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416205133"/>
        <w:docPartObj>
          <w:docPartGallery w:val="Cover Pages"/>
          <w:docPartUnique/>
        </w:docPartObj>
      </w:sdtPr>
      <w:sdtEndPr/>
      <w:sdtContent>
        <w:p w:rsidR="005C46F8" w:rsidRPr="00D56220" w:rsidRDefault="005C46F8">
          <w:pPr>
            <w:rPr>
              <w:rFonts w:cstheme="minorHAnsi"/>
            </w:rPr>
          </w:pPr>
          <w:r w:rsidRPr="00D56220">
            <w:rPr>
              <w:rFonts w:cstheme="minorHAnsi"/>
              <w:noProof/>
              <w:lang w:val="en-US"/>
            </w:rPr>
            <mc:AlternateContent>
              <mc:Choice Requires="wpg">
                <w:drawing>
                  <wp:anchor distT="0" distB="0" distL="114300" distR="114300" simplePos="0" relativeHeight="251662336" behindDoc="0" locked="0" layoutInCell="1" allowOverlap="1" wp14:anchorId="0DCBFF91" wp14:editId="661810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42852C2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D56220">
            <w:rPr>
              <w:rFonts w:cstheme="minorHAnsi"/>
              <w:noProof/>
              <w:lang w:val="en-US"/>
            </w:rPr>
            <mc:AlternateContent>
              <mc:Choice Requires="wps">
                <w:drawing>
                  <wp:anchor distT="0" distB="0" distL="114300" distR="114300" simplePos="0" relativeHeight="251660288" behindDoc="0" locked="0" layoutInCell="1" allowOverlap="1" wp14:anchorId="44317885" wp14:editId="38E96EE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5C46F8">
                                <w:pPr>
                                  <w:pStyle w:val="KeinLeerraum"/>
                                  <w:jc w:val="right"/>
                                  <w:rPr>
                                    <w:color w:val="595959" w:themeColor="text1" w:themeTint="A6"/>
                                    <w:sz w:val="28"/>
                                    <w:szCs w:val="28"/>
                                  </w:rPr>
                                </w:pPr>
                                <w:r>
                                  <w:rPr>
                                    <w:color w:val="595959" w:themeColor="text1" w:themeTint="A6"/>
                                    <w:sz w:val="28"/>
                                    <w:szCs w:val="28"/>
                                  </w:rPr>
                                  <w:t>Von</w:t>
                                </w:r>
                              </w:p>
                              <w:p w:rsidR="005C46F8" w:rsidRDefault="005C46F8">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w:t>
                                </w:r>
                                <w:proofErr w:type="spellStart"/>
                                <w:r>
                                  <w:rPr>
                                    <w:color w:val="595959" w:themeColor="text1" w:themeTint="A6"/>
                                    <w:sz w:val="28"/>
                                    <w:szCs w:val="28"/>
                                  </w:rPr>
                                  <w:t>Matrikel-Nummer:758077</w:t>
                                </w:r>
                                <w:proofErr w:type="spellEnd"/>
                                <w:r>
                                  <w:rPr>
                                    <w:color w:val="595959" w:themeColor="text1" w:themeTint="A6"/>
                                    <w:sz w:val="28"/>
                                    <w:szCs w:val="28"/>
                                  </w:rPr>
                                  <w:t>)</w:t>
                                </w:r>
                              </w:p>
                              <w:p w:rsidR="005C46F8" w:rsidRDefault="005C46F8">
                                <w:pPr>
                                  <w:pStyle w:val="KeinLeerraum"/>
                                  <w:jc w:val="right"/>
                                  <w:rPr>
                                    <w:color w:val="595959" w:themeColor="text1" w:themeTint="A6"/>
                                    <w:sz w:val="28"/>
                                    <w:szCs w:val="28"/>
                                  </w:rPr>
                                </w:pPr>
                                <w:r>
                                  <w:rPr>
                                    <w:color w:val="595959" w:themeColor="text1" w:themeTint="A6"/>
                                    <w:sz w:val="28"/>
                                    <w:szCs w:val="28"/>
                                  </w:rPr>
                                  <w:t>&amp;</w:t>
                                </w:r>
                              </w:p>
                              <w:p w:rsidR="005C46F8" w:rsidRDefault="005C46F8">
                                <w:pPr>
                                  <w:pStyle w:val="KeinLeerraum"/>
                                  <w:jc w:val="right"/>
                                  <w:rPr>
                                    <w:color w:val="595959" w:themeColor="text1" w:themeTint="A6"/>
                                    <w:sz w:val="18"/>
                                    <w:szCs w:val="18"/>
                                  </w:rPr>
                                </w:pPr>
                                <w:r>
                                  <w:rPr>
                                    <w:color w:val="595959" w:themeColor="text1" w:themeTint="A6"/>
                                    <w:sz w:val="28"/>
                                    <w:szCs w:val="28"/>
                                  </w:rPr>
                                  <w:t>Ramona Plogmann(Matrikel-Nummer: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rsidR="005C46F8" w:rsidRDefault="005C46F8">
                          <w:pPr>
                            <w:pStyle w:val="KeinLeerraum"/>
                            <w:jc w:val="right"/>
                            <w:rPr>
                              <w:color w:val="595959" w:themeColor="text1" w:themeTint="A6"/>
                              <w:sz w:val="28"/>
                              <w:szCs w:val="28"/>
                            </w:rPr>
                          </w:pPr>
                          <w:r>
                            <w:rPr>
                              <w:color w:val="595959" w:themeColor="text1" w:themeTint="A6"/>
                              <w:sz w:val="28"/>
                              <w:szCs w:val="28"/>
                            </w:rPr>
                            <w:t>Von</w:t>
                          </w:r>
                        </w:p>
                        <w:p w:rsidR="005C46F8" w:rsidRDefault="005C46F8">
                          <w:pPr>
                            <w:pStyle w:val="KeinLeerraum"/>
                            <w:jc w:val="right"/>
                            <w:rPr>
                              <w:color w:val="595959" w:themeColor="text1" w:themeTint="A6"/>
                              <w:sz w:val="28"/>
                              <w:szCs w:val="28"/>
                            </w:rPr>
                          </w:pPr>
                          <w:r>
                            <w:rPr>
                              <w:color w:val="595959" w:themeColor="text1" w:themeTint="A6"/>
                              <w:sz w:val="28"/>
                              <w:szCs w:val="28"/>
                            </w:rPr>
                            <w:t>Noah Große Starmann (Matrikel-Nummer:758077)</w:t>
                          </w:r>
                        </w:p>
                        <w:p w:rsidR="005C46F8" w:rsidRDefault="005C46F8">
                          <w:pPr>
                            <w:pStyle w:val="KeinLeerraum"/>
                            <w:jc w:val="right"/>
                            <w:rPr>
                              <w:color w:val="595959" w:themeColor="text1" w:themeTint="A6"/>
                              <w:sz w:val="28"/>
                              <w:szCs w:val="28"/>
                            </w:rPr>
                          </w:pPr>
                          <w:r>
                            <w:rPr>
                              <w:color w:val="595959" w:themeColor="text1" w:themeTint="A6"/>
                              <w:sz w:val="28"/>
                              <w:szCs w:val="28"/>
                            </w:rPr>
                            <w:t>&amp;</w:t>
                          </w:r>
                        </w:p>
                        <w:p w:rsidR="005C46F8" w:rsidRDefault="005C46F8">
                          <w:pPr>
                            <w:pStyle w:val="KeinLeerraum"/>
                            <w:jc w:val="right"/>
                            <w:rPr>
                              <w:color w:val="595959" w:themeColor="text1" w:themeTint="A6"/>
                              <w:sz w:val="18"/>
                              <w:szCs w:val="18"/>
                            </w:rPr>
                          </w:pPr>
                          <w:r>
                            <w:rPr>
                              <w:color w:val="595959" w:themeColor="text1" w:themeTint="A6"/>
                              <w:sz w:val="28"/>
                              <w:szCs w:val="28"/>
                            </w:rPr>
                            <w:t>Ramona Plogmann(Matrikel-Nummer:</w:t>
                          </w:r>
                        </w:p>
                      </w:txbxContent>
                    </v:textbox>
                    <w10:wrap type="square" anchorx="page" anchory="page"/>
                  </v:shape>
                </w:pict>
              </mc:Fallback>
            </mc:AlternateContent>
          </w:r>
          <w:r w:rsidRPr="00D56220">
            <w:rPr>
              <w:rFonts w:cstheme="minorHAnsi"/>
              <w:noProof/>
              <w:lang w:val="en-US"/>
            </w:rPr>
            <mc:AlternateContent>
              <mc:Choice Requires="wps">
                <w:drawing>
                  <wp:anchor distT="0" distB="0" distL="114300" distR="114300" simplePos="0" relativeHeight="251661312" behindDoc="0" locked="0" layoutInCell="1" allowOverlap="1" wp14:anchorId="6E50F6B9" wp14:editId="331610B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5C46F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5C46F8" w:rsidRDefault="005C46F8">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5C46F8" w:rsidRDefault="005C46F8">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D56220">
            <w:rPr>
              <w:rFonts w:cstheme="minorHAnsi"/>
              <w:noProof/>
              <w:lang w:val="en-US"/>
            </w:rPr>
            <mc:AlternateContent>
              <mc:Choice Requires="wps">
                <w:drawing>
                  <wp:anchor distT="0" distB="0" distL="114300" distR="114300" simplePos="0" relativeHeight="251659264" behindDoc="0" locked="0" layoutInCell="1" allowOverlap="1" wp14:anchorId="708D1479" wp14:editId="6F5762C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46F8" w:rsidRDefault="00583B2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5C46F8" w:rsidRDefault="005C46F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5C46F8" w:rsidRDefault="005C46F8">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5C46F8" w:rsidRPr="00D56220" w:rsidRDefault="005C46F8">
          <w:pPr>
            <w:rPr>
              <w:rFonts w:cstheme="minorHAnsi"/>
            </w:rPr>
          </w:pPr>
          <w:r w:rsidRPr="00D56220">
            <w:rPr>
              <w:rFonts w:cstheme="minorHAnsi"/>
            </w:rPr>
            <w:br w:type="page"/>
          </w:r>
        </w:p>
      </w:sdtContent>
    </w:sdt>
    <w:p w:rsidR="000E6EFB" w:rsidRPr="00D56220" w:rsidRDefault="005C46F8">
      <w:pPr>
        <w:rPr>
          <w:rFonts w:cstheme="minorHAnsi"/>
          <w:b/>
        </w:rPr>
      </w:pPr>
      <w:r w:rsidRPr="00D56220">
        <w:rPr>
          <w:rFonts w:cstheme="minorHAnsi"/>
          <w:b/>
        </w:rPr>
        <w:lastRenderedPageBreak/>
        <w:t>Inhaltsverzeichnis</w:t>
      </w:r>
    </w:p>
    <w:p w:rsidR="005C46F8" w:rsidRPr="00D56220" w:rsidRDefault="005C46F8">
      <w:pPr>
        <w:rPr>
          <w:rFonts w:cstheme="minorHAnsi"/>
        </w:rPr>
      </w:pPr>
      <w:r w:rsidRPr="00D56220">
        <w:rPr>
          <w:rFonts w:cstheme="minorHAnsi"/>
        </w:rPr>
        <w:t>1 Einleitung</w:t>
      </w:r>
    </w:p>
    <w:p w:rsidR="005C46F8" w:rsidRPr="00D56220" w:rsidRDefault="005C46F8" w:rsidP="005C46F8">
      <w:pPr>
        <w:pStyle w:val="Listenabsatz"/>
        <w:numPr>
          <w:ilvl w:val="1"/>
          <w:numId w:val="1"/>
        </w:numPr>
        <w:rPr>
          <w:rFonts w:cstheme="minorHAnsi"/>
        </w:rPr>
      </w:pPr>
      <w:r w:rsidRPr="00D56220">
        <w:rPr>
          <w:rFonts w:cstheme="minorHAnsi"/>
        </w:rPr>
        <w:t>Ideenfindung</w:t>
      </w:r>
    </w:p>
    <w:p w:rsidR="005C46F8" w:rsidRPr="00D56220" w:rsidRDefault="00E66222" w:rsidP="005C46F8">
      <w:pPr>
        <w:pStyle w:val="Listenabsatz"/>
        <w:numPr>
          <w:ilvl w:val="1"/>
          <w:numId w:val="1"/>
        </w:numPr>
        <w:rPr>
          <w:rFonts w:cstheme="minorHAnsi"/>
        </w:rPr>
      </w:pPr>
      <w:r w:rsidRPr="00D56220">
        <w:rPr>
          <w:rFonts w:cstheme="minorHAnsi"/>
        </w:rPr>
        <w:t>Ziele</w:t>
      </w:r>
    </w:p>
    <w:p w:rsidR="00E66222" w:rsidRPr="00D56220" w:rsidRDefault="00E66222" w:rsidP="005C46F8">
      <w:pPr>
        <w:pStyle w:val="Listenabsatz"/>
        <w:numPr>
          <w:ilvl w:val="1"/>
          <w:numId w:val="1"/>
        </w:numPr>
        <w:rPr>
          <w:rFonts w:cstheme="minorHAnsi"/>
        </w:rPr>
      </w:pPr>
      <w:r w:rsidRPr="00D56220">
        <w:rPr>
          <w:rFonts w:cstheme="minorHAnsi"/>
        </w:rPr>
        <w:t>Vorgehensweise</w:t>
      </w:r>
    </w:p>
    <w:p w:rsidR="005C46F8" w:rsidRPr="00D56220" w:rsidRDefault="005C46F8" w:rsidP="005C46F8">
      <w:pPr>
        <w:pStyle w:val="Listenabsatz"/>
        <w:ind w:left="398"/>
        <w:rPr>
          <w:rFonts w:cstheme="minorHAnsi"/>
        </w:rPr>
      </w:pPr>
    </w:p>
    <w:p w:rsidR="005C46F8" w:rsidRPr="00D56220" w:rsidRDefault="005C46F8">
      <w:pPr>
        <w:rPr>
          <w:rFonts w:cstheme="minorHAnsi"/>
        </w:rPr>
      </w:pPr>
      <w:r w:rsidRPr="00D56220">
        <w:rPr>
          <w:rFonts w:cstheme="minorHAnsi"/>
        </w:rPr>
        <w:br w:type="page"/>
      </w:r>
    </w:p>
    <w:p w:rsidR="005C46F8" w:rsidRPr="00D56220" w:rsidRDefault="005C46F8" w:rsidP="005C46F8">
      <w:pPr>
        <w:pStyle w:val="Listenabsatz"/>
        <w:ind w:left="398"/>
        <w:rPr>
          <w:rFonts w:ascii="Candara" w:hAnsi="Candara" w:cstheme="minorHAnsi"/>
          <w:b/>
          <w:sz w:val="28"/>
        </w:rPr>
      </w:pPr>
      <w:r w:rsidRPr="00D56220">
        <w:rPr>
          <w:rFonts w:ascii="Candara" w:hAnsi="Candara" w:cstheme="minorHAnsi"/>
          <w:b/>
          <w:sz w:val="28"/>
        </w:rPr>
        <w:lastRenderedPageBreak/>
        <w:t>1 Einleitung</w:t>
      </w:r>
    </w:p>
    <w:p w:rsidR="005C46F8" w:rsidRPr="00D56220" w:rsidRDefault="005C46F8" w:rsidP="005C46F8">
      <w:pPr>
        <w:pStyle w:val="Listenabsatz"/>
        <w:numPr>
          <w:ilvl w:val="1"/>
          <w:numId w:val="2"/>
        </w:numPr>
        <w:rPr>
          <w:rFonts w:ascii="Candara" w:hAnsi="Candara" w:cstheme="minorHAnsi"/>
          <w:b/>
          <w:sz w:val="28"/>
        </w:rPr>
      </w:pPr>
      <w:r w:rsidRPr="00D56220">
        <w:rPr>
          <w:rFonts w:ascii="Candara" w:hAnsi="Candara" w:cstheme="minorHAnsi"/>
          <w:b/>
          <w:sz w:val="28"/>
        </w:rPr>
        <w:t>Ideenfindung</w:t>
      </w:r>
    </w:p>
    <w:p w:rsidR="00D56220" w:rsidRPr="00D56220" w:rsidRDefault="005C46F8" w:rsidP="00D56220">
      <w:pPr>
        <w:spacing w:line="312" w:lineRule="auto"/>
        <w:ind w:left="397"/>
        <w:rPr>
          <w:rFonts w:cstheme="minorHAnsi"/>
        </w:rPr>
      </w:pPr>
      <w:r w:rsidRPr="00D56220">
        <w:rPr>
          <w:rFonts w:cstheme="minorHAnsi"/>
        </w:rPr>
        <w:t xml:space="preserve">Zu Beginn dieser Arbeit soll erläutert werden, wie die Idee zur </w:t>
      </w:r>
      <w:proofErr w:type="spellStart"/>
      <w:r w:rsidRPr="00D56220">
        <w:rPr>
          <w:rFonts w:cstheme="minorHAnsi"/>
        </w:rPr>
        <w:t>Bahnhofsapp</w:t>
      </w:r>
      <w:proofErr w:type="spellEnd"/>
      <w:r w:rsidRPr="00D56220">
        <w:rPr>
          <w:rFonts w:cstheme="minorHAnsi"/>
        </w:rPr>
        <w:t xml:space="preserve"> entstanden ist. Aufgrund der Aufgabenstellung </w:t>
      </w:r>
      <w:r w:rsidR="00AD191D" w:rsidRPr="00D56220">
        <w:rPr>
          <w:rFonts w:cstheme="minorHAnsi"/>
        </w:rPr>
        <w:t xml:space="preserve">zur Entwicklung einer </w:t>
      </w:r>
      <w:r w:rsidRPr="00D56220">
        <w:rPr>
          <w:rFonts w:cstheme="minorHAnsi"/>
        </w:rPr>
        <w:t xml:space="preserve">App, die auf Daten zugreift und diese dynamisch darstellt, haben wir uns zunächst umgesehen, welche Art von Daten von in Deutschland bekannten Firmen zur Verfügung gestellt </w:t>
      </w:r>
      <w:proofErr w:type="gramStart"/>
      <w:r w:rsidRPr="00D56220">
        <w:rPr>
          <w:rFonts w:cstheme="minorHAnsi"/>
        </w:rPr>
        <w:t>werden</w:t>
      </w:r>
      <w:proofErr w:type="gramEnd"/>
      <w:r w:rsidR="00CE3D74" w:rsidRPr="00D56220">
        <w:rPr>
          <w:rFonts w:cstheme="minorHAnsi"/>
        </w:rPr>
        <w:t>. Wichtig ist uns dabei gewesen, dass diese Daten zum Einen den rechtlichen Aspekt der freien Nutzbarkeit erfüllen</w:t>
      </w:r>
      <w:r w:rsidR="00AD191D" w:rsidRPr="00D56220">
        <w:rPr>
          <w:rFonts w:cstheme="minorHAnsi"/>
        </w:rPr>
        <w:t xml:space="preserve"> und z</w:t>
      </w:r>
      <w:r w:rsidR="00CE3D74" w:rsidRPr="00D56220">
        <w:rPr>
          <w:rFonts w:cstheme="minorHAnsi"/>
        </w:rPr>
        <w:t xml:space="preserve">um Anderen </w:t>
      </w:r>
      <w:r w:rsidR="00AD191D" w:rsidRPr="00D56220">
        <w:rPr>
          <w:rFonts w:cstheme="minorHAnsi"/>
        </w:rPr>
        <w:t xml:space="preserve">möglichst </w:t>
      </w:r>
      <w:r w:rsidR="00CE3D74" w:rsidRPr="00D56220">
        <w:rPr>
          <w:rFonts w:cstheme="minorHAnsi"/>
        </w:rPr>
        <w:t>gepflegt und aktuell</w:t>
      </w:r>
      <w:r w:rsidR="00AD191D" w:rsidRPr="00D56220">
        <w:rPr>
          <w:rFonts w:cstheme="minorHAnsi"/>
        </w:rPr>
        <w:t xml:space="preserve"> sind</w:t>
      </w:r>
      <w:r w:rsidR="00CE3D74" w:rsidRPr="00D56220">
        <w:rPr>
          <w:rFonts w:cstheme="minorHAnsi"/>
        </w:rPr>
        <w:t xml:space="preserve">, um so den größtmöglichen praktischen Nutzen aus der App im Alltag ziehen zu können. Außerdem sollte der zur Verfügung gestellte Datensatz </w:t>
      </w:r>
      <w:r w:rsidR="00AD191D" w:rsidRPr="00D56220">
        <w:rPr>
          <w:rFonts w:cstheme="minorHAnsi"/>
        </w:rPr>
        <w:t xml:space="preserve">unter anderem </w:t>
      </w:r>
      <w:proofErr w:type="spellStart"/>
      <w:r w:rsidR="00CE3D74" w:rsidRPr="00D56220">
        <w:rPr>
          <w:rFonts w:cstheme="minorHAnsi"/>
        </w:rPr>
        <w:t>Geodaten</w:t>
      </w:r>
      <w:proofErr w:type="spellEnd"/>
      <w:r w:rsidR="00CE3D74" w:rsidRPr="00D56220">
        <w:rPr>
          <w:rFonts w:cstheme="minorHAnsi"/>
        </w:rPr>
        <w:t xml:space="preserve"> enthalten, beziehungsweise sollten die Daten einen Zusammenhang zur Geographie erkennen lassen um sie so für Google </w:t>
      </w:r>
      <w:proofErr w:type="spellStart"/>
      <w:r w:rsidR="00CE3D74" w:rsidRPr="00D56220">
        <w:rPr>
          <w:rFonts w:cstheme="minorHAnsi"/>
        </w:rPr>
        <w:t>Maps</w:t>
      </w:r>
      <w:proofErr w:type="spellEnd"/>
      <w:r w:rsidR="00CE3D74" w:rsidRPr="00D56220">
        <w:rPr>
          <w:rFonts w:cstheme="minorHAnsi"/>
        </w:rPr>
        <w:t xml:space="preserve"> nutzbar machen zu können. Den Anfang der Suche markierte dabei das „</w:t>
      </w:r>
      <w:proofErr w:type="spellStart"/>
      <w:r w:rsidR="00CE3D74" w:rsidRPr="00D56220">
        <w:rPr>
          <w:rFonts w:cstheme="minorHAnsi"/>
        </w:rPr>
        <w:t>Geodaten</w:t>
      </w:r>
      <w:proofErr w:type="spellEnd"/>
      <w:r w:rsidR="00CE3D74" w:rsidRPr="00D56220">
        <w:rPr>
          <w:rFonts w:cstheme="minorHAnsi"/>
        </w:rPr>
        <w:t xml:space="preserve"> Portal Niedersachen“</w:t>
      </w:r>
      <w:r w:rsidR="00CE3D74" w:rsidRPr="00D56220">
        <w:rPr>
          <w:rStyle w:val="Funotenzeichen"/>
          <w:rFonts w:cstheme="minorHAnsi"/>
        </w:rPr>
        <w:footnoteReference w:id="1"/>
      </w:r>
      <w:r w:rsidR="00CE3D74" w:rsidRPr="00D56220">
        <w:rPr>
          <w:rFonts w:cstheme="minorHAnsi"/>
        </w:rPr>
        <w:t>.</w:t>
      </w:r>
      <w:r w:rsidR="00F12D05" w:rsidRPr="00D56220">
        <w:rPr>
          <w:rFonts w:cstheme="minorHAnsi"/>
        </w:rPr>
        <w:t xml:space="preserve"> Da die dort bereitgestellten Datensätze aber entweder keine praktische Relevanz oder keine Aktualität aufwiesen</w:t>
      </w:r>
      <w:r w:rsidR="00AD191D" w:rsidRPr="00D56220">
        <w:rPr>
          <w:rFonts w:cstheme="minorHAnsi"/>
        </w:rPr>
        <w:t xml:space="preserve"> </w:t>
      </w:r>
      <w:r w:rsidR="00F12D05" w:rsidRPr="00D56220">
        <w:rPr>
          <w:rFonts w:cstheme="minorHAnsi"/>
        </w:rPr>
        <w:t xml:space="preserve">-oder </w:t>
      </w:r>
      <w:r w:rsidR="00AD191D" w:rsidRPr="00D56220">
        <w:rPr>
          <w:rFonts w:cstheme="minorHAnsi"/>
        </w:rPr>
        <w:t xml:space="preserve">aber </w:t>
      </w:r>
      <w:r w:rsidR="00F12D05" w:rsidRPr="00D56220">
        <w:rPr>
          <w:rFonts w:cstheme="minorHAnsi"/>
        </w:rPr>
        <w:t>nicht in unserem Interessengebiet lagen</w:t>
      </w:r>
      <w:r w:rsidR="00AD191D" w:rsidRPr="00D56220">
        <w:rPr>
          <w:rFonts w:cstheme="minorHAnsi"/>
        </w:rPr>
        <w:t>,</w:t>
      </w:r>
      <w:r w:rsidR="00F12D05" w:rsidRPr="00D56220">
        <w:rPr>
          <w:rFonts w:cstheme="minorHAnsi"/>
        </w:rPr>
        <w:t xml:space="preserve"> haben wir uns noch einmal umorientiert. Eine weitere Suche führte uns schließlich zu den verwendeten „</w:t>
      </w:r>
      <w:proofErr w:type="spellStart"/>
      <w:r w:rsidR="00F12D05" w:rsidRPr="00D56220">
        <w:rPr>
          <w:rFonts w:cstheme="minorHAnsi"/>
        </w:rPr>
        <w:t>DBOpenData</w:t>
      </w:r>
      <w:proofErr w:type="spellEnd"/>
      <w:r w:rsidR="00F12D05" w:rsidRPr="00D56220">
        <w:rPr>
          <w:rFonts w:cstheme="minorHAnsi"/>
        </w:rPr>
        <w:t>“</w:t>
      </w:r>
      <w:r w:rsidR="00F12D05" w:rsidRPr="00D56220">
        <w:rPr>
          <w:rStyle w:val="Funotenzeichen"/>
          <w:rFonts w:cstheme="minorHAnsi"/>
        </w:rPr>
        <w:footnoteReference w:id="2"/>
      </w:r>
      <w:r w:rsidR="00E66222" w:rsidRPr="00D56220">
        <w:rPr>
          <w:rFonts w:cstheme="minorHAnsi"/>
        </w:rPr>
        <w:t xml:space="preserve">, wo im Showcase </w:t>
      </w:r>
      <w:r w:rsidR="00D56220" w:rsidRPr="00D56220">
        <w:rPr>
          <w:rFonts w:cstheme="minorHAnsi"/>
        </w:rPr>
        <w:t xml:space="preserve">bereits interessante </w:t>
      </w:r>
      <w:r w:rsidR="00E66222" w:rsidRPr="00D56220">
        <w:rPr>
          <w:rFonts w:cstheme="minorHAnsi"/>
        </w:rPr>
        <w:t>Projekte zu finden sind und außerdem eine gute Dokumentation der einzelnen APIs gegeben ist.</w:t>
      </w:r>
      <w:r w:rsidR="00A97CC5" w:rsidRPr="00D56220">
        <w:rPr>
          <w:rFonts w:cstheme="minorHAnsi"/>
        </w:rPr>
        <w:t xml:space="preserve"> Die Wahl innerhalb der </w:t>
      </w:r>
      <w:proofErr w:type="spellStart"/>
      <w:r w:rsidR="00A97CC5" w:rsidRPr="00D56220">
        <w:rPr>
          <w:rFonts w:cstheme="minorHAnsi"/>
        </w:rPr>
        <w:t>OpenData</w:t>
      </w:r>
      <w:proofErr w:type="spellEnd"/>
      <w:r w:rsidR="00A97CC5" w:rsidRPr="00D56220">
        <w:rPr>
          <w:rFonts w:cstheme="minorHAnsi"/>
        </w:rPr>
        <w:t xml:space="preserve"> </w:t>
      </w:r>
      <w:r w:rsidR="00D56220" w:rsidRPr="00D56220">
        <w:rPr>
          <w:rFonts w:cstheme="minorHAnsi"/>
        </w:rPr>
        <w:t>fiel dabe</w:t>
      </w:r>
      <w:r w:rsidR="00A97CC5" w:rsidRPr="00D56220">
        <w:rPr>
          <w:rFonts w:cstheme="minorHAnsi"/>
        </w:rPr>
        <w:t xml:space="preserve">i auf </w:t>
      </w:r>
      <w:r w:rsidR="00D56220" w:rsidRPr="00D56220">
        <w:rPr>
          <w:rFonts w:cstheme="minorHAnsi"/>
        </w:rPr>
        <w:t xml:space="preserve">die Daten der </w:t>
      </w:r>
      <w:proofErr w:type="gramStart"/>
      <w:r w:rsidR="00D56220" w:rsidRPr="00D56220">
        <w:rPr>
          <w:rFonts w:cstheme="minorHAnsi"/>
        </w:rPr>
        <w:t>einzelne</w:t>
      </w:r>
      <w:proofErr w:type="gramEnd"/>
      <w:r w:rsidR="00D56220" w:rsidRPr="00D56220">
        <w:rPr>
          <w:rFonts w:cstheme="minorHAnsi"/>
        </w:rPr>
        <w:t xml:space="preserve"> Bahnhöfe</w:t>
      </w:r>
      <w:r w:rsidR="00A97CC5" w:rsidRPr="00D56220">
        <w:rPr>
          <w:rFonts w:cstheme="minorHAnsi"/>
        </w:rPr>
        <w:t>.</w:t>
      </w:r>
    </w:p>
    <w:p w:rsidR="00E66222" w:rsidRPr="00D56220" w:rsidRDefault="00E66222" w:rsidP="00D56220">
      <w:pPr>
        <w:spacing w:line="312" w:lineRule="auto"/>
        <w:ind w:left="397"/>
        <w:rPr>
          <w:rFonts w:ascii="Candara" w:hAnsi="Candara" w:cstheme="minorHAnsi"/>
          <w:b/>
        </w:rPr>
      </w:pPr>
      <w:r w:rsidRPr="00D56220">
        <w:rPr>
          <w:rFonts w:ascii="Candara" w:hAnsi="Candara" w:cstheme="minorHAnsi"/>
          <w:b/>
          <w:sz w:val="28"/>
        </w:rPr>
        <w:t>Ziele</w:t>
      </w:r>
    </w:p>
    <w:p w:rsidR="00A97CC5" w:rsidRPr="00D56220" w:rsidRDefault="00E66222" w:rsidP="00A97CC5">
      <w:pPr>
        <w:spacing w:line="312" w:lineRule="auto"/>
        <w:ind w:left="398"/>
        <w:rPr>
          <w:rFonts w:cstheme="minorHAnsi"/>
        </w:rPr>
      </w:pPr>
      <w:r w:rsidRPr="00D56220">
        <w:rPr>
          <w:rFonts w:cstheme="minorHAnsi"/>
        </w:rPr>
        <w:t xml:space="preserve">Weiterhin sollen hier zunächst die Ziele definiert werden, die wir uns für die Entwicklung gesteckt haben. Im Vordergrund soll zunächst einmal die einfache Bedienbarkeit liegen. </w:t>
      </w:r>
      <w:r w:rsidR="00A97CC5" w:rsidRPr="00D56220">
        <w:rPr>
          <w:rFonts w:cstheme="minorHAnsi"/>
        </w:rPr>
        <w:t>Da die Zielgruppe der App aus der Natur der Daten heraus Bahnfahrer aller Altersgruppen sein sollen ist es wichtig die App für alle Altersklassen optisch ansprechend und natürlich auch einfach bedienbar zu gestalten. Es muss sowohl jungen Leuten, als auch alten Leuten auf den ersten Blick zu verstehen sein, wie die App funktioniert und welche Schritte getätigt werden müssen, um zum gewünschten Ergebnis zu gelangen. Daher verzichten wir möglichst auf eine Einstellungsseite, die mit verschiedenen Einstellungen gerade im älteren Teil der Zielgruppe für Verwirrung sorgt. Des Weiteren soll die App natürlich kostenlos sein und auch ein praktischer Nutzen im Alltag da sein.</w:t>
      </w:r>
    </w:p>
    <w:p w:rsidR="00A97CC5" w:rsidRPr="00D56220" w:rsidRDefault="00A97CC5" w:rsidP="00A97CC5">
      <w:pPr>
        <w:spacing w:line="312" w:lineRule="auto"/>
        <w:ind w:left="398"/>
        <w:rPr>
          <w:rFonts w:cstheme="minorHAnsi"/>
        </w:rPr>
      </w:pPr>
      <w:r w:rsidRPr="00D56220">
        <w:rPr>
          <w:rFonts w:cstheme="minorHAnsi"/>
        </w:rPr>
        <w:t xml:space="preserve">Implementierungstechnisch sind natürlich die durch die Aufgabenstellung dargestellten Ziele notwendig.  Im Einzelnen soll dabei eine App mit einer dreiseitigen Struktur entstehen. Der Einstiegspunkt ist die Home Page auf der man unkompliziert auf einer Google </w:t>
      </w:r>
      <w:proofErr w:type="spellStart"/>
      <w:r w:rsidRPr="00D56220">
        <w:rPr>
          <w:rFonts w:cstheme="minorHAnsi"/>
        </w:rPr>
        <w:t>Maps</w:t>
      </w:r>
      <w:proofErr w:type="spellEnd"/>
      <w:r w:rsidRPr="00D56220">
        <w:rPr>
          <w:rFonts w:cstheme="minorHAnsi"/>
        </w:rPr>
        <w:t xml:space="preserve"> Karte den nächstgelegenen Bahnhof auswählen kann, zu welchem dann auch die Informationen angezeigt werden. Auf der zweiten Seite kann man sich dann Details (z.B. Öffnungszeiten der Reisecenter, Aufzüge, etc.) anzeigen lassen. Die dritte Seite ist für die Parkplätze reserviert. </w:t>
      </w:r>
      <w:r w:rsidR="00B66102" w:rsidRPr="00D56220">
        <w:rPr>
          <w:rFonts w:cstheme="minorHAnsi"/>
        </w:rPr>
        <w:t>Es werden Informationen über Betreiber anfallende Gebühren und Bezahlungsmöglichkeiten dargestellt.</w:t>
      </w:r>
    </w:p>
    <w:p w:rsidR="00CE3D74" w:rsidRPr="00D56220" w:rsidRDefault="00CE3D74">
      <w:pPr>
        <w:rPr>
          <w:rFonts w:cstheme="minorHAnsi"/>
        </w:rPr>
      </w:pPr>
      <w:r w:rsidRPr="00D56220">
        <w:rPr>
          <w:rFonts w:cstheme="minorHAnsi"/>
        </w:rPr>
        <w:br w:type="page"/>
      </w:r>
    </w:p>
    <w:p w:rsidR="00CE3D74" w:rsidRPr="00D56220" w:rsidRDefault="00CE3D74" w:rsidP="00CE3D74">
      <w:pPr>
        <w:spacing w:line="312" w:lineRule="auto"/>
        <w:ind w:left="397"/>
        <w:rPr>
          <w:rFonts w:cstheme="minorHAnsi"/>
          <w:b/>
        </w:rPr>
      </w:pPr>
      <w:r w:rsidRPr="00D56220">
        <w:rPr>
          <w:rFonts w:cstheme="minorHAnsi"/>
          <w:b/>
        </w:rPr>
        <w:lastRenderedPageBreak/>
        <w:t>Quellen- und Abbildungsverzeichnis</w:t>
      </w:r>
    </w:p>
    <w:p w:rsidR="005C46F8" w:rsidRPr="00D56220" w:rsidRDefault="00583B2A" w:rsidP="005C46F8">
      <w:pPr>
        <w:pStyle w:val="Listenabsatz"/>
        <w:ind w:left="398"/>
        <w:rPr>
          <w:rFonts w:cstheme="minorHAnsi"/>
        </w:rPr>
      </w:pPr>
      <w:hyperlink r:id="rId11" w:history="1">
        <w:r w:rsidR="00CE3D74" w:rsidRPr="00D56220">
          <w:rPr>
            <w:rStyle w:val="Hyperlink"/>
            <w:rFonts w:cstheme="minorHAnsi"/>
          </w:rPr>
          <w:t>https://www.geodaten.niedersachsen.de/startseite/gdini/open_data_portale/open-data-136000.html</w:t>
        </w:r>
      </w:hyperlink>
      <w:r w:rsidR="00CE3D74" w:rsidRPr="00D56220">
        <w:rPr>
          <w:rFonts w:cstheme="minorHAnsi"/>
        </w:rPr>
        <w:t>, Zeitpunkt des Zugriffes: 06.02.18, 18:40</w:t>
      </w:r>
    </w:p>
    <w:p w:rsidR="00F12D05" w:rsidRPr="00D56220" w:rsidRDefault="00583B2A" w:rsidP="005C46F8">
      <w:pPr>
        <w:pStyle w:val="Listenabsatz"/>
        <w:ind w:left="398"/>
        <w:rPr>
          <w:rFonts w:cstheme="minorHAnsi"/>
        </w:rPr>
      </w:pPr>
      <w:hyperlink r:id="rId12" w:history="1">
        <w:r w:rsidR="00F12D05" w:rsidRPr="00D56220">
          <w:rPr>
            <w:rStyle w:val="Hyperlink"/>
            <w:rFonts w:cstheme="minorHAnsi"/>
          </w:rPr>
          <w:t>http://data.deutschebahn.com/</w:t>
        </w:r>
      </w:hyperlink>
      <w:r w:rsidR="00F12D05" w:rsidRPr="00D56220">
        <w:rPr>
          <w:rFonts w:cstheme="minorHAnsi"/>
        </w:rPr>
        <w:t>, Zeitpunkt des Zugriffs</w:t>
      </w:r>
      <w:bookmarkStart w:id="0" w:name="_GoBack"/>
      <w:bookmarkEnd w:id="0"/>
      <w:r w:rsidR="00F12D05" w:rsidRPr="00D56220">
        <w:rPr>
          <w:rFonts w:cstheme="minorHAnsi"/>
        </w:rPr>
        <w:t>: 06.02.18, 19:00</w:t>
      </w:r>
    </w:p>
    <w:sectPr w:rsidR="00F12D05" w:rsidRPr="00D56220" w:rsidSect="005C46F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B2A" w:rsidRDefault="00583B2A" w:rsidP="00CE3D74">
      <w:pPr>
        <w:spacing w:after="0" w:line="240" w:lineRule="auto"/>
      </w:pPr>
      <w:r>
        <w:separator/>
      </w:r>
    </w:p>
  </w:endnote>
  <w:endnote w:type="continuationSeparator" w:id="0">
    <w:p w:rsidR="00583B2A" w:rsidRDefault="00583B2A"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B2A" w:rsidRDefault="00583B2A" w:rsidP="00CE3D74">
      <w:pPr>
        <w:spacing w:after="0" w:line="240" w:lineRule="auto"/>
      </w:pPr>
      <w:r>
        <w:separator/>
      </w:r>
    </w:p>
  </w:footnote>
  <w:footnote w:type="continuationSeparator" w:id="0">
    <w:p w:rsidR="00583B2A" w:rsidRDefault="00583B2A" w:rsidP="00CE3D74">
      <w:pPr>
        <w:spacing w:after="0" w:line="240" w:lineRule="auto"/>
      </w:pPr>
      <w:r>
        <w:continuationSeparator/>
      </w:r>
    </w:p>
  </w:footnote>
  <w:footnote w:id="1">
    <w:p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rsidR="00F12D05" w:rsidRDefault="00F12D05">
      <w:pPr>
        <w:pStyle w:val="Funotentext"/>
      </w:pPr>
      <w:r>
        <w:rPr>
          <w:rStyle w:val="Funotenzeichen"/>
        </w:rPr>
        <w:footnoteRef/>
      </w:r>
      <w:r>
        <w:t xml:space="preserve"> </w:t>
      </w:r>
      <w:r w:rsidRPr="00F12D05">
        <w:t>http://data.deutschebahn.com/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E6EFB"/>
    <w:rsid w:val="00583B2A"/>
    <w:rsid w:val="005C46F8"/>
    <w:rsid w:val="007022CC"/>
    <w:rsid w:val="00A97CC5"/>
    <w:rsid w:val="00AD191D"/>
    <w:rsid w:val="00B66102"/>
    <w:rsid w:val="00CE3D74"/>
    <w:rsid w:val="00D56220"/>
    <w:rsid w:val="00E66222"/>
    <w:rsid w:val="00F12D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deutschebah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odaten.niedersachsen.de/startseite/gdini/open_data_portale/open-data-136000.html"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20A01-3B0C-4995-ADC6-C85F17A2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503</Words>
  <Characters>2868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creator>ngs</dc:creator>
  <cp:lastModifiedBy>ramona.plogmann@osnanet.de</cp:lastModifiedBy>
  <cp:revision>2</cp:revision>
  <dcterms:created xsi:type="dcterms:W3CDTF">2018-02-10T13:40:00Z</dcterms:created>
  <dcterms:modified xsi:type="dcterms:W3CDTF">2018-02-10T13:40:00Z</dcterms:modified>
</cp:coreProperties>
</file>