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Correlation_Exercise</w:t>
      </w:r>
    </w:p>
    <w:p>
      <w:pPr>
        <w:pStyle w:val="Author"/>
      </w:pPr>
      <w:r>
        <w:t xml:space="preserve">Negar</w:t>
      </w:r>
      <w:r>
        <w:t xml:space="preserve"> </w:t>
      </w:r>
      <w:r>
        <w:t xml:space="preserve">Yazdi</w:t>
      </w:r>
    </w:p>
    <w:p>
      <w:pPr>
        <w:pStyle w:val="Date"/>
      </w:pPr>
      <w:r>
        <w:t xml:space="preserve">2024-03-31</w:t>
      </w:r>
    </w:p>
    <w:bookmarkStart w:id="20" w:name="correlation-exercise"/>
    <w:p>
      <w:pPr>
        <w:pStyle w:val="Heading2"/>
      </w:pPr>
      <w:r>
        <w:t xml:space="preserve">Correlation Exercise</w:t>
      </w:r>
    </w:p>
    <w:bookmarkEnd w:id="20"/>
    <w:bookmarkStart w:id="24" w:name="results"/>
    <w:p>
      <w:pPr>
        <w:pStyle w:val="Heading1"/>
      </w:pPr>
      <w:r>
        <w:t xml:space="preserve">Results: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rrelation_Exercise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“</w:t>
      </w:r>
      <w:r>
        <w:t xml:space="preserve">Pearson’s correlation coefficient (r): 0.779</w:t>
      </w:r>
      <w:r>
        <w:t xml:space="preserve">”</w:t>
      </w:r>
      <w:r>
        <w:t xml:space="preserve">, indicating a strong positive linear relationship between Income and Age.</w:t>
      </w:r>
    </w:p>
    <w:p>
      <w:pPr>
        <w:pStyle w:val="BodyText"/>
      </w:pPr>
      <w:r>
        <w:t xml:space="preserve">“</w:t>
      </w:r>
      <w:r>
        <w:t xml:space="preserve">p-value: 0.008</w:t>
      </w:r>
      <w:r>
        <w:t xml:space="preserve">”</w:t>
      </w:r>
      <w:r>
        <w:t xml:space="preserve">, suggesting that the correlation observed is statistically significant and not due to random chance.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Correlation_Exercise</dc:title>
  <dc:creator>Negar Yazdi</dc:creator>
  <cp:keywords/>
  <dcterms:created xsi:type="dcterms:W3CDTF">2024-03-31T20:51:55Z</dcterms:created>
  <dcterms:modified xsi:type="dcterms:W3CDTF">2024-03-31T20:51:55Z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2024-03-31</vt:lpwstr>
  </property>
  <property fmtid="{D5CDD505-2E9C-101B-9397-08002B2CF9AE}" pid="3" name="output">
    <vt:lpwstr>word_document</vt:lpwstr>
  </property>
</Properties>
</file>