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F6" w:rsidRPr="00911768" w:rsidRDefault="006105F6" w:rsidP="006105F6">
      <w:pPr>
        <w:jc w:val="center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26B1BB9" wp14:editId="22136BDD">
            <wp:simplePos x="0" y="0"/>
            <wp:positionH relativeFrom="margin">
              <wp:align>center</wp:align>
            </wp:positionH>
            <wp:positionV relativeFrom="paragraph">
              <wp:posOffset>-176530</wp:posOffset>
            </wp:positionV>
            <wp:extent cx="2809240" cy="1189990"/>
            <wp:effectExtent l="0" t="0" r="0" b="0"/>
            <wp:wrapNone/>
            <wp:docPr id="13" name="Picture 2" descr="C:\Documents and Settings\Amiruddin\My Documents\LOGO U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miruddin\My Documents\LOGO UU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5F6" w:rsidRPr="00911768" w:rsidRDefault="006105F6" w:rsidP="006105F6">
      <w:pPr>
        <w:jc w:val="center"/>
        <w:rPr>
          <w:rFonts w:ascii="Arial" w:hAnsi="Arial" w:cs="Arial"/>
          <w:b/>
          <w:sz w:val="20"/>
          <w:szCs w:val="20"/>
        </w:rPr>
      </w:pPr>
    </w:p>
    <w:p w:rsidR="006105F6" w:rsidRPr="00911768" w:rsidRDefault="006105F6" w:rsidP="006105F6">
      <w:pPr>
        <w:jc w:val="center"/>
        <w:rPr>
          <w:rFonts w:ascii="Arial" w:hAnsi="Arial" w:cs="Arial"/>
          <w:sz w:val="20"/>
          <w:szCs w:val="20"/>
        </w:rPr>
      </w:pPr>
    </w:p>
    <w:p w:rsidR="006105F6" w:rsidRPr="00911768" w:rsidRDefault="006105F6" w:rsidP="006105F6">
      <w:pPr>
        <w:rPr>
          <w:rFonts w:ascii="Arial" w:hAnsi="Arial" w:cs="Arial"/>
          <w:sz w:val="20"/>
          <w:szCs w:val="20"/>
        </w:rPr>
      </w:pPr>
    </w:p>
    <w:p w:rsidR="006105F6" w:rsidRPr="00911768" w:rsidRDefault="006105F6" w:rsidP="006105F6">
      <w:pPr>
        <w:jc w:val="center"/>
        <w:rPr>
          <w:rFonts w:ascii="Arial" w:hAnsi="Arial" w:cs="Arial"/>
          <w:b/>
          <w:sz w:val="20"/>
          <w:szCs w:val="20"/>
        </w:rPr>
      </w:pPr>
      <w:r w:rsidRPr="00911768">
        <w:rPr>
          <w:rFonts w:ascii="Arial" w:hAnsi="Arial" w:cs="Arial"/>
          <w:b/>
          <w:sz w:val="20"/>
          <w:szCs w:val="20"/>
        </w:rPr>
        <w:t>STI</w:t>
      </w:r>
      <w:r>
        <w:rPr>
          <w:rFonts w:ascii="Arial" w:hAnsi="Arial" w:cs="Arial"/>
          <w:b/>
          <w:sz w:val="20"/>
          <w:szCs w:val="20"/>
        </w:rPr>
        <w:t>D</w:t>
      </w:r>
      <w:r w:rsidRPr="00911768">
        <w:rPr>
          <w:rFonts w:ascii="Arial" w:hAnsi="Arial" w:cs="Arial"/>
          <w:b/>
          <w:sz w:val="20"/>
          <w:szCs w:val="20"/>
        </w:rPr>
        <w:t>3133 Research Method in IT</w:t>
      </w:r>
    </w:p>
    <w:p w:rsidR="006105F6" w:rsidRPr="00911768" w:rsidRDefault="006105F6" w:rsidP="006105F6">
      <w:pPr>
        <w:jc w:val="center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sz w:val="20"/>
          <w:szCs w:val="20"/>
        </w:rPr>
        <w:t>Quiz 1</w:t>
      </w:r>
    </w:p>
    <w:p w:rsidR="006105F6" w:rsidRPr="00911768" w:rsidRDefault="006105F6" w:rsidP="006105F6">
      <w:pPr>
        <w:jc w:val="center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D8A599" wp14:editId="0E559D60">
                <wp:simplePos x="0" y="0"/>
                <wp:positionH relativeFrom="column">
                  <wp:posOffset>4776470</wp:posOffset>
                </wp:positionH>
                <wp:positionV relativeFrom="paragraph">
                  <wp:posOffset>50165</wp:posOffset>
                </wp:positionV>
                <wp:extent cx="914400" cy="880110"/>
                <wp:effectExtent l="13970" t="12065" r="5080" b="12700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880110"/>
                          <a:chOff x="9265" y="4062"/>
                          <a:chExt cx="1440" cy="1386"/>
                        </a:xfrm>
                      </wpg:grpSpPr>
                      <wps:wsp>
                        <wps:cNvPr id="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9265" y="4062"/>
                            <a:ext cx="1440" cy="13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05F6" w:rsidRDefault="006105F6" w:rsidP="006105F6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6105F6" w:rsidRDefault="006105F6" w:rsidP="006105F6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20</w:t>
                              </w:r>
                            </w:p>
                            <w:p w:rsidR="006105F6" w:rsidRPr="0014335C" w:rsidRDefault="006105F6" w:rsidP="006105F6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2</w:t>
                              </w:r>
                              <w:r w:rsidRPr="0014335C">
                                <w:rPr>
                                  <w:rFonts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265" y="4741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8A599" id="Group 21" o:spid="_x0000_s1026" style="position:absolute;left:0;text-align:left;margin-left:376.1pt;margin-top:3.95pt;width:1in;height:69.3pt;z-index:251660288" coordorigin="9265,4062" coordsize="1440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">
                <v:oval id="Oval 19" o:spid="_x0000_s1027" style="position:absolute;left:9265;top:4062;width:1440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6105F6" w:rsidRDefault="006105F6" w:rsidP="006105F6">
                        <w:pPr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6105F6" w:rsidRDefault="006105F6" w:rsidP="006105F6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20</w:t>
                        </w:r>
                      </w:p>
                      <w:p w:rsidR="006105F6" w:rsidRPr="0014335C" w:rsidRDefault="006105F6" w:rsidP="006105F6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2</w:t>
                        </w:r>
                        <w:r w:rsidRPr="0014335C">
                          <w:rPr>
                            <w:rFonts w:cstheme="minorHAnsi"/>
                          </w:rPr>
                          <w:t>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8" type="#_x0000_t32" style="position:absolute;left:9265;top:4741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6105F6" w:rsidRPr="00911768" w:rsidRDefault="006105F6" w:rsidP="006105F6">
      <w:pPr>
        <w:spacing w:after="0"/>
        <w:ind w:left="-851" w:firstLine="851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sz w:val="20"/>
          <w:szCs w:val="20"/>
        </w:rPr>
        <w:t>Name</w:t>
      </w:r>
      <w:r w:rsidRPr="00911768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NG SHEN MENG</w:t>
      </w:r>
      <w:r w:rsidRPr="00911768">
        <w:rPr>
          <w:rFonts w:ascii="Arial" w:hAnsi="Arial" w:cs="Arial"/>
          <w:sz w:val="20"/>
          <w:szCs w:val="20"/>
        </w:rPr>
        <w:t>____________________</w:t>
      </w:r>
    </w:p>
    <w:p w:rsidR="006105F6" w:rsidRPr="00911768" w:rsidRDefault="006105F6" w:rsidP="006105F6">
      <w:pPr>
        <w:spacing w:after="0"/>
        <w:ind w:left="-851" w:firstLine="851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sz w:val="20"/>
          <w:szCs w:val="20"/>
        </w:rPr>
        <w:t>Matric #</w:t>
      </w:r>
      <w:r w:rsidRPr="00911768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271059</w:t>
      </w:r>
      <w:r w:rsidRPr="00911768">
        <w:rPr>
          <w:rFonts w:ascii="Arial" w:hAnsi="Arial" w:cs="Arial"/>
          <w:sz w:val="20"/>
          <w:szCs w:val="20"/>
        </w:rPr>
        <w:t>_______</w:t>
      </w:r>
    </w:p>
    <w:p w:rsidR="006105F6" w:rsidRPr="00911768" w:rsidRDefault="006105F6" w:rsidP="006105F6">
      <w:pPr>
        <w:spacing w:after="0"/>
        <w:ind w:left="-851" w:firstLine="851"/>
        <w:rPr>
          <w:rFonts w:ascii="Arial" w:hAnsi="Arial" w:cs="Arial"/>
          <w:sz w:val="20"/>
          <w:szCs w:val="20"/>
        </w:rPr>
      </w:pPr>
      <w:r w:rsidRPr="00911768">
        <w:rPr>
          <w:rFonts w:ascii="Arial" w:hAnsi="Arial" w:cs="Arial"/>
          <w:sz w:val="20"/>
          <w:szCs w:val="20"/>
        </w:rPr>
        <w:t>Group</w:t>
      </w:r>
      <w:r w:rsidRPr="00911768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 xml:space="preserve">A </w:t>
      </w:r>
      <w:r w:rsidRPr="00911768">
        <w:rPr>
          <w:rFonts w:ascii="Arial" w:hAnsi="Arial" w:cs="Arial"/>
          <w:sz w:val="20"/>
          <w:szCs w:val="20"/>
        </w:rPr>
        <w:t>_________________</w:t>
      </w:r>
    </w:p>
    <w:p w:rsidR="006105F6" w:rsidRPr="00911768" w:rsidRDefault="006105F6" w:rsidP="006105F6">
      <w:pPr>
        <w:rPr>
          <w:rFonts w:ascii="Arial" w:hAnsi="Arial" w:cs="Arial"/>
          <w:sz w:val="20"/>
          <w:szCs w:val="20"/>
        </w:rPr>
      </w:pPr>
    </w:p>
    <w:p w:rsidR="006105F6" w:rsidRDefault="006105F6" w:rsidP="006105F6">
      <w:pPr>
        <w:pStyle w:val="Bodytext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 xml:space="preserve">The following charts are generated from some of data collected by a group of researcher with the objectives to identify the need of a virtual counsellor among UUM students during Covid-19’s Movement Control Order (MCO). </w:t>
      </w:r>
    </w:p>
    <w:p w:rsidR="006105F6" w:rsidRDefault="006105F6" w:rsidP="006105F6">
      <w:pPr>
        <w:pStyle w:val="Bodytext"/>
        <w:ind w:left="-851"/>
        <w:rPr>
          <w:rFonts w:ascii="Arial" w:hAnsi="Arial" w:cs="Arial"/>
          <w:bCs/>
          <w:spacing w:val="-2"/>
        </w:rPr>
      </w:pPr>
    </w:p>
    <w:p w:rsidR="006105F6" w:rsidRPr="00E14AB1" w:rsidRDefault="006105F6" w:rsidP="006105F6">
      <w:pPr>
        <w:pStyle w:val="Bodytext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 xml:space="preserve">Design an instrument by using at least TWO (2) different scales to collect data that can generate these charts. Add suitable questions to achive the research objective. </w:t>
      </w:r>
    </w:p>
    <w:p w:rsidR="006105F6" w:rsidRDefault="006105F6" w:rsidP="006105F6">
      <w:pPr>
        <w:pStyle w:val="Bodytext"/>
        <w:ind w:left="284"/>
        <w:jc w:val="right"/>
        <w:rPr>
          <w:rFonts w:ascii="Arial" w:hAnsi="Arial" w:cs="Arial"/>
          <w:b/>
          <w:bCs/>
          <w:spacing w:val="-2"/>
          <w:sz w:val="20"/>
          <w:szCs w:val="20"/>
        </w:rPr>
      </w:pPr>
      <w:r w:rsidRPr="00911768">
        <w:rPr>
          <w:rFonts w:ascii="Arial" w:hAnsi="Arial" w:cs="Arial"/>
          <w:b/>
          <w:bCs/>
          <w:spacing w:val="-2"/>
          <w:sz w:val="20"/>
          <w:szCs w:val="20"/>
        </w:rPr>
        <w:t>[</w:t>
      </w:r>
      <w:r>
        <w:rPr>
          <w:rFonts w:ascii="Arial" w:hAnsi="Arial" w:cs="Arial"/>
          <w:b/>
          <w:bCs/>
          <w:spacing w:val="-2"/>
          <w:sz w:val="20"/>
          <w:szCs w:val="20"/>
        </w:rPr>
        <w:t xml:space="preserve">20 </w:t>
      </w:r>
      <w:r w:rsidRPr="00911768">
        <w:rPr>
          <w:rFonts w:ascii="Arial" w:hAnsi="Arial" w:cs="Arial"/>
          <w:b/>
          <w:bCs/>
          <w:spacing w:val="-2"/>
          <w:sz w:val="20"/>
          <w:szCs w:val="20"/>
        </w:rPr>
        <w:t xml:space="preserve"> marks]</w:t>
      </w:r>
    </w:p>
    <w:p w:rsidR="006105F6" w:rsidRDefault="006105F6" w:rsidP="006105F6">
      <w:pPr>
        <w:pStyle w:val="Bodytext"/>
        <w:ind w:left="284" w:right="200"/>
        <w:jc w:val="right"/>
        <w:rPr>
          <w:rFonts w:ascii="Arial" w:hAnsi="Arial" w:cs="Arial"/>
          <w:b/>
          <w:bCs/>
          <w:spacing w:val="-2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6105F6" w:rsidTr="009709F5">
        <w:trPr>
          <w:jc w:val="center"/>
        </w:trPr>
        <w:tc>
          <w:tcPr>
            <w:tcW w:w="7933" w:type="dxa"/>
          </w:tcPr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9709F5">
            <w:pPr>
              <w:pStyle w:val="Bodytext"/>
              <w:jc w:val="right"/>
              <w:rPr>
                <w:rFonts w:ascii="Arial" w:hAnsi="Arial" w:cs="Arial"/>
                <w:b/>
                <w:bCs/>
                <w:spacing w:val="-2"/>
              </w:rPr>
            </w:pPr>
          </w:p>
          <w:p w:rsidR="006105F6" w:rsidRDefault="006105F6" w:rsidP="006105F6">
            <w:pPr>
              <w:pStyle w:val="Bodytext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5832799" wp14:editId="1392C325">
                  <wp:extent cx="3873500" cy="2000250"/>
                  <wp:effectExtent l="0" t="0" r="12700" b="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9CF177-FF77-4BBA-ACD0-AB742D584D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6105F6" w:rsidRDefault="006105F6" w:rsidP="006105F6">
            <w:pPr>
              <w:pStyle w:val="Bodytext"/>
              <w:jc w:val="center"/>
              <w:rPr>
                <w:rFonts w:ascii="Arial" w:hAnsi="Arial" w:cs="Arial"/>
                <w:b/>
                <w:bCs/>
                <w:spacing w:val="-2"/>
              </w:rPr>
            </w:pPr>
          </w:p>
        </w:tc>
      </w:tr>
      <w:tr w:rsidR="006105F6" w:rsidRPr="006105F6" w:rsidTr="009709F5">
        <w:trPr>
          <w:jc w:val="center"/>
        </w:trPr>
        <w:tc>
          <w:tcPr>
            <w:tcW w:w="7933" w:type="dxa"/>
          </w:tcPr>
          <w:p w:rsidR="006105F6" w:rsidRPr="006105F6" w:rsidRDefault="006105F6" w:rsidP="006105F6">
            <w:pPr>
              <w:pStyle w:val="Bodytext"/>
              <w:ind w:right="400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6105F6">
            <w:pPr>
              <w:pStyle w:val="Bodytext"/>
              <w:ind w:right="400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right"/>
              <w:rPr>
                <w:rFonts w:ascii="Arial" w:hAnsi="Arial" w:cs="Arial"/>
                <w:bCs/>
                <w:spacing w:val="-2"/>
              </w:rPr>
            </w:pPr>
          </w:p>
          <w:p w:rsidR="006105F6" w:rsidRPr="006105F6" w:rsidRDefault="006105F6" w:rsidP="009709F5">
            <w:pPr>
              <w:pStyle w:val="Bodytext"/>
              <w:jc w:val="center"/>
              <w:rPr>
                <w:rFonts w:ascii="Arial" w:hAnsi="Arial" w:cs="Arial"/>
                <w:bCs/>
                <w:spacing w:val="-2"/>
              </w:rPr>
            </w:pPr>
            <w:r w:rsidRPr="006105F6">
              <w:rPr>
                <w:noProof/>
                <w:lang w:val="en-US" w:eastAsia="zh-CN"/>
              </w:rPr>
              <w:drawing>
                <wp:inline distT="0" distB="0" distL="0" distR="0" wp14:anchorId="00551C84" wp14:editId="5C339EA9">
                  <wp:extent cx="3879850" cy="2179320"/>
                  <wp:effectExtent l="0" t="0" r="6350" b="11430"/>
                  <wp:docPr id="28" name="Chart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FB43BA-EFD2-46BD-8CAB-41D466E249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6105F6" w:rsidRPr="006105F6" w:rsidRDefault="006105F6">
      <w:pPr>
        <w:rPr>
          <w:rFonts w:ascii="Arial" w:eastAsia="Times New Roman" w:hAnsi="Arial" w:cs="Arial"/>
          <w:bCs/>
          <w:spacing w:val="-2"/>
          <w:sz w:val="20"/>
          <w:szCs w:val="20"/>
          <w:lang w:val="ms-MY" w:eastAsia="en-US"/>
        </w:rPr>
      </w:pPr>
      <w:r w:rsidRPr="006105F6">
        <w:rPr>
          <w:rFonts w:ascii="Arial" w:eastAsia="Times New Roman" w:hAnsi="Arial" w:cs="Arial"/>
          <w:bCs/>
          <w:spacing w:val="-2"/>
          <w:sz w:val="20"/>
          <w:szCs w:val="20"/>
          <w:lang w:val="ms-MY" w:eastAsia="en-US"/>
        </w:rPr>
        <w:br w:type="page"/>
      </w:r>
    </w:p>
    <w:p w:rsidR="006105F6" w:rsidRDefault="006105F6" w:rsidP="006105F6">
      <w:pPr>
        <w:pStyle w:val="Bodytext"/>
        <w:ind w:left="284"/>
        <w:rPr>
          <w:rFonts w:ascii="Arial" w:hAnsi="Arial" w:cs="Arial"/>
          <w:b/>
          <w:bCs/>
          <w:spacing w:val="-2"/>
          <w:sz w:val="20"/>
          <w:szCs w:val="20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lastRenderedPageBreak/>
        <w:t>Answer:</w:t>
      </w:r>
    </w:p>
    <w:p w:rsidR="006105F6" w:rsidRDefault="006105F6" w:rsidP="006105F6">
      <w:pPr>
        <w:pStyle w:val="Bodytext"/>
        <w:ind w:left="284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6105F6" w:rsidRPr="006105F6" w:rsidRDefault="006105F6" w:rsidP="006105F6">
      <w:pPr>
        <w:pStyle w:val="Bodytext"/>
        <w:ind w:left="284"/>
        <w:rPr>
          <w:rFonts w:ascii="Arial" w:hAnsi="Arial" w:cs="Arial"/>
          <w:bCs/>
          <w:spacing w:val="-2"/>
          <w:sz w:val="20"/>
          <w:szCs w:val="20"/>
        </w:rPr>
      </w:pPr>
      <w:r>
        <w:rPr>
          <w:rFonts w:ascii="Arial" w:hAnsi="Arial" w:cs="Arial"/>
          <w:bCs/>
          <w:spacing w:val="-2"/>
          <w:sz w:val="20"/>
          <w:szCs w:val="20"/>
        </w:rPr>
        <w:t xml:space="preserve">The instrument that i use is questionnaire which is design with google form. There are 2 sections in this questionaire. </w:t>
      </w:r>
    </w:p>
    <w:p w:rsidR="006105F6" w:rsidRPr="006105F6" w:rsidRDefault="006105F6" w:rsidP="006105F6">
      <w:pPr>
        <w:pStyle w:val="Bodytext"/>
        <w:ind w:left="284"/>
        <w:rPr>
          <w:rFonts w:ascii="Arial" w:hAnsi="Arial" w:cs="Arial"/>
          <w:bCs/>
          <w:spacing w:val="-2"/>
          <w:sz w:val="20"/>
          <w:szCs w:val="20"/>
        </w:rPr>
      </w:pPr>
    </w:p>
    <w:p w:rsidR="006105F6" w:rsidRPr="006105F6" w:rsidRDefault="006105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.65pt">
            <v:imagedata r:id="rId7" o:title="screencapture-docs-google-forms-d-e-1FAIpQLSd-M4Sz-YWdlEhrW1DZpxA8ywtnMC7lLCYlSplU5q2XTUBUEA-formResponse-2021-01-21-11_10_05 (1)"/>
          </v:shape>
        </w:pict>
      </w: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B123E3" w:rsidRDefault="006105F6">
      <w:pPr>
        <w:rPr>
          <w:rFonts w:ascii="Arial" w:hAnsi="Arial" w:cs="Arial"/>
          <w:sz w:val="20"/>
        </w:rPr>
      </w:pPr>
      <w:r w:rsidRPr="006105F6">
        <w:rPr>
          <w:rFonts w:ascii="Arial" w:hAnsi="Arial" w:cs="Arial"/>
          <w:sz w:val="20"/>
        </w:rPr>
        <w:lastRenderedPageBreak/>
        <w:t>Section A</w:t>
      </w:r>
      <w:r>
        <w:rPr>
          <w:rFonts w:ascii="Arial" w:hAnsi="Arial" w:cs="Arial"/>
          <w:sz w:val="20"/>
        </w:rPr>
        <w:t>: Demographic</w:t>
      </w:r>
    </w:p>
    <w:p w:rsidR="00F526EB" w:rsidRDefault="00F526EB">
      <w:pPr>
        <w:rPr>
          <w:rFonts w:ascii="Arial" w:hAnsi="Arial" w:cs="Arial"/>
          <w:sz w:val="20"/>
        </w:rPr>
      </w:pPr>
    </w:p>
    <w:p w:rsidR="006105F6" w:rsidRDefault="006105F6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3068A93" wp14:editId="6216AB2B">
            <wp:extent cx="5943600" cy="471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</w:p>
    <w:p w:rsidR="00B123E3" w:rsidRDefault="00B123E3">
      <w:pPr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lastRenderedPageBreak/>
        <w:t>Section B: Features of Virtual Counsellor</w:t>
      </w:r>
    </w:p>
    <w:p w:rsidR="00B123E3" w:rsidRDefault="00B123E3">
      <w:pPr>
        <w:rPr>
          <w:rFonts w:ascii="Arial" w:hAnsi="Arial" w:cs="Arial"/>
          <w:sz w:val="20"/>
        </w:rPr>
      </w:pPr>
    </w:p>
    <w:p w:rsidR="00B123E3" w:rsidRPr="006105F6" w:rsidRDefault="00B123E3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4C3C361" wp14:editId="082CE905">
            <wp:extent cx="5943600" cy="432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E3" w:rsidRPr="0061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4C"/>
    <w:rsid w:val="006105F6"/>
    <w:rsid w:val="006B70C3"/>
    <w:rsid w:val="00B123E3"/>
    <w:rsid w:val="00CA714C"/>
    <w:rsid w:val="00F3566B"/>
    <w:rsid w:val="00F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B492-D1DB-4EC3-8FB5-F4072054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link w:val="BodytextChar"/>
    <w:rsid w:val="00CA714C"/>
    <w:pPr>
      <w:spacing w:after="0" w:line="260" w:lineRule="exact"/>
      <w:jc w:val="both"/>
    </w:pPr>
    <w:rPr>
      <w:rFonts w:ascii="Palatino Linotype" w:eastAsia="Times New Roman" w:hAnsi="Palatino Linotype" w:cs="Times New Roman"/>
      <w:lang w:val="ms-MY" w:eastAsia="en-US"/>
    </w:rPr>
  </w:style>
  <w:style w:type="character" w:customStyle="1" w:styleId="BodytextChar">
    <w:name w:val="Bodytext Char"/>
    <w:basedOn w:val="DefaultParagraphFont"/>
    <w:link w:val="Bodytext"/>
    <w:rsid w:val="00CA714C"/>
    <w:rPr>
      <w:rFonts w:ascii="Palatino Linotype" w:eastAsia="Times New Roman" w:hAnsi="Palatino Linotype" w:cs="Times New Roman"/>
      <w:lang w:val="ms-MY" w:eastAsia="en-US"/>
    </w:rPr>
  </w:style>
  <w:style w:type="table" w:styleId="TableGrid">
    <w:name w:val="Table Grid"/>
    <w:basedOn w:val="TableNormal"/>
    <w:uiPriority w:val="59"/>
    <w:rsid w:val="00CA71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esktop\The%20Need%20of%20Virtual%20Counsellor%20During%20Covid-19%20Movement%20Control%20Order%20(MCO)%20(Responses)%20tes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The%20Need%20of%20Virtual%20Counsellor%20During%20Covid-19%20Movement%20Control%20Order%20(MCO)%20(Responses)%20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MY" sz="1200"/>
              <a:t>Demography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D8F-4199-BACA-C752514A599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D8F-4199-BACA-C752514A599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D8F-4199-BACA-C752514A599D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3D8F-4199-BACA-C752514A599D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3D8F-4199-BACA-C752514A599D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3D8F-4199-BACA-C752514A599D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3D8F-4199-BACA-C752514A599D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3D8F-4199-BACA-C752514A59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'!$A$3:$B$15</c:f>
              <c:strCache>
                <c:ptCount val="13"/>
                <c:pt idx="0">
                  <c:v>Reachable anytime </c:v>
                </c:pt>
                <c:pt idx="1">
                  <c:v>Reachable anywhere</c:v>
                </c:pt>
                <c:pt idx="2">
                  <c:v>Trusted </c:v>
                </c:pt>
                <c:pt idx="3">
                  <c:v>Diverse </c:v>
                </c:pt>
                <c:pt idx="5">
                  <c:v>Yes </c:v>
                </c:pt>
                <c:pt idx="6">
                  <c:v>No</c:v>
                </c:pt>
                <c:pt idx="8">
                  <c:v>Male </c:v>
                </c:pt>
                <c:pt idx="9">
                  <c:v>Female </c:v>
                </c:pt>
                <c:pt idx="11">
                  <c:v>PG</c:v>
                </c:pt>
                <c:pt idx="12">
                  <c:v>UG</c:v>
                </c:pt>
              </c:strCache>
              <c:extLst xmlns:c16r2="http://schemas.microsoft.com/office/drawing/2015/06/chart"/>
            </c:strRef>
          </c:cat>
          <c:val>
            <c:numRef>
              <c:f>'analysis '!$C$3:$C$15</c:f>
              <c:numCache>
                <c:formatCode>General</c:formatCode>
                <c:ptCount val="13"/>
                <c:pt idx="0">
                  <c:v>67.900000000000006</c:v>
                </c:pt>
                <c:pt idx="1">
                  <c:v>70.400000000000006</c:v>
                </c:pt>
                <c:pt idx="2">
                  <c:v>38.299999999999997</c:v>
                </c:pt>
                <c:pt idx="3">
                  <c:v>48.8</c:v>
                </c:pt>
                <c:pt idx="5">
                  <c:v>85.8</c:v>
                </c:pt>
                <c:pt idx="6">
                  <c:v>14.2</c:v>
                </c:pt>
                <c:pt idx="8">
                  <c:v>49.4</c:v>
                </c:pt>
                <c:pt idx="9">
                  <c:v>50.6</c:v>
                </c:pt>
                <c:pt idx="11">
                  <c:v>11.7</c:v>
                </c:pt>
                <c:pt idx="12">
                  <c:v>88.3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3D8F-4199-BACA-C752514A59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970167168"/>
        <c:axId val="-970160640"/>
      </c:barChart>
      <c:catAx>
        <c:axId val="-970167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970160640"/>
        <c:crosses val="autoZero"/>
        <c:auto val="1"/>
        <c:lblAlgn val="ctr"/>
        <c:lblOffset val="100"/>
        <c:noMultiLvlLbl val="0"/>
      </c:catAx>
      <c:valAx>
        <c:axId val="-97016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97016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accent6">
          <a:lumMod val="20000"/>
          <a:lumOff val="80000"/>
        </a:schemeClr>
      </a:solidFill>
      <a:round/>
    </a:ln>
    <a:effectLst/>
  </c:spPr>
  <c:txPr>
    <a:bodyPr/>
    <a:lstStyle/>
    <a:p>
      <a:pPr>
        <a:defRPr sz="8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accent6">
                    <a:lumMod val="50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MY" sz="1200">
                <a:solidFill>
                  <a:schemeClr val="accent6">
                    <a:lumMod val="50000"/>
                  </a:schemeClr>
                </a:solidFill>
              </a:rPr>
              <a:t>Features of Virtual Counselor</a:t>
            </a:r>
            <a:r>
              <a:rPr lang="en-MY" sz="1200" baseline="0">
                <a:solidFill>
                  <a:schemeClr val="accent6">
                    <a:lumMod val="50000"/>
                  </a:schemeClr>
                </a:solidFill>
              </a:rPr>
              <a:t> </a:t>
            </a:r>
            <a:endParaRPr lang="en-MY" sz="1200">
              <a:solidFill>
                <a:schemeClr val="accent6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accent6">
                  <a:lumMod val="50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429-4C50-AF42-61D87DB02E1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429-4C50-AF42-61D87DB02E1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1429-4C50-AF42-61D87DB02E1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1429-4C50-AF42-61D87DB02E1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1429-4C50-AF42-61D87DB02E18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1429-4C50-AF42-61D87DB02E18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1429-4C50-AF42-61D87DB02E1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1429-4C50-AF42-61D87DB02E1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'analysis '!$A$56:$B$68</c:f>
              <c:multiLvlStrCache>
                <c:ptCount val="13"/>
                <c:lvl>
                  <c:pt idx="0">
                    <c:v>Trusted </c:v>
                  </c:pt>
                  <c:pt idx="1">
                    <c:v>User friendly </c:v>
                  </c:pt>
                  <c:pt idx="2">
                    <c:v>Flexible </c:v>
                  </c:pt>
                  <c:pt idx="3">
                    <c:v>Time efficient </c:v>
                  </c:pt>
                  <c:pt idx="5">
                    <c:v>Private conversation </c:v>
                  </c:pt>
                  <c:pt idx="6">
                    <c:v>Public chat room</c:v>
                  </c:pt>
                  <c:pt idx="7">
                    <c:v>Private chat room (issues)</c:v>
                  </c:pt>
                  <c:pt idx="8">
                    <c:v>Private identity </c:v>
                  </c:pt>
                  <c:pt idx="10">
                    <c:v>Both </c:v>
                  </c:pt>
                  <c:pt idx="11">
                    <c:v>Web-based </c:v>
                  </c:pt>
                  <c:pt idx="12">
                    <c:v>Mobile app</c:v>
                  </c:pt>
                </c:lvl>
                <c:lvl>
                  <c:pt idx="0">
                    <c:v>Other features </c:v>
                  </c:pt>
                  <c:pt idx="5">
                    <c:v>Communication method </c:v>
                  </c:pt>
                  <c:pt idx="11">
                    <c:v>Platform </c:v>
                  </c:pt>
                </c:lvl>
              </c:multiLvlStrCache>
            </c:multiLvlStrRef>
          </c:cat>
          <c:val>
            <c:numRef>
              <c:f>'analysis '!$C$56:$C$68</c:f>
              <c:numCache>
                <c:formatCode>General</c:formatCode>
                <c:ptCount val="13"/>
                <c:pt idx="0">
                  <c:v>67.3</c:v>
                </c:pt>
                <c:pt idx="1">
                  <c:v>68.5</c:v>
                </c:pt>
                <c:pt idx="2">
                  <c:v>48.1</c:v>
                </c:pt>
                <c:pt idx="3">
                  <c:v>0.6</c:v>
                </c:pt>
                <c:pt idx="5">
                  <c:v>81.5</c:v>
                </c:pt>
                <c:pt idx="6">
                  <c:v>21.6</c:v>
                </c:pt>
                <c:pt idx="7">
                  <c:v>53.1</c:v>
                </c:pt>
                <c:pt idx="8">
                  <c:v>64.8</c:v>
                </c:pt>
                <c:pt idx="10">
                  <c:v>3.7</c:v>
                </c:pt>
                <c:pt idx="11">
                  <c:v>39.5</c:v>
                </c:pt>
                <c:pt idx="12">
                  <c:v>56.8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1429-4C50-AF42-61D87DB02E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970161728"/>
        <c:axId val="-970164992"/>
      </c:barChart>
      <c:catAx>
        <c:axId val="-970161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970164992"/>
        <c:crosses val="autoZero"/>
        <c:auto val="1"/>
        <c:lblAlgn val="ctr"/>
        <c:lblOffset val="100"/>
        <c:noMultiLvlLbl val="0"/>
      </c:catAx>
      <c:valAx>
        <c:axId val="-97016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97016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accent5">
        <a:lumMod val="20000"/>
        <a:lumOff val="80000"/>
      </a:schemeClr>
    </a:solidFill>
    <a:ln w="9525" cap="flat" cmpd="sng" algn="ctr">
      <a:solidFill>
        <a:schemeClr val="bg1">
          <a:lumMod val="95000"/>
        </a:schemeClr>
      </a:solidFill>
      <a:round/>
    </a:ln>
    <a:effectLst/>
  </c:spPr>
  <c:txPr>
    <a:bodyPr/>
    <a:lstStyle/>
    <a:p>
      <a:pPr>
        <a:defRPr sz="8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2021-01-21T03:18:00Z</dcterms:created>
  <dcterms:modified xsi:type="dcterms:W3CDTF">2021-01-21T03:32:00Z</dcterms:modified>
</cp:coreProperties>
</file>