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120" w:type="dxa"/>
        <w:tblBorders>
          <w:top w:val="single" w:sz="6" w:space="0" w:color="D71920"/>
          <w:left w:val="single" w:sz="6" w:space="0" w:color="D71920"/>
          <w:bottom w:val="single" w:sz="6" w:space="0" w:color="D71920"/>
          <w:right w:val="single" w:sz="6" w:space="0" w:color="D71920"/>
          <w:insideH w:val="single" w:sz="6" w:space="0" w:color="D71920"/>
          <w:insideV w:val="single" w:sz="6" w:space="0" w:color="D71920"/>
        </w:tblBorders>
      </w:tblPr>
      <w:tblGrid>
        <w:gridCol w:w="9360"/>
      </w:tblGrid>
      <w:tr>
        <w:tc>
          <w:tcPr>
            <w:tcW w:type="dxa" w:w="9360"/>
            <w:tcMar>
              <w:top w:w="90" w:type="dxa"/>
              <w:start w:w="130" w:type="dxa"/>
              <w:bottom w:w="90" w:type="dxa"/>
              <w:end w:w="130" w:type="dxa"/>
            </w:tcMar>
            <w:vAlign w:val="center"/>
            <w:shd w:fill="D71920"/>
          </w:tcPr>
          <w:p>
            <w:pPr>
              <w:spacing w:before="0" w:after="0" w:line="283" w:lineRule="auto"/>
            </w:pPr>
            <w:r>
              <w:rPr>
                <w:rFonts w:ascii="Calibri" w:hAnsi="Calibri" w:eastAsia="Calibri"/>
                <w:b/>
                <w:color w:val="FFFFFF"/>
                <w:sz w:val="21"/>
              </w:rPr>
              <w:t>NGUYEN ANH GROUP - HƯỚNG DẪN NHANH</w:t>
            </w:r>
          </w:p>
        </w:tc>
      </w:tr>
    </w:tbl>
    <w:p>
      <w:pPr>
        <w:spacing w:before="0" w:after="80" w:line="300" w:lineRule="auto"/>
      </w:pPr>
      <w:r>
        <w:rPr>
          <w:rFonts w:ascii="Calibri" w:hAnsi="Calibri" w:eastAsia="Calibri"/>
          <w:b/>
          <w:i w:val="0"/>
          <w:color w:val="D71920"/>
          <w:sz w:val="50"/>
        </w:rPr>
        <w:t>Cấu hình tag và chụp lốt theo tag</w:t>
      </w:r>
    </w:p>
    <w:p>
      <w:pPr>
        <w:spacing w:before="0" w:after="220" w:line="300" w:lineRule="auto"/>
      </w:pPr>
      <w:r>
        <w:rPr>
          <w:rFonts w:ascii="Calibri" w:hAnsi="Calibri" w:eastAsia="Calibri"/>
          <w:b w:val="0"/>
          <w:i w:val="0"/>
          <w:color w:val="6B7280"/>
          <w:sz w:val="24"/>
        </w:rPr>
        <w:t>Tạo tag và gán tag là bước chuẩn bị. Thao tác phân tích/chỉnh danh sách lốt nằm trong popup Chụp lốt.</w:t>
      </w:r>
    </w:p>
    <w:tbl>
      <w:tblPr>
        <w:tblW w:type="dxa" w:w="9360"/>
        <w:jc w:val="left"/>
        <w:tblLayout w:type="fixed"/>
        <w:tblLook w:firstColumn="1" w:firstRow="1" w:lastColumn="0" w:lastRow="0" w:noHBand="0" w:noVBand="1" w:val="04A0"/>
        <w:tblInd w:w="120" w:type="dxa"/>
        <w:tblBorders>
          <w:top w:val="single" w:sz="6" w:space="0" w:color="F3B6BA"/>
          <w:left w:val="single" w:sz="6" w:space="0" w:color="F3B6BA"/>
          <w:bottom w:val="single" w:sz="6" w:space="0" w:color="F3B6BA"/>
          <w:right w:val="single" w:sz="6" w:space="0" w:color="F3B6BA"/>
          <w:insideH w:val="single" w:sz="6" w:space="0" w:color="F3B6BA"/>
          <w:insideV w:val="single" w:sz="6" w:space="0" w:color="F3B6BA"/>
        </w:tblBorders>
      </w:tblPr>
      <w:tblGrid>
        <w:gridCol w:w="9360"/>
      </w:tblGrid>
      <w:tr>
        <w:tc>
          <w:tcPr>
            <w:tcW w:type="dxa" w:w="9360"/>
            <w:tcMar>
              <w:top w:w="90" w:type="dxa"/>
              <w:start w:w="130" w:type="dxa"/>
              <w:bottom w:w="90" w:type="dxa"/>
              <w:end w:w="130" w:type="dxa"/>
            </w:tcMar>
            <w:vAlign w:val="center"/>
            <w:shd w:fill="FFF1F1"/>
          </w:tcPr>
          <w:p>
            <w:pPr>
              <w:spacing w:before="0" w:after="0" w:line="283" w:lineRule="auto"/>
            </w:pPr>
            <w:r>
              <w:rPr>
                <w:rFonts w:ascii="Calibri" w:hAnsi="Calibri" w:eastAsia="Calibri"/>
                <w:b w:val="0"/>
                <w:color w:val="1F2937"/>
                <w:sz w:val="21"/>
              </w:rPr>
              <w:t>Luồng đúng: gán tag cho xe ở Bố trí công việc, sau đó vào Dashboard bấm Chụp lốt. Trong popup Chụp lốt mới bấm Xếp theo tag để hệ thống sắp lại danh sách theo tag đã gán.</w:t>
            </w:r>
          </w:p>
        </w:tc>
      </w:tr>
    </w:tbl>
    <w:p>
      <w:pPr>
        <w:keepNext/>
        <w:spacing w:before="240" w:after="100"/>
      </w:pPr>
      <w:r>
        <w:rPr>
          <w:rFonts w:ascii="Calibri" w:hAnsi="Calibri" w:eastAsia="Calibri"/>
          <w:b/>
          <w:color w:val="D71920"/>
          <w:sz w:val="29"/>
        </w:rPr>
        <w:t>Luồng dùng nhanh</w:t>
      </w:r>
    </w:p>
    <w:tbl>
      <w:tblPr>
        <w:tblW w:type="dxa" w:w="9360"/>
        <w:jc w:val="left"/>
        <w:tblLayout w:type="fixed"/>
        <w:tblLook w:firstColumn="1" w:firstRow="1" w:lastColumn="0" w:lastRow="0" w:noHBand="0" w:noVBand="1" w:val="04A0"/>
        <w:tblInd w:w="120" w:type="dxa"/>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1900"/>
        <w:gridCol w:w="3730"/>
        <w:gridCol w:w="3730"/>
      </w:tblGrid>
      <w:tr>
        <w:tc>
          <w:tcPr>
            <w:tcW w:type="dxa" w:w="1900"/>
            <w:tcMar>
              <w:top w:w="90" w:type="dxa"/>
              <w:start w:w="130" w:type="dxa"/>
              <w:bottom w:w="90" w:type="dxa"/>
              <w:end w:w="130" w:type="dxa"/>
            </w:tcMar>
            <w:vAlign w:val="center"/>
            <w:shd w:fill="9F1118"/>
          </w:tcPr>
          <w:p>
            <w:pPr>
              <w:spacing w:before="0" w:after="0" w:line="283" w:lineRule="auto"/>
            </w:pPr>
            <w:r>
              <w:rPr>
                <w:rFonts w:ascii="Calibri" w:hAnsi="Calibri" w:eastAsia="Calibri"/>
                <w:b/>
                <w:color w:val="FFFFFF"/>
                <w:sz w:val="20"/>
              </w:rPr>
              <w:t>Việc cần làm</w:t>
            </w:r>
          </w:p>
        </w:tc>
        <w:tc>
          <w:tcPr>
            <w:tcW w:type="dxa" w:w="3730"/>
            <w:tcMar>
              <w:top w:w="90" w:type="dxa"/>
              <w:start w:w="130" w:type="dxa"/>
              <w:bottom w:w="90" w:type="dxa"/>
              <w:end w:w="130" w:type="dxa"/>
            </w:tcMar>
            <w:vAlign w:val="center"/>
            <w:shd w:fill="9F1118"/>
          </w:tcPr>
          <w:p>
            <w:pPr>
              <w:spacing w:before="0" w:after="0" w:line="283" w:lineRule="auto"/>
            </w:pPr>
            <w:r>
              <w:rPr>
                <w:rFonts w:ascii="Calibri" w:hAnsi="Calibri" w:eastAsia="Calibri"/>
                <w:b/>
                <w:color w:val="FFFFFF"/>
                <w:sz w:val="20"/>
              </w:rPr>
              <w:t>Vào đâu</w:t>
            </w:r>
          </w:p>
        </w:tc>
        <w:tc>
          <w:tcPr>
            <w:tcW w:type="dxa" w:w="3730"/>
            <w:tcMar>
              <w:top w:w="90" w:type="dxa"/>
              <w:start w:w="130" w:type="dxa"/>
              <w:bottom w:w="90" w:type="dxa"/>
              <w:end w:w="130" w:type="dxa"/>
            </w:tcMar>
            <w:vAlign w:val="center"/>
            <w:shd w:fill="9F1118"/>
          </w:tcPr>
          <w:p>
            <w:pPr>
              <w:spacing w:before="0" w:after="0" w:line="283" w:lineRule="auto"/>
            </w:pPr>
            <w:r>
              <w:rPr>
                <w:rFonts w:ascii="Calibri" w:hAnsi="Calibri" w:eastAsia="Calibri"/>
                <w:b/>
                <w:color w:val="FFFFFF"/>
                <w:sz w:val="20"/>
              </w:rPr>
              <w:t>Thao tác chính</w:t>
            </w:r>
          </w:p>
        </w:tc>
      </w:tr>
      <w:tr>
        <w:tc>
          <w:tcPr>
            <w:tcW w:type="dxa" w:w="1900"/>
          </w:tcPr>
          <w:p>
            <w:pPr>
              <w:spacing w:before="0" w:after="0" w:line="283" w:lineRule="auto"/>
            </w:pPr>
            <w:r>
              <w:rPr>
                <w:rFonts w:ascii="Calibri" w:hAnsi="Calibri" w:eastAsia="Calibri"/>
                <w:b/>
                <w:color w:val="1F2937"/>
                <w:sz w:val="20"/>
              </w:rPr>
              <w:t>Cấu hình tag</w:t>
            </w:r>
          </w:p>
        </w:tc>
        <w:tc>
          <w:tcPr>
            <w:tcW w:type="dxa" w:w="3730"/>
          </w:tcPr>
          <w:p>
            <w:pPr>
              <w:spacing w:before="0" w:after="0" w:line="283" w:lineRule="auto"/>
            </w:pPr>
            <w:r>
              <w:rPr>
                <w:rFonts w:ascii="Calibri" w:hAnsi="Calibri" w:eastAsia="Calibri"/>
                <w:b w:val="0"/>
                <w:color w:val="1F2937"/>
                <w:sz w:val="20"/>
              </w:rPr>
              <w:t>Danh mục &gt; Tag lốt xe</w:t>
            </w:r>
          </w:p>
        </w:tc>
        <w:tc>
          <w:tcPr>
            <w:tcW w:type="dxa" w:w="3730"/>
          </w:tcPr>
          <w:p>
            <w:pPr>
              <w:spacing w:before="0" w:after="0" w:line="283" w:lineRule="auto"/>
            </w:pPr>
            <w:r>
              <w:rPr>
                <w:rFonts w:ascii="Calibri" w:hAnsi="Calibri" w:eastAsia="Calibri"/>
                <w:b w:val="0"/>
                <w:color w:val="1F2937"/>
                <w:sz w:val="20"/>
              </w:rPr>
              <w:t>Xem tag, nhóm xếp, sửa hoặc xóa tag.</w:t>
            </w:r>
          </w:p>
        </w:tc>
      </w:tr>
      <w:tr>
        <w:tc>
          <w:tcPr>
            <w:tcW w:type="dxa" w:w="1900"/>
          </w:tcPr>
          <w:p>
            <w:pPr>
              <w:spacing w:before="0" w:after="0" w:line="283" w:lineRule="auto"/>
            </w:pPr>
            <w:r>
              <w:rPr>
                <w:rFonts w:ascii="Calibri" w:hAnsi="Calibri" w:eastAsia="Calibri"/>
                <w:b/>
                <w:color w:val="1F2937"/>
                <w:sz w:val="20"/>
              </w:rPr>
              <w:t>Tạo tag</w:t>
            </w:r>
          </w:p>
        </w:tc>
        <w:tc>
          <w:tcPr>
            <w:tcW w:type="dxa" w:w="3730"/>
          </w:tcPr>
          <w:p>
            <w:pPr>
              <w:spacing w:before="0" w:after="0" w:line="283" w:lineRule="auto"/>
            </w:pPr>
            <w:r>
              <w:rPr>
                <w:rFonts w:ascii="Calibri" w:hAnsi="Calibri" w:eastAsia="Calibri"/>
                <w:b w:val="0"/>
                <w:color w:val="1F2937"/>
                <w:sz w:val="20"/>
              </w:rPr>
              <w:t>Tag lốt xe &gt; Thêm tag</w:t>
            </w:r>
          </w:p>
        </w:tc>
        <w:tc>
          <w:tcPr>
            <w:tcW w:type="dxa" w:w="3730"/>
          </w:tcPr>
          <w:p>
            <w:pPr>
              <w:spacing w:before="0" w:after="0" w:line="283" w:lineRule="auto"/>
            </w:pPr>
            <w:r>
              <w:rPr>
                <w:rFonts w:ascii="Calibri" w:hAnsi="Calibri" w:eastAsia="Calibri"/>
                <w:b w:val="0"/>
                <w:color w:val="1F2937"/>
                <w:sz w:val="20"/>
              </w:rPr>
              <w:t>Nhập tên và mô tả luật xếp rõ ràng.</w:t>
            </w:r>
          </w:p>
        </w:tc>
      </w:tr>
      <w:tr>
        <w:tc>
          <w:tcPr>
            <w:tcW w:type="dxa" w:w="1900"/>
          </w:tcPr>
          <w:p>
            <w:pPr>
              <w:spacing w:before="0" w:after="0" w:line="283" w:lineRule="auto"/>
            </w:pPr>
            <w:r>
              <w:rPr>
                <w:rFonts w:ascii="Calibri" w:hAnsi="Calibri" w:eastAsia="Calibri"/>
                <w:b/>
                <w:color w:val="1F2937"/>
                <w:sz w:val="20"/>
              </w:rPr>
              <w:t>Gán tag</w:t>
            </w:r>
          </w:p>
        </w:tc>
        <w:tc>
          <w:tcPr>
            <w:tcW w:type="dxa" w:w="3730"/>
          </w:tcPr>
          <w:p>
            <w:pPr>
              <w:spacing w:before="0" w:after="0" w:line="283" w:lineRule="auto"/>
            </w:pPr>
            <w:r>
              <w:rPr>
                <w:rFonts w:ascii="Calibri" w:hAnsi="Calibri" w:eastAsia="Calibri"/>
                <w:b w:val="0"/>
                <w:color w:val="1F2937"/>
                <w:sz w:val="20"/>
              </w:rPr>
              <w:t>Bố trí công việc</w:t>
            </w:r>
          </w:p>
        </w:tc>
        <w:tc>
          <w:tcPr>
            <w:tcW w:type="dxa" w:w="3730"/>
          </w:tcPr>
          <w:p>
            <w:pPr>
              <w:spacing w:before="0" w:after="0" w:line="283" w:lineRule="auto"/>
            </w:pPr>
            <w:r>
              <w:rPr>
                <w:rFonts w:ascii="Calibri" w:hAnsi="Calibri" w:eastAsia="Calibri"/>
                <w:b w:val="0"/>
                <w:color w:val="1F2937"/>
                <w:sz w:val="20"/>
              </w:rPr>
              <w:t>Chọn tag cho xe bồn rồi bấm Lưu.</w:t>
            </w:r>
          </w:p>
        </w:tc>
      </w:tr>
      <w:tr>
        <w:tc>
          <w:tcPr>
            <w:tcW w:type="dxa" w:w="1900"/>
          </w:tcPr>
          <w:p>
            <w:pPr>
              <w:spacing w:before="0" w:after="0" w:line="283" w:lineRule="auto"/>
            </w:pPr>
            <w:r>
              <w:rPr>
                <w:rFonts w:ascii="Calibri" w:hAnsi="Calibri" w:eastAsia="Calibri"/>
                <w:b/>
                <w:color w:val="1F2937"/>
                <w:sz w:val="20"/>
              </w:rPr>
              <w:t>Chụp lốt</w:t>
            </w:r>
          </w:p>
        </w:tc>
        <w:tc>
          <w:tcPr>
            <w:tcW w:type="dxa" w:w="3730"/>
          </w:tcPr>
          <w:p>
            <w:pPr>
              <w:spacing w:before="0" w:after="0" w:line="283" w:lineRule="auto"/>
            </w:pPr>
            <w:r>
              <w:rPr>
                <w:rFonts w:ascii="Calibri" w:hAnsi="Calibri" w:eastAsia="Calibri"/>
                <w:b w:val="0"/>
                <w:color w:val="1F2937"/>
                <w:sz w:val="20"/>
              </w:rPr>
              <w:t>Dashboard &gt; Chụp lốt</w:t>
            </w:r>
          </w:p>
        </w:tc>
        <w:tc>
          <w:tcPr>
            <w:tcW w:type="dxa" w:w="3730"/>
          </w:tcPr>
          <w:p>
            <w:pPr>
              <w:spacing w:before="0" w:after="0" w:line="283" w:lineRule="auto"/>
            </w:pPr>
            <w:r>
              <w:rPr>
                <w:rFonts w:ascii="Calibri" w:hAnsi="Calibri" w:eastAsia="Calibri"/>
                <w:b w:val="0"/>
                <w:color w:val="1F2937"/>
                <w:sz w:val="20"/>
              </w:rPr>
              <w:t>Vào popup, bấm Xếp theo tag, kiểm tra danh sách rồi Chụp lốt.</w:t>
            </w:r>
          </w:p>
        </w:tc>
      </w:tr>
    </w:tbl>
    <w:p>
      <w:pPr>
        <w:keepNext/>
        <w:spacing w:before="240" w:after="100"/>
      </w:pPr>
      <w:r>
        <w:rPr>
          <w:rFonts w:ascii="Calibri" w:hAnsi="Calibri" w:eastAsia="Calibri"/>
          <w:b/>
          <w:color w:val="D71920"/>
          <w:sz w:val="29"/>
        </w:rPr>
        <w:t>1. Cấu hình tag</w:t>
      </w:r>
    </w:p>
    <w:p>
      <w:pPr>
        <w:spacing w:before="0" w:after="120" w:line="300" w:lineRule="auto"/>
      </w:pPr>
      <w:r>
        <w:rPr>
          <w:rFonts w:ascii="Calibri" w:hAnsi="Calibri" w:eastAsia="Calibri"/>
          <w:b w:val="0"/>
          <w:i w:val="0"/>
          <w:color w:val="1F2937"/>
          <w:sz w:val="22"/>
        </w:rPr>
        <w:t>Trang Tag lốt xe là nơi quản lý các nhãn như Về sớm, Sửa chữa, Trực sản xuất, Chạy bơm. Nhóm xếp nhỏ hơn sẽ được ưu tiên khi bấm Xếp theo tag trong popup Chụp lốt.</w:t>
      </w:r>
    </w:p>
    <w:p>
      <w:pPr>
        <w:spacing w:before="80" w:after="80"/>
        <w:jc w:val="center"/>
      </w:pPr>
      <w:r>
        <w:drawing>
          <wp:inline xmlns:a="http://schemas.openxmlformats.org/drawingml/2006/main" xmlns:pic="http://schemas.openxmlformats.org/drawingml/2006/picture">
            <wp:extent cx="5623560" cy="3327273"/>
            <wp:docPr id="1" name="Picture 1" descr="Danh mục tag: thêm mới, tìm nhanh, xem nhóm xếp và sửa/xóa tag."/>
            <wp:cNvGraphicFramePr>
              <a:graphicFrameLocks noChangeAspect="1"/>
            </wp:cNvGraphicFramePr>
            <a:graphic>
              <a:graphicData uri="http://schemas.openxmlformats.org/drawingml/2006/picture">
                <pic:pic>
                  <pic:nvPicPr>
                    <pic:cNvPr id="0" name="tag-list-annotated.png"/>
                    <pic:cNvPicPr/>
                  </pic:nvPicPr>
                  <pic:blipFill>
                    <a:blip r:embed="rId10"/>
                    <a:stretch>
                      <a:fillRect/>
                    </a:stretch>
                  </pic:blipFill>
                  <pic:spPr>
                    <a:xfrm>
                      <a:off x="0" y="0"/>
                      <a:ext cx="5623560" cy="3327273"/>
                    </a:xfrm>
                    <a:prstGeom prst="rect"/>
                  </pic:spPr>
                </pic:pic>
              </a:graphicData>
            </a:graphic>
          </wp:inline>
        </w:drawing>
      </w:r>
    </w:p>
    <w:p>
      <w:pPr>
        <w:spacing w:before="0" w:after="160" w:line="300" w:lineRule="auto"/>
        <w:jc w:val="center"/>
      </w:pPr>
      <w:r>
        <w:rPr>
          <w:rFonts w:ascii="Calibri" w:hAnsi="Calibri" w:eastAsia="Calibri"/>
          <w:b w:val="0"/>
          <w:i/>
          <w:color w:val="6B7280"/>
          <w:sz w:val="18"/>
        </w:rPr>
        <w:t>Danh mục tag: thêm mới, tìm nhanh, xem nhóm xếp và sửa/xóa tag.</w:t>
      </w:r>
    </w:p>
    <w:p>
      <w:pPr>
        <w:keepNext/>
        <w:spacing w:before="240" w:after="100"/>
      </w:pPr>
      <w:r>
        <w:rPr>
          <w:rFonts w:ascii="Calibri" w:hAnsi="Calibri" w:eastAsia="Calibri"/>
          <w:b/>
          <w:color w:val="D71920"/>
          <w:sz w:val="29"/>
        </w:rPr>
        <w:t>2. Tạo tag mới</w:t>
      </w:r>
    </w:p>
    <w:p>
      <w:pPr>
        <w:spacing w:before="0" w:after="120" w:line="300" w:lineRule="auto"/>
      </w:pPr>
      <w:r>
        <w:rPr>
          <w:rFonts w:ascii="Calibri" w:hAnsi="Calibri" w:eastAsia="Calibri"/>
          <w:b w:val="0"/>
          <w:i w:val="0"/>
          <w:color w:val="1F2937"/>
          <w:sz w:val="22"/>
        </w:rPr>
        <w:t>Viết mô tả tag theo cách điều phối nói hằng ngày. Ví dụ: xe nghỉ xếp cuối cùng, xe trực sản xuất xếp cuối lốt nhưng đứng trước xe chạy bơm.</w:t>
      </w:r>
    </w:p>
    <w:p>
      <w:pPr>
        <w:spacing w:before="80" w:after="80"/>
        <w:jc w:val="center"/>
      </w:pPr>
      <w:r>
        <w:drawing>
          <wp:inline xmlns:a="http://schemas.openxmlformats.org/drawingml/2006/main" xmlns:pic="http://schemas.openxmlformats.org/drawingml/2006/picture">
            <wp:extent cx="5623560" cy="3327273"/>
            <wp:docPr id="2" name="Picture 2" descr="Form tạo tag: nhập tên, mô tả luật xếp, rồi bấm Xem trước."/>
            <wp:cNvGraphicFramePr>
              <a:graphicFrameLocks noChangeAspect="1"/>
            </wp:cNvGraphicFramePr>
            <a:graphic>
              <a:graphicData uri="http://schemas.openxmlformats.org/drawingml/2006/picture">
                <pic:pic>
                  <pic:nvPicPr>
                    <pic:cNvPr id="0" name="tag-create-annotated.png"/>
                    <pic:cNvPicPr/>
                  </pic:nvPicPr>
                  <pic:blipFill>
                    <a:blip r:embed="rId11"/>
                    <a:stretch>
                      <a:fillRect/>
                    </a:stretch>
                  </pic:blipFill>
                  <pic:spPr>
                    <a:xfrm>
                      <a:off x="0" y="0"/>
                      <a:ext cx="5623560" cy="3327273"/>
                    </a:xfrm>
                    <a:prstGeom prst="rect"/>
                  </pic:spPr>
                </pic:pic>
              </a:graphicData>
            </a:graphic>
          </wp:inline>
        </w:drawing>
      </w:r>
    </w:p>
    <w:p>
      <w:pPr>
        <w:spacing w:before="0" w:after="160" w:line="300" w:lineRule="auto"/>
        <w:jc w:val="center"/>
      </w:pPr>
      <w:r>
        <w:rPr>
          <w:rFonts w:ascii="Calibri" w:hAnsi="Calibri" w:eastAsia="Calibri"/>
          <w:b w:val="0"/>
          <w:i/>
          <w:color w:val="6B7280"/>
          <w:sz w:val="18"/>
        </w:rPr>
        <w:t>Form tạo tag: nhập tên, mô tả luật xếp, rồi bấm Xem trước.</w:t>
      </w:r>
    </w:p>
    <w:p>
      <w:pPr>
        <w:keepNext/>
        <w:spacing w:before="240" w:after="100"/>
      </w:pPr>
      <w:r>
        <w:rPr>
          <w:rFonts w:ascii="Calibri" w:hAnsi="Calibri" w:eastAsia="Calibri"/>
          <w:b/>
          <w:color w:val="D71920"/>
          <w:sz w:val="29"/>
        </w:rPr>
        <w:t>3. Gán tag cho xe</w:t>
      </w:r>
    </w:p>
    <w:p>
      <w:pPr>
        <w:spacing w:before="0" w:after="120" w:line="300" w:lineRule="auto"/>
      </w:pPr>
      <w:r>
        <w:rPr>
          <w:rFonts w:ascii="Calibri" w:hAnsi="Calibri" w:eastAsia="Calibri"/>
          <w:b w:val="0"/>
          <w:i w:val="0"/>
          <w:color w:val="1F2937"/>
          <w:sz w:val="22"/>
        </w:rPr>
        <w:t>Ở Bố trí công việc, chọn tag trên từng dòng xe bồn. Sau khi đổi tag phải bấm Lưu. Màn này chỉ dùng để gán tag cho xe, không dùng để phân tích hoặc chụp lốt.</w:t>
      </w:r>
    </w:p>
    <w:p>
      <w:pPr>
        <w:spacing w:before="80" w:after="80"/>
        <w:jc w:val="center"/>
      </w:pPr>
      <w:r>
        <w:drawing>
          <wp:inline xmlns:a="http://schemas.openxmlformats.org/drawingml/2006/main" xmlns:pic="http://schemas.openxmlformats.org/drawingml/2006/picture">
            <wp:extent cx="4069080" cy="5577743"/>
            <wp:docPr id="3" name="Picture 3" descr="Gán tag trong Bố trí công việc: chọn tag từng xe, rồi bấm Lưu."/>
            <wp:cNvGraphicFramePr>
              <a:graphicFrameLocks noChangeAspect="1"/>
            </wp:cNvGraphicFramePr>
            <a:graphic>
              <a:graphicData uri="http://schemas.openxmlformats.org/drawingml/2006/picture">
                <pic:pic>
                  <pic:nvPicPr>
                    <pic:cNvPr id="0" name="work-tag-interaction-annotated.png"/>
                    <pic:cNvPicPr/>
                  </pic:nvPicPr>
                  <pic:blipFill>
                    <a:blip r:embed="rId12"/>
                    <a:stretch>
                      <a:fillRect/>
                    </a:stretch>
                  </pic:blipFill>
                  <pic:spPr>
                    <a:xfrm>
                      <a:off x="0" y="0"/>
                      <a:ext cx="4069080" cy="5577743"/>
                    </a:xfrm>
                    <a:prstGeom prst="rect"/>
                  </pic:spPr>
                </pic:pic>
              </a:graphicData>
            </a:graphic>
          </wp:inline>
        </w:drawing>
      </w:r>
    </w:p>
    <w:p>
      <w:pPr>
        <w:spacing w:before="0" w:after="160" w:line="300" w:lineRule="auto"/>
        <w:jc w:val="center"/>
      </w:pPr>
      <w:r>
        <w:rPr>
          <w:rFonts w:ascii="Calibri" w:hAnsi="Calibri" w:eastAsia="Calibri"/>
          <w:b w:val="0"/>
          <w:i/>
          <w:color w:val="6B7280"/>
          <w:sz w:val="18"/>
        </w:rPr>
        <w:t>Gán tag trong Bố trí công việc: chọn tag từng xe, rồi bấm Lưu.</w:t>
      </w:r>
    </w:p>
    <w:p>
      <w:pPr>
        <w:keepNext/>
        <w:spacing w:before="240" w:after="100"/>
      </w:pPr>
      <w:r>
        <w:rPr>
          <w:rFonts w:ascii="Calibri" w:hAnsi="Calibri" w:eastAsia="Calibri"/>
          <w:b/>
          <w:color w:val="D71920"/>
          <w:sz w:val="29"/>
        </w:rPr>
        <w:t>4. Vào nút Chụp lốt để xử lý danh sách</w:t>
      </w:r>
    </w:p>
    <w:p>
      <w:pPr>
        <w:spacing w:before="0" w:after="120" w:line="300" w:lineRule="auto"/>
      </w:pPr>
      <w:r>
        <w:rPr>
          <w:rFonts w:ascii="Calibri" w:hAnsi="Calibri" w:eastAsia="Calibri"/>
          <w:b w:val="0"/>
          <w:i w:val="0"/>
          <w:color w:val="1F2937"/>
          <w:sz w:val="22"/>
        </w:rPr>
        <w:t>Ở Dashboard, chỉ cần bấm nút Chụp lốt để mở popup. Phần quan trọng nằm trong popup này, không phải ở khối Thứ tự lốt xe bên ngoài Dashboard.</w:t>
      </w:r>
    </w:p>
    <w:p>
      <w:pPr>
        <w:spacing w:before="80" w:after="80"/>
        <w:jc w:val="center"/>
      </w:pPr>
      <w:r>
        <w:drawing>
          <wp:inline xmlns:a="http://schemas.openxmlformats.org/drawingml/2006/main" xmlns:pic="http://schemas.openxmlformats.org/drawingml/2006/picture">
            <wp:extent cx="5212080" cy="3709775"/>
            <wp:docPr id="4" name="Picture 4" descr="Dashboard: bấm Chụp lốt để mở popup xử lý danh sách lốt."/>
            <wp:cNvGraphicFramePr>
              <a:graphicFrameLocks noChangeAspect="1"/>
            </wp:cNvGraphicFramePr>
            <a:graphic>
              <a:graphicData uri="http://schemas.openxmlformats.org/drawingml/2006/picture">
                <pic:pic>
                  <pic:nvPicPr>
                    <pic:cNvPr id="0" name="dashboard-capture-entry-annotated.png"/>
                    <pic:cNvPicPr/>
                  </pic:nvPicPr>
                  <pic:blipFill>
                    <a:blip r:embed="rId13"/>
                    <a:stretch>
                      <a:fillRect/>
                    </a:stretch>
                  </pic:blipFill>
                  <pic:spPr>
                    <a:xfrm>
                      <a:off x="0" y="0"/>
                      <a:ext cx="5212080" cy="3709775"/>
                    </a:xfrm>
                    <a:prstGeom prst="rect"/>
                  </pic:spPr>
                </pic:pic>
              </a:graphicData>
            </a:graphic>
          </wp:inline>
        </w:drawing>
      </w:r>
    </w:p>
    <w:p>
      <w:pPr>
        <w:spacing w:before="0" w:after="160" w:line="300" w:lineRule="auto"/>
        <w:jc w:val="center"/>
      </w:pPr>
      <w:r>
        <w:rPr>
          <w:rFonts w:ascii="Calibri" w:hAnsi="Calibri" w:eastAsia="Calibri"/>
          <w:b w:val="0"/>
          <w:i/>
          <w:color w:val="6B7280"/>
          <w:sz w:val="18"/>
        </w:rPr>
        <w:t>Dashboard: bấm Chụp lốt để mở popup xử lý danh sách lốt.</w:t>
      </w:r>
    </w:p>
    <w:p>
      <w:pPr>
        <w:keepNext/>
        <w:spacing w:before="240" w:after="100"/>
      </w:pPr>
      <w:r>
        <w:rPr>
          <w:rFonts w:ascii="Calibri" w:hAnsi="Calibri" w:eastAsia="Calibri"/>
          <w:b/>
          <w:color w:val="D71920"/>
          <w:sz w:val="29"/>
        </w:rPr>
        <w:t>5. Phân tích danh sách trong popup Chụp lốt</w:t>
      </w:r>
    </w:p>
    <w:p>
      <w:pPr>
        <w:spacing w:before="0" w:after="120" w:line="300" w:lineRule="auto"/>
      </w:pPr>
      <w:r>
        <w:rPr>
          <w:rFonts w:ascii="Calibri" w:hAnsi="Calibri" w:eastAsia="Calibri"/>
          <w:b w:val="0"/>
          <w:i w:val="0"/>
          <w:color w:val="1F2937"/>
          <w:sz w:val="22"/>
        </w:rPr>
        <w:t>Trong popup Chụp lốt, bấm Xếp theo tag để hệ thống sắp lại danh sách theo tag đã gán cho xe. Sau đó kiểm tra danh sách lốt, chỉnh tay bằng mũi tên hoặc ô thứ tự nếu cần, rồi bấm Chụp lốt để lưu.</w:t>
      </w:r>
    </w:p>
    <w:p>
      <w:pPr>
        <w:spacing w:before="80" w:after="80"/>
        <w:jc w:val="center"/>
      </w:pPr>
      <w:r>
        <w:drawing>
          <wp:inline xmlns:a="http://schemas.openxmlformats.org/drawingml/2006/main" xmlns:pic="http://schemas.openxmlformats.org/drawingml/2006/picture">
            <wp:extent cx="4754880" cy="4936982"/>
            <wp:docPr id="5" name="Picture 5" descr="Popup Chụp lốt: Xếp theo tag, kiểm tra danh sách, chỉnh tay nếu cần, rồi bấm Chụp lốt."/>
            <wp:cNvGraphicFramePr>
              <a:graphicFrameLocks noChangeAspect="1"/>
            </wp:cNvGraphicFramePr>
            <a:graphic>
              <a:graphicData uri="http://schemas.openxmlformats.org/drawingml/2006/picture">
                <pic:pic>
                  <pic:nvPicPr>
                    <pic:cNvPr id="0" name="lot-capture-modal-annotated.png"/>
                    <pic:cNvPicPr/>
                  </pic:nvPicPr>
                  <pic:blipFill>
                    <a:blip r:embed="rId14"/>
                    <a:stretch>
                      <a:fillRect/>
                    </a:stretch>
                  </pic:blipFill>
                  <pic:spPr>
                    <a:xfrm>
                      <a:off x="0" y="0"/>
                      <a:ext cx="4754880" cy="4936982"/>
                    </a:xfrm>
                    <a:prstGeom prst="rect"/>
                  </pic:spPr>
                </pic:pic>
              </a:graphicData>
            </a:graphic>
          </wp:inline>
        </w:drawing>
      </w:r>
    </w:p>
    <w:p>
      <w:pPr>
        <w:spacing w:before="0" w:after="160" w:line="300" w:lineRule="auto"/>
        <w:jc w:val="center"/>
      </w:pPr>
      <w:r>
        <w:rPr>
          <w:rFonts w:ascii="Calibri" w:hAnsi="Calibri" w:eastAsia="Calibri"/>
          <w:b w:val="0"/>
          <w:i/>
          <w:color w:val="6B7280"/>
          <w:sz w:val="18"/>
        </w:rPr>
        <w:t>Popup Chụp lốt: Xếp theo tag, kiểm tra danh sách, chỉnh tay nếu cần, rồi bấm Chụp lốt.</w:t>
      </w:r>
    </w:p>
    <w:p>
      <w:pPr>
        <w:keepNext/>
        <w:spacing w:before="240" w:after="100"/>
      </w:pPr>
      <w:r>
        <w:rPr>
          <w:rFonts w:ascii="Calibri" w:hAnsi="Calibri" w:eastAsia="Calibri"/>
          <w:b/>
          <w:color w:val="D71920"/>
          <w:sz w:val="29"/>
        </w:rPr>
        <w:t>Ghi nhớ</w:t>
      </w:r>
    </w:p>
    <w:p>
      <w:pPr>
        <w:pStyle w:val="ListBullet"/>
        <w:spacing w:after="80" w:line="300" w:lineRule="auto"/>
      </w:pPr>
      <w:r>
        <w:rPr>
          <w:rFonts w:ascii="Calibri" w:hAnsi="Calibri" w:eastAsia="Calibri"/>
          <w:color w:val="1F2937"/>
          <w:sz w:val="21"/>
        </w:rPr>
        <w:t>Không phân tích lốt ở màn Dashboard bên ngoài; vào popup Chụp lốt mới xử lý.</w:t>
      </w:r>
    </w:p>
    <w:p>
      <w:pPr>
        <w:pStyle w:val="ListBullet"/>
        <w:spacing w:after="80" w:line="300" w:lineRule="auto"/>
      </w:pPr>
      <w:r>
        <w:rPr>
          <w:rFonts w:ascii="Calibri" w:hAnsi="Calibri" w:eastAsia="Calibri"/>
          <w:color w:val="1F2937"/>
          <w:sz w:val="21"/>
        </w:rPr>
        <w:t>Nút Xếp theo tag trong popup dùng danh sách xe đã được gán tag trước đó.</w:t>
      </w:r>
    </w:p>
    <w:p>
      <w:pPr>
        <w:pStyle w:val="ListBullet"/>
        <w:spacing w:after="80" w:line="300" w:lineRule="auto"/>
      </w:pPr>
      <w:r>
        <w:rPr>
          <w:rFonts w:ascii="Calibri" w:hAnsi="Calibri" w:eastAsia="Calibri"/>
          <w:color w:val="1F2937"/>
          <w:sz w:val="21"/>
        </w:rPr>
        <w:t>Nếu danh sách sau khi xếp theo tag chưa đúng ý, chỉnh tay một vài xe rồi mới chụp.</w:t>
      </w:r>
    </w:p>
    <w:p>
      <w:pPr>
        <w:pStyle w:val="ListBullet"/>
        <w:spacing w:after="80" w:line="300" w:lineRule="auto"/>
      </w:pPr>
      <w:r>
        <w:rPr>
          <w:rFonts w:ascii="Calibri" w:hAnsi="Calibri" w:eastAsia="Calibri"/>
          <w:color w:val="1F2937"/>
          <w:sz w:val="21"/>
        </w:rPr>
        <w:t>Bấm Chụp lốt cuối cùng mới lưu snapshot và đồng bộ STT.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B7280"/>
        <w:sz w:val="18"/>
      </w:rPr>
      <w:t>Nguyen Anh Group | Hướng dẫn tag lốt và chụp lốt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