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91C4" w14:textId="77777777" w:rsidR="00951E8C" w:rsidRPr="008C2EDF" w:rsidRDefault="00951E8C">
      <w:pPr>
        <w:rPr>
          <w:sz w:val="20"/>
        </w:rPr>
      </w:pPr>
    </w:p>
    <w:p w14:paraId="7521FB3E" w14:textId="77777777" w:rsidR="00951E8C" w:rsidRPr="008C2EDF" w:rsidRDefault="00951E8C">
      <w:pPr>
        <w:spacing w:before="142"/>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40"/>
        <w:gridCol w:w="3060"/>
        <w:gridCol w:w="1800"/>
        <w:gridCol w:w="2880"/>
      </w:tblGrid>
      <w:tr w:rsidR="00951E8C" w:rsidRPr="008C2EDF" w14:paraId="3C8CAEDA" w14:textId="77777777">
        <w:trPr>
          <w:trHeight w:val="379"/>
        </w:trPr>
        <w:tc>
          <w:tcPr>
            <w:tcW w:w="2340" w:type="dxa"/>
            <w:shd w:val="clear" w:color="auto" w:fill="DEDEDE"/>
          </w:tcPr>
          <w:p w14:paraId="33B08138" w14:textId="77777777" w:rsidR="00951E8C" w:rsidRPr="008C2EDF" w:rsidRDefault="00000000">
            <w:pPr>
              <w:pStyle w:val="TableParagraph"/>
              <w:spacing w:before="59"/>
              <w:rPr>
                <w:b/>
                <w:sz w:val="24"/>
              </w:rPr>
            </w:pPr>
            <w:r w:rsidRPr="008C2EDF">
              <w:rPr>
                <w:b/>
                <w:sz w:val="24"/>
              </w:rPr>
              <w:t xml:space="preserve">Tên </w:t>
            </w:r>
            <w:r w:rsidRPr="008C2EDF">
              <w:rPr>
                <w:b/>
                <w:spacing w:val="-2"/>
                <w:sz w:val="24"/>
              </w:rPr>
              <w:t>Nhóm:</w:t>
            </w:r>
          </w:p>
        </w:tc>
        <w:tc>
          <w:tcPr>
            <w:tcW w:w="7740" w:type="dxa"/>
            <w:gridSpan w:val="3"/>
          </w:tcPr>
          <w:p w14:paraId="155A1963" w14:textId="7D15047E" w:rsidR="00951E8C" w:rsidRPr="008C2EDF" w:rsidRDefault="00000000">
            <w:pPr>
              <w:pStyle w:val="TableParagraph"/>
              <w:spacing w:before="59"/>
              <w:rPr>
                <w:sz w:val="24"/>
              </w:rPr>
            </w:pPr>
            <w:r w:rsidRPr="008C2EDF">
              <w:rPr>
                <w:sz w:val="24"/>
              </w:rPr>
              <w:t xml:space="preserve">Nhóm </w:t>
            </w:r>
            <w:r w:rsidR="008C2EDF" w:rsidRPr="008C2EDF">
              <w:rPr>
                <w:sz w:val="24"/>
              </w:rPr>
              <w:t>5</w:t>
            </w:r>
          </w:p>
        </w:tc>
      </w:tr>
      <w:tr w:rsidR="00951E8C" w:rsidRPr="008C2EDF" w14:paraId="16203837" w14:textId="77777777">
        <w:trPr>
          <w:trHeight w:val="400"/>
        </w:trPr>
        <w:tc>
          <w:tcPr>
            <w:tcW w:w="2340" w:type="dxa"/>
            <w:shd w:val="clear" w:color="auto" w:fill="DEDEDE"/>
          </w:tcPr>
          <w:p w14:paraId="7C1CAA66" w14:textId="77777777" w:rsidR="00951E8C" w:rsidRPr="008C2EDF" w:rsidRDefault="00000000">
            <w:pPr>
              <w:pStyle w:val="TableParagraph"/>
              <w:spacing w:before="70"/>
              <w:rPr>
                <w:b/>
                <w:sz w:val="24"/>
              </w:rPr>
            </w:pPr>
            <w:r w:rsidRPr="008C2EDF">
              <w:rPr>
                <w:b/>
                <w:sz w:val="24"/>
              </w:rPr>
              <w:t xml:space="preserve">Tên Đề </w:t>
            </w:r>
            <w:r w:rsidRPr="008C2EDF">
              <w:rPr>
                <w:b/>
                <w:spacing w:val="-4"/>
                <w:sz w:val="24"/>
              </w:rPr>
              <w:t>Tài:</w:t>
            </w:r>
          </w:p>
        </w:tc>
        <w:tc>
          <w:tcPr>
            <w:tcW w:w="7740" w:type="dxa"/>
            <w:gridSpan w:val="3"/>
          </w:tcPr>
          <w:p w14:paraId="72C1F6A6" w14:textId="0DF67C94" w:rsidR="00951E8C" w:rsidRPr="008C2EDF" w:rsidRDefault="008C2EDF">
            <w:pPr>
              <w:pStyle w:val="TableParagraph"/>
              <w:spacing w:before="70"/>
              <w:rPr>
                <w:sz w:val="24"/>
              </w:rPr>
            </w:pPr>
            <w:r w:rsidRPr="008C2EDF">
              <w:rPr>
                <w:sz w:val="24"/>
              </w:rPr>
              <w:t>Dự báo giá nhà trên bộ dữ liệu House Prices - Ames Housing bằng các mô hình học máy</w:t>
            </w:r>
          </w:p>
        </w:tc>
      </w:tr>
      <w:tr w:rsidR="00951E8C" w:rsidRPr="008C2EDF" w14:paraId="27190DE8" w14:textId="77777777">
        <w:trPr>
          <w:trHeight w:val="380"/>
        </w:trPr>
        <w:tc>
          <w:tcPr>
            <w:tcW w:w="2340" w:type="dxa"/>
            <w:shd w:val="clear" w:color="auto" w:fill="DEDEDE"/>
          </w:tcPr>
          <w:p w14:paraId="6D195DD6" w14:textId="77777777" w:rsidR="00951E8C" w:rsidRPr="008C2EDF" w:rsidRDefault="00000000">
            <w:pPr>
              <w:pStyle w:val="TableParagraph"/>
              <w:rPr>
                <w:b/>
                <w:sz w:val="24"/>
              </w:rPr>
            </w:pPr>
            <w:r w:rsidRPr="008C2EDF">
              <w:rPr>
                <w:b/>
                <w:sz w:val="24"/>
              </w:rPr>
              <w:t xml:space="preserve">Ngày </w:t>
            </w:r>
            <w:r w:rsidRPr="008C2EDF">
              <w:rPr>
                <w:b/>
                <w:spacing w:val="-4"/>
                <w:sz w:val="24"/>
              </w:rPr>
              <w:t>Họp:</w:t>
            </w:r>
          </w:p>
        </w:tc>
        <w:tc>
          <w:tcPr>
            <w:tcW w:w="3060" w:type="dxa"/>
          </w:tcPr>
          <w:p w14:paraId="0131BC01" w14:textId="00963997" w:rsidR="00951E8C" w:rsidRPr="001D0761" w:rsidRDefault="001D0761">
            <w:pPr>
              <w:pStyle w:val="TableParagraph"/>
              <w:rPr>
                <w:sz w:val="24"/>
                <w:lang w:val="vi-VN"/>
              </w:rPr>
            </w:pPr>
            <w:r>
              <w:rPr>
                <w:sz w:val="24"/>
              </w:rPr>
              <w:t>24/9</w:t>
            </w:r>
            <w:r>
              <w:rPr>
                <w:sz w:val="24"/>
                <w:lang w:val="vi-VN"/>
              </w:rPr>
            </w:r>
          </w:p>
        </w:tc>
        <w:tc>
          <w:tcPr>
            <w:tcW w:w="1800" w:type="dxa"/>
            <w:shd w:val="clear" w:color="auto" w:fill="DEDEDE"/>
          </w:tcPr>
          <w:p w14:paraId="6C061D25" w14:textId="77777777" w:rsidR="00951E8C" w:rsidRPr="008C2EDF" w:rsidRDefault="00000000">
            <w:pPr>
              <w:pStyle w:val="TableParagraph"/>
              <w:rPr>
                <w:b/>
                <w:sz w:val="24"/>
              </w:rPr>
            </w:pPr>
            <w:r w:rsidRPr="008C2EDF">
              <w:rPr>
                <w:b/>
                <w:sz w:val="24"/>
              </w:rPr>
              <w:t xml:space="preserve">Thời </w:t>
            </w:r>
            <w:r w:rsidRPr="008C2EDF">
              <w:rPr>
                <w:b/>
                <w:spacing w:val="-2"/>
                <w:sz w:val="24"/>
              </w:rPr>
              <w:t>gian:</w:t>
            </w:r>
          </w:p>
        </w:tc>
        <w:tc>
          <w:tcPr>
            <w:tcW w:w="2880" w:type="dxa"/>
          </w:tcPr>
          <w:p w14:paraId="419909C8" w14:textId="4D780623" w:rsidR="00951E8C" w:rsidRPr="008C2EDF" w:rsidRDefault="008C2EDF">
            <w:pPr>
              <w:pStyle w:val="TableParagraph"/>
              <w:ind w:left="116"/>
              <w:rPr>
                <w:sz w:val="24"/>
              </w:rPr>
            </w:pPr>
            <w:r w:rsidRPr="008C2EDF">
              <w:rPr>
                <w:sz w:val="24"/>
              </w:rPr>
              <w:t>20h</w:t>
            </w:r>
          </w:p>
        </w:tc>
      </w:tr>
    </w:tbl>
    <w:p w14:paraId="0737455E" w14:textId="77777777" w:rsidR="00951E8C" w:rsidRPr="008C2EDF" w:rsidRDefault="00951E8C">
      <w:pPr>
        <w:spacing w:before="17"/>
        <w:rPr>
          <w:sz w:val="20"/>
        </w:rPr>
      </w:pPr>
    </w:p>
    <w:p w14:paraId="6E6CD095" w14:textId="77777777" w:rsidR="00951E8C" w:rsidRPr="008C2EDF" w:rsidRDefault="00951E8C">
      <w:pPr>
        <w:rPr>
          <w:sz w:val="20"/>
        </w:rPr>
      </w:pPr>
    </w:p>
    <w:p w14:paraId="5F8ACF20" w14:textId="77777777" w:rsidR="00951E8C" w:rsidRPr="008C2EDF" w:rsidRDefault="00951E8C">
      <w:pPr>
        <w:rPr>
          <w:sz w:val="20"/>
        </w:rPr>
      </w:pPr>
    </w:p>
    <w:tbl>
      <w:tblPr>
        <w:tblStyle w:val="LiBang"/>
        <w:tblW w:w="0" w:type="auto"/>
        <w:tblLook w:val="04A0" w:firstRow="1" w:lastRow="0" w:firstColumn="1" w:lastColumn="0" w:noHBand="0" w:noVBand="1"/>
      </w:tblPr>
      <w:tblGrid>
        <w:gridCol w:w="10430"/>
      </w:tblGrid>
      <w:tr w:rsidR="00951E8C" w:rsidRPr="008C2EDF" w14:paraId="0108858F" w14:textId="77777777">
        <w:trPr>
          <w:trHeight w:val="567"/>
        </w:trPr>
        <w:tc>
          <w:tcPr>
            <w:tcW w:w="10430" w:type="dxa"/>
            <w:shd w:val="clear" w:color="auto" w:fill="0070C0"/>
          </w:tcPr>
          <w:p w14:paraId="6B38E726" w14:textId="77777777" w:rsidR="00951E8C" w:rsidRPr="008C2EDF" w:rsidRDefault="00000000">
            <w:pPr>
              <w:rPr>
                <w:b/>
                <w:bCs/>
                <w:color w:val="FFFFFF" w:themeColor="background1"/>
                <w:sz w:val="28"/>
                <w:szCs w:val="28"/>
              </w:rPr>
            </w:pPr>
            <w:r w:rsidRPr="008C2EDF">
              <w:rPr>
                <w:b/>
                <w:bCs/>
                <w:color w:val="FFFFFF" w:themeColor="background1"/>
                <w:sz w:val="28"/>
                <w:szCs w:val="28"/>
              </w:rPr>
              <w:t>1. Mục đích của buổi họp</w:t>
            </w:r>
          </w:p>
        </w:tc>
      </w:tr>
      <w:tr w:rsidR="00951E8C" w:rsidRPr="008C2EDF" w14:paraId="5BEE9568" w14:textId="77777777" w:rsidTr="008C2EDF">
        <w:trPr>
          <w:trHeight w:val="746"/>
        </w:trPr>
        <w:tc>
          <w:tcPr>
            <w:tcW w:w="10430" w:type="dxa"/>
          </w:tcPr>
          <w:p w14:paraId="3EF87007" w14:textId="0A585626" w:rsidR="00951E8C" w:rsidRPr="008C2EDF" w:rsidRDefault="008C2EDF">
            <w:pPr>
              <w:rPr>
                <w:sz w:val="20"/>
              </w:rPr>
            </w:pPr>
            <w:r w:rsidRPr="008C2EDF">
              <w:rPr>
                <w:sz w:val="28"/>
                <w:szCs w:val="32"/>
              </w:rPr>
              <w:t>Báo cáo kết quả benchmark mô hình; phân tích overfit và thống nhất danh sách mô hình cần tuning trên cùng dữ liệu, pipeline và bộ chỉ số đánh giá.</w:t>
            </w:r>
          </w:p>
        </w:tc>
      </w:tr>
    </w:tbl>
    <w:p w14:paraId="6AE6AC6B" w14:textId="77777777" w:rsidR="00951E8C" w:rsidRPr="008C2EDF" w:rsidRDefault="00951E8C">
      <w:pPr>
        <w:rPr>
          <w:sz w:val="20"/>
        </w:rPr>
      </w:pPr>
    </w:p>
    <w:p w14:paraId="2E716574" w14:textId="77777777" w:rsidR="00951E8C" w:rsidRPr="008C2EDF" w:rsidRDefault="00951E8C">
      <w:pPr>
        <w:rPr>
          <w:sz w:val="20"/>
        </w:rPr>
      </w:pPr>
    </w:p>
    <w:tbl>
      <w:tblPr>
        <w:tblStyle w:val="LiBang"/>
        <w:tblW w:w="0" w:type="auto"/>
        <w:tblLook w:val="04A0" w:firstRow="1" w:lastRow="0" w:firstColumn="1" w:lastColumn="0" w:noHBand="0" w:noVBand="1"/>
      </w:tblPr>
      <w:tblGrid>
        <w:gridCol w:w="2122"/>
        <w:gridCol w:w="3092"/>
        <w:gridCol w:w="3570"/>
        <w:gridCol w:w="1646"/>
      </w:tblGrid>
      <w:tr w:rsidR="00951E8C" w:rsidRPr="008C2EDF" w14:paraId="7C5261CD" w14:textId="77777777">
        <w:trPr>
          <w:trHeight w:val="567"/>
        </w:trPr>
        <w:tc>
          <w:tcPr>
            <w:tcW w:w="10430" w:type="dxa"/>
            <w:gridSpan w:val="4"/>
            <w:shd w:val="clear" w:color="auto" w:fill="0070C0"/>
          </w:tcPr>
          <w:p w14:paraId="4F4DF239" w14:textId="77777777" w:rsidR="00951E8C" w:rsidRPr="008C2EDF" w:rsidRDefault="00000000">
            <w:pPr>
              <w:rPr>
                <w:b/>
                <w:bCs/>
                <w:sz w:val="28"/>
                <w:szCs w:val="28"/>
              </w:rPr>
            </w:pPr>
            <w:r w:rsidRPr="008C2EDF">
              <w:rPr>
                <w:b/>
                <w:bCs/>
                <w:color w:val="FFFFFF" w:themeColor="background1"/>
                <w:sz w:val="28"/>
                <w:szCs w:val="28"/>
              </w:rPr>
              <w:t>2. Thành viên tham gia buổi họp</w:t>
            </w:r>
          </w:p>
        </w:tc>
      </w:tr>
      <w:tr w:rsidR="00951E8C" w:rsidRPr="008C2EDF" w14:paraId="76A161A9" w14:textId="77777777">
        <w:trPr>
          <w:trHeight w:val="567"/>
        </w:trPr>
        <w:tc>
          <w:tcPr>
            <w:tcW w:w="2122" w:type="dxa"/>
            <w:vAlign w:val="center"/>
          </w:tcPr>
          <w:p w14:paraId="7F7EE14A" w14:textId="77777777" w:rsidR="00951E8C" w:rsidRPr="008C2EDF" w:rsidRDefault="00000000">
            <w:pPr>
              <w:jc w:val="center"/>
              <w:rPr>
                <w:b/>
                <w:bCs/>
                <w:sz w:val="24"/>
                <w:szCs w:val="24"/>
                <w:lang w:val="en-US"/>
              </w:rPr>
            </w:pPr>
            <w:r w:rsidRPr="008C2EDF">
              <w:rPr>
                <w:b/>
                <w:bCs/>
                <w:sz w:val="24"/>
                <w:szCs w:val="24"/>
                <w:lang w:val="en-US"/>
              </w:rPr>
              <w:t>MSSV</w:t>
            </w:r>
          </w:p>
        </w:tc>
        <w:tc>
          <w:tcPr>
            <w:tcW w:w="3092" w:type="dxa"/>
            <w:vAlign w:val="center"/>
          </w:tcPr>
          <w:p w14:paraId="4195E2C5" w14:textId="77777777" w:rsidR="00951E8C" w:rsidRPr="008C2EDF" w:rsidRDefault="00000000">
            <w:pPr>
              <w:jc w:val="center"/>
              <w:rPr>
                <w:b/>
                <w:bCs/>
                <w:sz w:val="24"/>
                <w:szCs w:val="24"/>
                <w:lang w:val="en-US"/>
              </w:rPr>
            </w:pPr>
            <w:proofErr w:type="spellStart"/>
            <w:r w:rsidRPr="008C2EDF">
              <w:rPr>
                <w:b/>
                <w:bCs/>
                <w:sz w:val="24"/>
                <w:szCs w:val="24"/>
                <w:lang w:val="en-US"/>
              </w:rPr>
              <w:t>Họ</w:t>
            </w:r>
            <w:proofErr w:type="spellEnd"/>
            <w:r w:rsidRPr="008C2EDF">
              <w:rPr>
                <w:b/>
                <w:bCs/>
                <w:sz w:val="24"/>
                <w:szCs w:val="24"/>
                <w:lang w:val="en-US"/>
              </w:rPr>
              <w:t xml:space="preserve"> </w:t>
            </w:r>
            <w:proofErr w:type="spellStart"/>
            <w:r w:rsidRPr="008C2EDF">
              <w:rPr>
                <w:b/>
                <w:bCs/>
                <w:sz w:val="24"/>
                <w:szCs w:val="24"/>
                <w:lang w:val="en-US"/>
              </w:rPr>
              <w:t>và</w:t>
            </w:r>
            <w:proofErr w:type="spellEnd"/>
            <w:r w:rsidRPr="008C2EDF">
              <w:rPr>
                <w:b/>
                <w:bCs/>
                <w:sz w:val="24"/>
                <w:szCs w:val="24"/>
                <w:lang w:val="en-US"/>
              </w:rPr>
              <w:t xml:space="preserve"> </w:t>
            </w:r>
            <w:proofErr w:type="spellStart"/>
            <w:r w:rsidRPr="008C2EDF">
              <w:rPr>
                <w:b/>
                <w:bCs/>
                <w:sz w:val="24"/>
                <w:szCs w:val="24"/>
                <w:lang w:val="en-US"/>
              </w:rPr>
              <w:t>Tên</w:t>
            </w:r>
            <w:proofErr w:type="spellEnd"/>
          </w:p>
        </w:tc>
        <w:tc>
          <w:tcPr>
            <w:tcW w:w="3570" w:type="dxa"/>
            <w:vAlign w:val="center"/>
          </w:tcPr>
          <w:p w14:paraId="2E298864" w14:textId="77777777" w:rsidR="00951E8C" w:rsidRPr="008C2EDF" w:rsidRDefault="00000000">
            <w:pPr>
              <w:jc w:val="center"/>
              <w:rPr>
                <w:b/>
                <w:bCs/>
                <w:sz w:val="24"/>
                <w:szCs w:val="24"/>
                <w:lang w:val="en-US"/>
              </w:rPr>
            </w:pPr>
            <w:r w:rsidRPr="008C2EDF">
              <w:rPr>
                <w:b/>
                <w:bCs/>
                <w:sz w:val="24"/>
                <w:szCs w:val="24"/>
                <w:lang w:val="en-US"/>
              </w:rPr>
              <w:t>E-mail</w:t>
            </w:r>
          </w:p>
        </w:tc>
        <w:tc>
          <w:tcPr>
            <w:tcW w:w="1646" w:type="dxa"/>
            <w:vAlign w:val="center"/>
          </w:tcPr>
          <w:p w14:paraId="0A624297" w14:textId="77777777" w:rsidR="00951E8C" w:rsidRPr="008C2EDF" w:rsidRDefault="00000000">
            <w:pPr>
              <w:jc w:val="center"/>
              <w:rPr>
                <w:b/>
                <w:bCs/>
                <w:sz w:val="24"/>
                <w:szCs w:val="24"/>
                <w:lang w:val="en-US"/>
              </w:rPr>
            </w:pPr>
            <w:r w:rsidRPr="008C2EDF">
              <w:rPr>
                <w:b/>
                <w:bCs/>
                <w:sz w:val="24"/>
                <w:szCs w:val="24"/>
                <w:lang w:val="en-US"/>
              </w:rPr>
              <w:t xml:space="preserve">Tham </w:t>
            </w:r>
            <w:proofErr w:type="spellStart"/>
            <w:r w:rsidRPr="008C2EDF">
              <w:rPr>
                <w:b/>
                <w:bCs/>
                <w:sz w:val="24"/>
                <w:szCs w:val="24"/>
                <w:lang w:val="en-US"/>
              </w:rPr>
              <w:t>dự</w:t>
            </w:r>
            <w:proofErr w:type="spellEnd"/>
            <w:r w:rsidRPr="008C2EDF">
              <w:rPr>
                <w:b/>
                <w:bCs/>
                <w:sz w:val="24"/>
                <w:szCs w:val="24"/>
                <w:lang w:val="en-US"/>
              </w:rPr>
              <w:t xml:space="preserve"> (Y/N)</w:t>
            </w:r>
          </w:p>
        </w:tc>
      </w:tr>
      <w:tr w:rsidR="00951E8C" w:rsidRPr="008C2EDF" w14:paraId="700D538E" w14:textId="77777777" w:rsidTr="008C2EDF">
        <w:trPr>
          <w:trHeight w:val="567"/>
        </w:trPr>
        <w:tc>
          <w:tcPr>
            <w:tcW w:w="2122" w:type="dxa"/>
            <w:vAlign w:val="center"/>
          </w:tcPr>
          <w:p w14:paraId="282C8330" w14:textId="1F151298" w:rsidR="00951E8C" w:rsidRPr="008C2EDF" w:rsidRDefault="008C2EDF" w:rsidP="008C2EDF">
            <w:pPr>
              <w:jc w:val="center"/>
              <w:rPr>
                <w:sz w:val="20"/>
              </w:rPr>
            </w:pPr>
            <w:r w:rsidRPr="008C2EDF">
              <w:rPr>
                <w:sz w:val="20"/>
              </w:rPr>
              <w:t>24100358</w:t>
            </w:r>
          </w:p>
        </w:tc>
        <w:tc>
          <w:tcPr>
            <w:tcW w:w="3092" w:type="dxa"/>
            <w:vAlign w:val="center"/>
          </w:tcPr>
          <w:p w14:paraId="4EB18667" w14:textId="1FBB12E7" w:rsidR="00951E8C" w:rsidRPr="008C2EDF" w:rsidRDefault="008C2EDF" w:rsidP="008C2EDF">
            <w:pPr>
              <w:jc w:val="center"/>
              <w:rPr>
                <w:sz w:val="20"/>
                <w:lang w:val="vi-VN"/>
              </w:rPr>
            </w:pPr>
            <w:r w:rsidRPr="008C2EDF">
              <w:rPr>
                <w:sz w:val="20"/>
              </w:rPr>
              <w:t>Nguyễn</w:t>
            </w:r>
            <w:r w:rsidRPr="008C2EDF">
              <w:rPr>
                <w:sz w:val="20"/>
                <w:lang w:val="vi-VN"/>
              </w:rPr>
              <w:t xml:space="preserve"> Tùng Dương</w:t>
            </w:r>
          </w:p>
        </w:tc>
        <w:tc>
          <w:tcPr>
            <w:tcW w:w="3570" w:type="dxa"/>
            <w:vAlign w:val="center"/>
          </w:tcPr>
          <w:p w14:paraId="0B7DFF94" w14:textId="0E84AC31" w:rsidR="00951E8C" w:rsidRPr="008C2EDF" w:rsidRDefault="008C2EDF" w:rsidP="008C2EDF">
            <w:pPr>
              <w:jc w:val="center"/>
              <w:rPr>
                <w:sz w:val="20"/>
                <w:lang w:val="vi-VN"/>
              </w:rPr>
            </w:pPr>
            <w:r w:rsidRPr="008C2EDF">
              <w:rPr>
                <w:sz w:val="20"/>
              </w:rPr>
              <w:t>24100358</w:t>
            </w:r>
            <w:r w:rsidRPr="008C2EDF">
              <w:rPr>
                <w:sz w:val="20"/>
                <w:lang w:val="vi-VN"/>
              </w:rPr>
              <w:t>@st.phenikaa-uni.edu.vn</w:t>
            </w:r>
          </w:p>
        </w:tc>
        <w:tc>
          <w:tcPr>
            <w:tcW w:w="1646" w:type="dxa"/>
            <w:vAlign w:val="center"/>
          </w:tcPr>
          <w:p w14:paraId="7BC2824A" w14:textId="679415DC" w:rsidR="00951E8C" w:rsidRPr="008C2EDF" w:rsidRDefault="008C2EDF" w:rsidP="008C2EDF">
            <w:pPr>
              <w:jc w:val="center"/>
              <w:rPr>
                <w:sz w:val="20"/>
              </w:rPr>
            </w:pPr>
            <w:r w:rsidRPr="008C2EDF">
              <w:rPr>
                <w:sz w:val="20"/>
              </w:rPr>
              <w:t>Y</w:t>
            </w:r>
          </w:p>
        </w:tc>
      </w:tr>
      <w:tr w:rsidR="00951E8C" w:rsidRPr="008C2EDF" w14:paraId="6CAB1E7C" w14:textId="77777777" w:rsidTr="008C2EDF">
        <w:trPr>
          <w:trHeight w:val="567"/>
        </w:trPr>
        <w:tc>
          <w:tcPr>
            <w:tcW w:w="2122" w:type="dxa"/>
            <w:vAlign w:val="center"/>
          </w:tcPr>
          <w:p w14:paraId="4A4B6665" w14:textId="5B21B22E" w:rsidR="00951E8C" w:rsidRPr="001D0761" w:rsidRDefault="001D0761" w:rsidP="008C2EDF">
            <w:pPr>
              <w:jc w:val="center"/>
              <w:rPr>
                <w:sz w:val="20"/>
                <w:lang w:val="vi-VN"/>
              </w:rPr>
            </w:pPr>
            <w:r>
              <w:rPr>
                <w:sz w:val="20"/>
                <w:lang w:val="vi-VN"/>
              </w:rPr>
              <w:t>24107712</w:t>
            </w:r>
          </w:p>
        </w:tc>
        <w:tc>
          <w:tcPr>
            <w:tcW w:w="3092" w:type="dxa"/>
            <w:vAlign w:val="center"/>
          </w:tcPr>
          <w:p w14:paraId="49A41B9D" w14:textId="59058C25" w:rsidR="00951E8C" w:rsidRPr="001D0761" w:rsidRDefault="001D0761" w:rsidP="008C2EDF">
            <w:pPr>
              <w:jc w:val="center"/>
              <w:rPr>
                <w:sz w:val="20"/>
                <w:lang w:val="vi-VN"/>
              </w:rPr>
            </w:pPr>
            <w:r>
              <w:rPr>
                <w:sz w:val="20"/>
              </w:rPr>
              <w:t>Đào</w:t>
            </w:r>
            <w:r>
              <w:rPr>
                <w:sz w:val="20"/>
                <w:lang w:val="vi-VN"/>
              </w:rPr>
              <w:t xml:space="preserve"> Trọng Đức</w:t>
            </w:r>
          </w:p>
        </w:tc>
        <w:tc>
          <w:tcPr>
            <w:tcW w:w="3570" w:type="dxa"/>
            <w:vAlign w:val="center"/>
          </w:tcPr>
          <w:p w14:paraId="37C43798" w14:textId="278E554E" w:rsidR="00951E8C" w:rsidRPr="008C2EDF" w:rsidRDefault="001D0761" w:rsidP="008C2EDF">
            <w:pPr>
              <w:jc w:val="center"/>
              <w:rPr>
                <w:sz w:val="20"/>
              </w:rPr>
            </w:pPr>
            <w:r>
              <w:rPr>
                <w:sz w:val="20"/>
                <w:lang w:val="vi-VN"/>
              </w:rPr>
              <w:t>24107712</w:t>
            </w:r>
            <w:r w:rsidR="008C2EDF" w:rsidRPr="008C2EDF">
              <w:rPr>
                <w:sz w:val="20"/>
                <w:lang w:val="vi-VN"/>
              </w:rPr>
              <w:t>@st.phenikaa-uni.edu.vn</w:t>
            </w:r>
          </w:p>
        </w:tc>
        <w:tc>
          <w:tcPr>
            <w:tcW w:w="1646" w:type="dxa"/>
            <w:vAlign w:val="center"/>
          </w:tcPr>
          <w:p w14:paraId="7D9588B9" w14:textId="3DA9055C" w:rsidR="00951E8C" w:rsidRPr="008C2EDF" w:rsidRDefault="008C2EDF" w:rsidP="008C2EDF">
            <w:pPr>
              <w:jc w:val="center"/>
              <w:rPr>
                <w:sz w:val="20"/>
              </w:rPr>
            </w:pPr>
            <w:r w:rsidRPr="008C2EDF">
              <w:rPr>
                <w:sz w:val="20"/>
              </w:rPr>
              <w:t>Y</w:t>
            </w:r>
          </w:p>
        </w:tc>
      </w:tr>
      <w:tr w:rsidR="00951E8C" w:rsidRPr="008C2EDF" w14:paraId="6CAF87F4" w14:textId="77777777" w:rsidTr="008C2EDF">
        <w:trPr>
          <w:trHeight w:val="567"/>
        </w:trPr>
        <w:tc>
          <w:tcPr>
            <w:tcW w:w="2122" w:type="dxa"/>
            <w:vAlign w:val="center"/>
          </w:tcPr>
          <w:p w14:paraId="7BBD6FDB" w14:textId="1D68B49A" w:rsidR="00951E8C" w:rsidRPr="008C2EDF" w:rsidRDefault="001D0761" w:rsidP="008C2EDF">
            <w:pPr>
              <w:jc w:val="center"/>
              <w:rPr>
                <w:sz w:val="20"/>
              </w:rPr>
            </w:pPr>
            <w:r>
              <w:rPr>
                <w:sz w:val="20"/>
              </w:rPr>
              <w:t>24102769</w:t>
            </w:r>
          </w:p>
        </w:tc>
        <w:tc>
          <w:tcPr>
            <w:tcW w:w="3092" w:type="dxa"/>
            <w:vAlign w:val="center"/>
          </w:tcPr>
          <w:p w14:paraId="2D792BA8" w14:textId="39D9B656" w:rsidR="00951E8C" w:rsidRPr="001D0761" w:rsidRDefault="001D0761" w:rsidP="008C2EDF">
            <w:pPr>
              <w:jc w:val="center"/>
              <w:rPr>
                <w:sz w:val="20"/>
                <w:lang w:val="vi-VN"/>
              </w:rPr>
            </w:pPr>
            <w:r>
              <w:rPr>
                <w:sz w:val="20"/>
              </w:rPr>
              <w:t>Nguyễn</w:t>
            </w:r>
            <w:r>
              <w:rPr>
                <w:sz w:val="20"/>
                <w:lang w:val="vi-VN"/>
              </w:rPr>
              <w:t xml:space="preserve"> Hưng Vũ</w:t>
            </w:r>
          </w:p>
        </w:tc>
        <w:tc>
          <w:tcPr>
            <w:tcW w:w="3570" w:type="dxa"/>
            <w:vAlign w:val="center"/>
          </w:tcPr>
          <w:p w14:paraId="1C8C92B1" w14:textId="03A3575B" w:rsidR="00951E8C" w:rsidRPr="008C2EDF" w:rsidRDefault="001D0761" w:rsidP="008C2EDF">
            <w:pPr>
              <w:jc w:val="center"/>
              <w:rPr>
                <w:sz w:val="20"/>
              </w:rPr>
            </w:pPr>
            <w:r>
              <w:rPr>
                <w:sz w:val="20"/>
              </w:rPr>
              <w:t>24102769</w:t>
            </w:r>
            <w:r w:rsidR="008C2EDF" w:rsidRPr="008C2EDF">
              <w:rPr>
                <w:sz w:val="20"/>
                <w:lang w:val="vi-VN"/>
              </w:rPr>
              <w:t>@st.phenikaa-uni.edu.vn</w:t>
            </w:r>
          </w:p>
        </w:tc>
        <w:tc>
          <w:tcPr>
            <w:tcW w:w="1646" w:type="dxa"/>
            <w:vAlign w:val="center"/>
          </w:tcPr>
          <w:p w14:paraId="57E44ECA" w14:textId="7D09674C" w:rsidR="00951E8C" w:rsidRPr="008C2EDF" w:rsidRDefault="008C2EDF" w:rsidP="008C2EDF">
            <w:pPr>
              <w:jc w:val="center"/>
              <w:rPr>
                <w:sz w:val="20"/>
              </w:rPr>
            </w:pPr>
            <w:r w:rsidRPr="008C2EDF">
              <w:rPr>
                <w:sz w:val="20"/>
              </w:rPr>
              <w:t>Y</w:t>
            </w:r>
          </w:p>
        </w:tc>
      </w:tr>
      <w:tr w:rsidR="001D0761" w:rsidRPr="008C2EDF" w14:paraId="711F1A44" w14:textId="77777777" w:rsidTr="008C2EDF">
        <w:trPr>
          <w:trHeight w:val="567"/>
        </w:trPr>
        <w:tc>
          <w:tcPr>
            <w:tcW w:w="2122" w:type="dxa"/>
            <w:vAlign w:val="center"/>
          </w:tcPr>
          <w:p w14:paraId="1876BE82" w14:textId="749F1146" w:rsidR="001D0761" w:rsidRPr="00C622A5" w:rsidRDefault="001D0761" w:rsidP="008C2EDF">
            <w:pPr>
              <w:jc w:val="center"/>
              <w:rPr>
                <w:sz w:val="20"/>
              </w:rPr>
            </w:pPr>
            <w:r>
              <w:rPr>
                <w:sz w:val="20"/>
              </w:rPr>
              <w:t>24100324</w:t>
            </w:r>
          </w:p>
        </w:tc>
        <w:tc>
          <w:tcPr>
            <w:tcW w:w="3092" w:type="dxa"/>
            <w:vAlign w:val="center"/>
          </w:tcPr>
          <w:p w14:paraId="1E774916" w14:textId="0006B27E" w:rsidR="001D0761" w:rsidRPr="001D0761" w:rsidRDefault="001D0761" w:rsidP="008C2EDF">
            <w:pPr>
              <w:jc w:val="center"/>
              <w:rPr>
                <w:sz w:val="20"/>
                <w:lang w:val="vi-VN"/>
              </w:rPr>
            </w:pPr>
            <w:r>
              <w:rPr>
                <w:sz w:val="20"/>
              </w:rPr>
              <w:t>Nguyễn</w:t>
            </w:r>
            <w:r>
              <w:rPr>
                <w:sz w:val="20"/>
                <w:lang w:val="vi-VN"/>
              </w:rPr>
              <w:t xml:space="preserve"> Anh Tuấn</w:t>
            </w:r>
          </w:p>
        </w:tc>
        <w:tc>
          <w:tcPr>
            <w:tcW w:w="3570" w:type="dxa"/>
            <w:vAlign w:val="center"/>
          </w:tcPr>
          <w:p w14:paraId="613B8BE2" w14:textId="296809BA" w:rsidR="001D0761" w:rsidRPr="00C622A5" w:rsidRDefault="001D0761" w:rsidP="008C2EDF">
            <w:pPr>
              <w:jc w:val="center"/>
              <w:rPr>
                <w:sz w:val="20"/>
                <w:lang w:val="vi-VN"/>
              </w:rPr>
            </w:pPr>
            <w:r>
              <w:rPr>
                <w:sz w:val="20"/>
              </w:rPr>
              <w:t>24100324</w:t>
            </w:r>
            <w:r w:rsidRPr="008C2EDF">
              <w:rPr>
                <w:sz w:val="20"/>
                <w:lang w:val="vi-VN"/>
              </w:rPr>
              <w:t>@st.phenikaa-uni.edu.vn</w:t>
            </w:r>
          </w:p>
        </w:tc>
        <w:tc>
          <w:tcPr>
            <w:tcW w:w="1646" w:type="dxa"/>
            <w:vAlign w:val="center"/>
          </w:tcPr>
          <w:p w14:paraId="44725476" w14:textId="7C870BA5" w:rsidR="001D0761" w:rsidRPr="008C2EDF" w:rsidRDefault="001D0761" w:rsidP="008C2EDF">
            <w:pPr>
              <w:jc w:val="center"/>
              <w:rPr>
                <w:sz w:val="20"/>
              </w:rPr>
            </w:pPr>
            <w:r>
              <w:rPr>
                <w:sz w:val="20"/>
              </w:rPr>
              <w:t>Y</w:t>
            </w:r>
          </w:p>
        </w:tc>
      </w:tr>
    </w:tbl>
    <w:p w14:paraId="2F9E1CA5" w14:textId="77777777" w:rsidR="00951E8C" w:rsidRPr="008C2EDF" w:rsidRDefault="00951E8C">
      <w:pPr>
        <w:rPr>
          <w:sz w:val="20"/>
        </w:rPr>
        <w:sectPr w:rsidR="00951E8C" w:rsidRPr="008C2EDF">
          <w:headerReference w:type="default" r:id="rId7"/>
          <w:footerReference w:type="default" r:id="rId8"/>
          <w:type w:val="continuous"/>
          <w:pgSz w:w="12240" w:h="15840"/>
          <w:pgMar w:top="2460" w:right="720" w:bottom="1120" w:left="1080" w:header="1049" w:footer="933" w:gutter="0"/>
          <w:pgNumType w:start="1"/>
          <w:cols w:space="720"/>
        </w:sectPr>
      </w:pPr>
    </w:p>
    <w:p w14:paraId="5FBDAFF8" w14:textId="77777777" w:rsidR="00951E8C" w:rsidRPr="008C2EDF" w:rsidRDefault="00951E8C">
      <w:pPr>
        <w:spacing w:before="54"/>
        <w:rPr>
          <w:sz w:val="24"/>
        </w:rPr>
      </w:pPr>
    </w:p>
    <w:p w14:paraId="329581FA" w14:textId="77777777" w:rsidR="00951E8C" w:rsidRPr="008C2EDF" w:rsidRDefault="00951E8C">
      <w:pPr>
        <w:pStyle w:val="ThnVnban"/>
        <w:ind w:left="216" w:right="585"/>
      </w:pPr>
    </w:p>
    <w:tbl>
      <w:tblPr>
        <w:tblStyle w:val="LiBang"/>
        <w:tblW w:w="0" w:type="auto"/>
        <w:tblInd w:w="216" w:type="dxa"/>
        <w:tblLook w:val="04A0" w:firstRow="1" w:lastRow="0" w:firstColumn="1" w:lastColumn="0" w:noHBand="0" w:noVBand="1"/>
      </w:tblPr>
      <w:tblGrid>
        <w:gridCol w:w="10214"/>
      </w:tblGrid>
      <w:tr w:rsidR="00951E8C" w:rsidRPr="008C2EDF" w14:paraId="48D5D61F" w14:textId="77777777">
        <w:trPr>
          <w:trHeight w:val="567"/>
        </w:trPr>
        <w:tc>
          <w:tcPr>
            <w:tcW w:w="10430" w:type="dxa"/>
            <w:shd w:val="clear" w:color="auto" w:fill="0070C0"/>
            <w:vAlign w:val="center"/>
          </w:tcPr>
          <w:p w14:paraId="2CA81FB9" w14:textId="77777777" w:rsidR="00951E8C" w:rsidRPr="008C2EDF" w:rsidRDefault="00000000">
            <w:pPr>
              <w:pStyle w:val="ThnVnban"/>
              <w:ind w:right="585"/>
              <w:rPr>
                <w:b/>
                <w:bCs/>
                <w:i w:val="0"/>
                <w:iCs w:val="0"/>
                <w:color w:val="FFFFFF" w:themeColor="background1"/>
                <w:sz w:val="28"/>
                <w:szCs w:val="28"/>
              </w:rPr>
            </w:pPr>
            <w:r w:rsidRPr="008C2EDF">
              <w:rPr>
                <w:b/>
                <w:bCs/>
                <w:i w:val="0"/>
                <w:iCs w:val="0"/>
                <w:color w:val="FFFFFF" w:themeColor="background1"/>
                <w:sz w:val="28"/>
                <w:szCs w:val="28"/>
              </w:rPr>
              <w:t>3. Các chủ đề, các vấn đề thảo luận trong buổi họp và các quyết định sẽ thực hiện</w:t>
            </w:r>
          </w:p>
        </w:tc>
      </w:tr>
      <w:tr w:rsidR="00951E8C" w:rsidRPr="008C2EDF" w14:paraId="41FAE230" w14:textId="77777777">
        <w:trPr>
          <w:trHeight w:val="567"/>
        </w:trPr>
        <w:tc>
          <w:tcPr>
            <w:tcW w:w="10430" w:type="dxa"/>
            <w:vAlign w:val="center"/>
          </w:tcPr>
          <w:p w14:paraId="151BC874" w14:textId="77777777" w:rsidR="008C2EDF" w:rsidRPr="008C2EDF" w:rsidRDefault="008C2EDF" w:rsidP="008C2EDF">
            <w:pPr>
              <w:pStyle w:val="ThnVnban"/>
              <w:ind w:right="585"/>
              <w:rPr>
                <w:lang w:val="vi-VN"/>
              </w:rPr>
            </w:pPr>
            <w:r w:rsidRPr="008C2EDF">
              <w:rPr>
                <w:b/>
                <w:bCs/>
                <w:lang w:val="vi-VN"/>
              </w:rPr>
              <w:t>Thống nhất giao thức benchmark</w:t>
            </w:r>
          </w:p>
          <w:p w14:paraId="4E843BE7" w14:textId="35D942BA" w:rsidR="00951E8C" w:rsidRPr="008C2EDF" w:rsidRDefault="008C2EDF">
            <w:pPr>
              <w:pStyle w:val="ThnVnban"/>
              <w:ind w:right="585"/>
              <w:rPr>
                <w:lang w:val="vi-VN"/>
              </w:rPr>
            </w:pPr>
            <w:r w:rsidRPr="008C2EDF">
              <w:rPr>
                <w:lang w:val="vi-VN"/>
              </w:rPr>
              <w:t>Tất cả ứng viên sử dụng cùng train/validation, cùng feature engineering và preprocessing. Validation RMSE là chỉ số lựa chọn chính; MAE, R², RMSLE, thời gian chạy, train RMSE và RMSE gap được dùng để giải thích chất lượng và nguy cơ overfit.</w:t>
            </w:r>
          </w:p>
        </w:tc>
      </w:tr>
      <w:tr w:rsidR="00951E8C" w:rsidRPr="008C2EDF" w14:paraId="0E27B9DE" w14:textId="77777777">
        <w:trPr>
          <w:trHeight w:val="567"/>
        </w:trPr>
        <w:tc>
          <w:tcPr>
            <w:tcW w:w="10430" w:type="dxa"/>
            <w:vAlign w:val="center"/>
          </w:tcPr>
          <w:p w14:paraId="24FEDD3F" w14:textId="77777777" w:rsidR="008C2EDF" w:rsidRPr="008C2EDF" w:rsidRDefault="008C2EDF" w:rsidP="008C2EDF">
            <w:pPr>
              <w:pStyle w:val="ThnVnban"/>
              <w:ind w:right="585"/>
              <w:rPr>
                <w:lang w:val="vi-VN"/>
              </w:rPr>
            </w:pPr>
            <w:r w:rsidRPr="008C2EDF">
              <w:rPr>
                <w:b/>
                <w:bCs/>
                <w:lang w:val="vi-VN"/>
              </w:rPr>
              <w:t>Xây dựng tập mô hình ứng viên</w:t>
            </w:r>
          </w:p>
          <w:p w14:paraId="50C41A09" w14:textId="542A3862" w:rsidR="00951E8C" w:rsidRPr="008C2EDF" w:rsidRDefault="008C2EDF">
            <w:pPr>
              <w:pStyle w:val="ThnVnban"/>
              <w:ind w:right="585"/>
              <w:rPr>
                <w:lang w:val="vi-VN"/>
              </w:rPr>
            </w:pPr>
            <w:r w:rsidRPr="008C2EDF">
              <w:rPr>
                <w:lang w:val="vi-VN"/>
              </w:rPr>
              <w:t>Nhóm đánh giá DummyRegressor trung vị làm baseline cùng Linear Regression, Ridge, ElasticNet, KNN, Decision Tree, Random Forest, Extra Trees, Gradient Boosting và HistGradientBoosting. Việc giữ baseline giúp chứng minh các mô hình học được tín hiệu tốt hơn dự báo hằng số.</w:t>
            </w:r>
          </w:p>
        </w:tc>
      </w:tr>
      <w:tr w:rsidR="00951E8C" w:rsidRPr="008C2EDF" w14:paraId="45EF6F92" w14:textId="77777777">
        <w:trPr>
          <w:trHeight w:val="567"/>
        </w:trPr>
        <w:tc>
          <w:tcPr>
            <w:tcW w:w="10430" w:type="dxa"/>
            <w:vAlign w:val="center"/>
          </w:tcPr>
          <w:p w14:paraId="0DB9913B" w14:textId="77777777" w:rsidR="008C2EDF" w:rsidRPr="008C2EDF" w:rsidRDefault="008C2EDF" w:rsidP="008C2EDF">
            <w:pPr>
              <w:pStyle w:val="ThnVnban"/>
              <w:ind w:right="585"/>
              <w:rPr>
                <w:lang w:val="vi-VN"/>
              </w:rPr>
            </w:pPr>
            <w:r w:rsidRPr="008C2EDF">
              <w:rPr>
                <w:b/>
                <w:bCs/>
                <w:lang w:val="vi-VN"/>
              </w:rPr>
              <w:t>Phân tích kết quả validation</w:t>
            </w:r>
          </w:p>
          <w:p w14:paraId="25123106" w14:textId="5F57A966" w:rsidR="00951E8C" w:rsidRPr="008C2EDF" w:rsidRDefault="008C2EDF">
            <w:pPr>
              <w:pStyle w:val="ThnVnban"/>
              <w:ind w:right="585"/>
              <w:rPr>
                <w:lang w:val="vi-VN"/>
              </w:rPr>
            </w:pPr>
            <w:r w:rsidRPr="008C2EDF">
              <w:rPr>
                <w:lang w:val="vi-VN"/>
              </w:rPr>
              <w:t>ElasticNet cho validation RMSE thấp nhất trong benchmark. Ridge đứng gần sau và có độ phức tạp dễ kiểm soát. Kết quả được đọc trực tiếp từ bảng output canonical; nhóm không sử dụng metric test ở bước so sánh này.</w:t>
            </w:r>
          </w:p>
        </w:tc>
      </w:tr>
      <w:tr w:rsidR="00951E8C" w:rsidRPr="008C2EDF" w14:paraId="1FA967C5" w14:textId="77777777">
        <w:trPr>
          <w:trHeight w:val="567"/>
        </w:trPr>
        <w:tc>
          <w:tcPr>
            <w:tcW w:w="10430" w:type="dxa"/>
            <w:vAlign w:val="center"/>
          </w:tcPr>
          <w:p w14:paraId="0A79384B" w14:textId="77777777" w:rsidR="008C2EDF" w:rsidRPr="008C2EDF" w:rsidRDefault="008C2EDF" w:rsidP="008C2EDF">
            <w:pPr>
              <w:pStyle w:val="ThnVnban"/>
              <w:ind w:right="585"/>
              <w:rPr>
                <w:lang w:val="vi-VN"/>
              </w:rPr>
            </w:pPr>
            <w:r w:rsidRPr="008C2EDF">
              <w:rPr>
                <w:b/>
                <w:bCs/>
                <w:lang w:val="vi-VN"/>
              </w:rPr>
              <w:t>Đánh giá dấu hiệu overfit</w:t>
            </w:r>
          </w:p>
          <w:p w14:paraId="0D981D51" w14:textId="1100FB6F" w:rsidR="00951E8C" w:rsidRPr="008C2EDF" w:rsidRDefault="008C2EDF">
            <w:pPr>
              <w:pStyle w:val="ThnVnban"/>
              <w:ind w:right="585"/>
              <w:rPr>
                <w:lang w:val="vi-VN"/>
              </w:rPr>
            </w:pPr>
            <w:r w:rsidRPr="008C2EDF">
              <w:rPr>
                <w:lang w:val="vi-VN"/>
              </w:rPr>
              <w:t>Extra Trees và KNN có train RMSE gần bằng 0 nhưng validation RMSE cao hơn, cho thấy khả năng khớp quá mức dữ liệu huấn luyện. Nhóm thống nhất không chọn mô hình theo train score và dùng RMSE gap như bằng chứng bổ sung thay vì kết luận chỉ từ một chỉ số.</w:t>
            </w:r>
          </w:p>
        </w:tc>
      </w:tr>
      <w:tr w:rsidR="00951E8C" w:rsidRPr="008C2EDF" w14:paraId="08D8D2C5" w14:textId="77777777">
        <w:trPr>
          <w:trHeight w:val="567"/>
        </w:trPr>
        <w:tc>
          <w:tcPr>
            <w:tcW w:w="10430" w:type="dxa"/>
            <w:vAlign w:val="center"/>
          </w:tcPr>
          <w:p w14:paraId="599DECF1" w14:textId="77777777" w:rsidR="008C2EDF" w:rsidRPr="008C2EDF" w:rsidRDefault="008C2EDF" w:rsidP="008C2EDF">
            <w:pPr>
              <w:pStyle w:val="ThnVnban"/>
              <w:ind w:right="585"/>
              <w:rPr>
                <w:lang w:val="vi-VN"/>
              </w:rPr>
            </w:pPr>
            <w:r w:rsidRPr="008C2EDF">
              <w:rPr>
                <w:b/>
                <w:bCs/>
                <w:lang w:val="vi-VN"/>
              </w:rPr>
              <w:t>Quyết định mô hình đưa vào tuning</w:t>
            </w:r>
          </w:p>
          <w:p w14:paraId="40FEC503" w14:textId="113B3579" w:rsidR="00951E8C" w:rsidRPr="008C2EDF" w:rsidRDefault="001D0761">
            <w:pPr>
              <w:pStyle w:val="ThnVnban"/>
              <w:ind w:right="585"/>
              <w:rPr>
                <w:lang w:val="vi-VN"/>
              </w:rPr>
            </w:pPr>
            <w:r>
              <w:rPr>
                <w:lang w:val="vi-VN"/>
              </w:rPr>
              <w:t>Nhóm chọn ElasticNet và Ridge để tinh chỉnh vì hai mô hình đạt chất lượng tốt, ổn định về mặt kiến trúc và phù hợp dữ liệu sau one-hot encoding. Không gian tìm kiếm được giữ nhỏ, có kiểm soát để bảo đảm thời gian chạy và khả năng tái lập của bài tập.</w:t>
            </w:r>
            <w:r w:rsidR="008C2EDF" w:rsidRPr="008C2EDF">
              <w:rPr>
                <w:lang w:val="vi-VN"/>
              </w:rPr>
            </w:r>
            <w:r>
              <w:rPr>
                <w:lang w:val="vi-VN"/>
              </w:rPr>
            </w:r>
            <w:r w:rsidR="008C2EDF" w:rsidRPr="008C2EDF">
              <w:rPr>
                <w:lang w:val="vi-VN"/>
              </w:rPr>
            </w:r>
            <w:proofErr w:type="spellStart"/>
            <w:r w:rsidR="008C2EDF" w:rsidRPr="008C2EDF">
              <w:rPr>
                <w:lang w:val="vi-VN"/>
              </w:rPr>
            </w:r>
            <w:r>
              <w:rPr>
                <w:lang w:val="vi-VN"/>
              </w:rPr>
            </w:r>
            <w:r w:rsidR="008C2EDF" w:rsidRPr="008C2EDF">
              <w:rPr>
                <w:lang w:val="vi-VN"/>
              </w:rPr>
            </w:r>
            <w:proofErr w:type="spellEnd"/>
            <w:r w:rsidR="008C2EDF" w:rsidRPr="008C2EDF">
              <w:rPr>
                <w:lang w:val="vi-VN"/>
              </w:rPr>
            </w:r>
          </w:p>
        </w:tc>
      </w:tr>
    </w:tbl>
    <w:p w14:paraId="011A7868" w14:textId="77777777" w:rsidR="00951E8C" w:rsidRPr="008C2EDF" w:rsidRDefault="00951E8C">
      <w:pPr>
        <w:pStyle w:val="ThnVnban"/>
        <w:ind w:left="216" w:right="585"/>
      </w:pPr>
    </w:p>
    <w:p w14:paraId="6F89E108" w14:textId="77777777" w:rsidR="00951E8C" w:rsidRPr="008C2EDF" w:rsidRDefault="00951E8C">
      <w:pPr>
        <w:spacing w:before="7"/>
        <w:rPr>
          <w:i/>
          <w:sz w:val="19"/>
        </w:rPr>
      </w:pPr>
    </w:p>
    <w:p w14:paraId="178AD30A" w14:textId="77777777" w:rsidR="00951E8C" w:rsidRPr="008C2EDF" w:rsidRDefault="00951E8C">
      <w:pPr>
        <w:rPr>
          <w:i/>
          <w:sz w:val="20"/>
        </w:rPr>
      </w:pPr>
    </w:p>
    <w:p w14:paraId="43CEF1A3" w14:textId="77777777" w:rsidR="00951E8C" w:rsidRPr="008C2EDF" w:rsidRDefault="00951E8C">
      <w:pPr>
        <w:spacing w:before="80"/>
        <w:rPr>
          <w:i/>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0"/>
        <w:gridCol w:w="2960"/>
        <w:gridCol w:w="1580"/>
        <w:gridCol w:w="3600"/>
      </w:tblGrid>
      <w:tr w:rsidR="00951E8C" w:rsidRPr="008C2EDF" w14:paraId="53865A87" w14:textId="77777777">
        <w:trPr>
          <w:trHeight w:val="419"/>
        </w:trPr>
        <w:tc>
          <w:tcPr>
            <w:tcW w:w="10080" w:type="dxa"/>
            <w:gridSpan w:val="4"/>
            <w:shd w:val="clear" w:color="auto" w:fill="2E5395"/>
          </w:tcPr>
          <w:p w14:paraId="7518CD3C" w14:textId="77777777" w:rsidR="00951E8C" w:rsidRPr="008C2EDF" w:rsidRDefault="00000000">
            <w:pPr>
              <w:pStyle w:val="TableParagraph"/>
              <w:spacing w:before="73"/>
              <w:rPr>
                <w:b/>
                <w:sz w:val="26"/>
              </w:rPr>
            </w:pPr>
            <w:r w:rsidRPr="008C2EDF">
              <w:rPr>
                <w:b/>
                <w:color w:val="FFFFFF"/>
                <w:sz w:val="26"/>
              </w:rPr>
              <w:t>4.</w:t>
            </w:r>
            <w:r w:rsidRPr="008C2EDF">
              <w:rPr>
                <w:b/>
                <w:color w:val="FFFFFF"/>
                <w:spacing w:val="-4"/>
                <w:sz w:val="26"/>
              </w:rPr>
              <w:t xml:space="preserve"> </w:t>
            </w:r>
            <w:r w:rsidRPr="008C2EDF">
              <w:rPr>
                <w:b/>
                <w:color w:val="FFFFFF"/>
                <w:sz w:val="26"/>
              </w:rPr>
              <w:t>Buổi</w:t>
            </w:r>
            <w:r w:rsidRPr="008C2EDF">
              <w:rPr>
                <w:b/>
                <w:color w:val="FFFFFF"/>
                <w:spacing w:val="-3"/>
                <w:sz w:val="26"/>
              </w:rPr>
              <w:t xml:space="preserve"> </w:t>
            </w:r>
            <w:r w:rsidRPr="008C2EDF">
              <w:rPr>
                <w:b/>
                <w:color w:val="FFFFFF"/>
                <w:sz w:val="26"/>
              </w:rPr>
              <w:t>họp</w:t>
            </w:r>
            <w:r w:rsidRPr="008C2EDF">
              <w:rPr>
                <w:b/>
                <w:color w:val="FFFFFF"/>
                <w:spacing w:val="-3"/>
                <w:sz w:val="26"/>
              </w:rPr>
              <w:t xml:space="preserve"> </w:t>
            </w:r>
            <w:r w:rsidRPr="008C2EDF">
              <w:rPr>
                <w:b/>
                <w:color w:val="FFFFFF"/>
                <w:sz w:val="26"/>
              </w:rPr>
              <w:t>tiếp</w:t>
            </w:r>
            <w:r w:rsidRPr="008C2EDF">
              <w:rPr>
                <w:b/>
                <w:color w:val="FFFFFF"/>
                <w:spacing w:val="-3"/>
                <w:sz w:val="26"/>
              </w:rPr>
              <w:t xml:space="preserve"> </w:t>
            </w:r>
            <w:r w:rsidRPr="008C2EDF">
              <w:rPr>
                <w:b/>
                <w:color w:val="FFFFFF"/>
                <w:sz w:val="26"/>
              </w:rPr>
              <w:t>theo</w:t>
            </w:r>
            <w:r w:rsidRPr="008C2EDF">
              <w:rPr>
                <w:b/>
                <w:color w:val="FFFFFF"/>
                <w:spacing w:val="-3"/>
                <w:sz w:val="26"/>
              </w:rPr>
              <w:t xml:space="preserve"> </w:t>
            </w:r>
            <w:r w:rsidRPr="008C2EDF">
              <w:rPr>
                <w:b/>
                <w:color w:val="FFFFFF"/>
                <w:sz w:val="26"/>
              </w:rPr>
              <w:t>(nếu</w:t>
            </w:r>
            <w:r w:rsidRPr="008C2EDF">
              <w:rPr>
                <w:b/>
                <w:color w:val="FFFFFF"/>
                <w:spacing w:val="-3"/>
                <w:sz w:val="26"/>
              </w:rPr>
              <w:t xml:space="preserve"> </w:t>
            </w:r>
            <w:r w:rsidRPr="008C2EDF">
              <w:rPr>
                <w:b/>
                <w:color w:val="FFFFFF"/>
                <w:sz w:val="26"/>
              </w:rPr>
              <w:t>có</w:t>
            </w:r>
            <w:r w:rsidRPr="008C2EDF">
              <w:rPr>
                <w:b/>
                <w:color w:val="FFFFFF"/>
                <w:spacing w:val="-3"/>
                <w:sz w:val="26"/>
              </w:rPr>
              <w:t xml:space="preserve"> </w:t>
            </w:r>
            <w:r w:rsidRPr="008C2EDF">
              <w:rPr>
                <w:b/>
                <w:color w:val="FFFFFF"/>
                <w:sz w:val="26"/>
              </w:rPr>
              <w:t>kế</w:t>
            </w:r>
            <w:r w:rsidRPr="008C2EDF">
              <w:rPr>
                <w:b/>
                <w:color w:val="FFFFFF"/>
                <w:spacing w:val="-3"/>
                <w:sz w:val="26"/>
              </w:rPr>
              <w:t xml:space="preserve"> </w:t>
            </w:r>
            <w:r w:rsidRPr="008C2EDF">
              <w:rPr>
                <w:b/>
                <w:color w:val="FFFFFF"/>
                <w:spacing w:val="-2"/>
                <w:sz w:val="26"/>
              </w:rPr>
              <w:t>hoạch)</w:t>
            </w:r>
          </w:p>
        </w:tc>
      </w:tr>
      <w:tr w:rsidR="00951E8C" w:rsidRPr="008C2EDF" w14:paraId="6111A6ED" w14:textId="77777777">
        <w:trPr>
          <w:trHeight w:val="400"/>
        </w:trPr>
        <w:tc>
          <w:tcPr>
            <w:tcW w:w="1940" w:type="dxa"/>
            <w:shd w:val="clear" w:color="auto" w:fill="DEDEDE"/>
          </w:tcPr>
          <w:p w14:paraId="644BBDE4" w14:textId="77777777" w:rsidR="00951E8C" w:rsidRPr="008C2EDF" w:rsidRDefault="00000000">
            <w:pPr>
              <w:pStyle w:val="TableParagraph"/>
              <w:spacing w:before="67"/>
              <w:rPr>
                <w:b/>
                <w:sz w:val="24"/>
              </w:rPr>
            </w:pPr>
            <w:r w:rsidRPr="008C2EDF">
              <w:rPr>
                <w:b/>
                <w:spacing w:val="-2"/>
                <w:sz w:val="24"/>
              </w:rPr>
              <w:t>Ngày:</w:t>
            </w:r>
          </w:p>
        </w:tc>
        <w:tc>
          <w:tcPr>
            <w:tcW w:w="2960" w:type="dxa"/>
          </w:tcPr>
          <w:p w14:paraId="48C0AD4B" w14:textId="208B777F" w:rsidR="00951E8C" w:rsidRPr="001D0761" w:rsidRDefault="00AE756E">
            <w:pPr>
              <w:pStyle w:val="TableParagraph"/>
              <w:spacing w:before="67"/>
              <w:ind w:left="110"/>
              <w:rPr>
                <w:sz w:val="24"/>
                <w:lang w:val="vi-VN"/>
              </w:rPr>
            </w:pPr>
            <w:r>
              <w:rPr>
                <w:sz w:val="24"/>
              </w:rPr>
              <w:t>1/10</w:t>
            </w:r>
            <w:r>
              <w:rPr>
                <w:sz w:val="24"/>
                <w:lang w:val="vi-VN"/>
              </w:rPr>
            </w:r>
            <w:r w:rsidR="001D0761">
              <w:rPr>
                <w:sz w:val="24"/>
                <w:lang w:val="vi-VN"/>
              </w:rPr>
            </w:r>
          </w:p>
        </w:tc>
        <w:tc>
          <w:tcPr>
            <w:tcW w:w="1580" w:type="dxa"/>
            <w:shd w:val="clear" w:color="auto" w:fill="DEDEDE"/>
          </w:tcPr>
          <w:p w14:paraId="22C4EB71" w14:textId="77777777" w:rsidR="00951E8C" w:rsidRPr="008C2EDF" w:rsidRDefault="00000000">
            <w:pPr>
              <w:pStyle w:val="TableParagraph"/>
              <w:spacing w:before="67"/>
              <w:ind w:left="120"/>
              <w:rPr>
                <w:b/>
                <w:sz w:val="24"/>
              </w:rPr>
            </w:pPr>
            <w:r w:rsidRPr="008C2EDF">
              <w:rPr>
                <w:b/>
                <w:sz w:val="24"/>
              </w:rPr>
              <w:t xml:space="preserve">Thời </w:t>
            </w:r>
            <w:r w:rsidRPr="008C2EDF">
              <w:rPr>
                <w:b/>
                <w:spacing w:val="-2"/>
                <w:sz w:val="24"/>
              </w:rPr>
              <w:t>gian:</w:t>
            </w:r>
          </w:p>
        </w:tc>
        <w:tc>
          <w:tcPr>
            <w:tcW w:w="3600" w:type="dxa"/>
          </w:tcPr>
          <w:p w14:paraId="778915AE" w14:textId="4E62D1D9" w:rsidR="00951E8C" w:rsidRPr="008C2EDF" w:rsidRDefault="008C2EDF">
            <w:pPr>
              <w:pStyle w:val="TableParagraph"/>
              <w:spacing w:before="67"/>
              <w:ind w:left="116"/>
              <w:rPr>
                <w:sz w:val="24"/>
              </w:rPr>
            </w:pPr>
            <w:r>
              <w:rPr>
                <w:sz w:val="24"/>
              </w:rPr>
              <w:t>20h</w:t>
            </w:r>
          </w:p>
        </w:tc>
      </w:tr>
      <w:tr w:rsidR="00951E8C" w:rsidRPr="008C2EDF" w14:paraId="58749736" w14:textId="77777777">
        <w:trPr>
          <w:trHeight w:val="719"/>
        </w:trPr>
        <w:tc>
          <w:tcPr>
            <w:tcW w:w="1940" w:type="dxa"/>
            <w:shd w:val="clear" w:color="auto" w:fill="DEDEDE"/>
          </w:tcPr>
          <w:p w14:paraId="7D3DAF88" w14:textId="77777777" w:rsidR="00951E8C" w:rsidRPr="008C2EDF" w:rsidRDefault="00000000">
            <w:pPr>
              <w:pStyle w:val="TableParagraph"/>
              <w:spacing w:before="58"/>
              <w:rPr>
                <w:b/>
                <w:sz w:val="24"/>
              </w:rPr>
            </w:pPr>
            <w:r w:rsidRPr="008C2EDF">
              <w:rPr>
                <w:b/>
                <w:sz w:val="24"/>
              </w:rPr>
              <w:t xml:space="preserve">Mục </w:t>
            </w:r>
            <w:r w:rsidRPr="008C2EDF">
              <w:rPr>
                <w:b/>
                <w:spacing w:val="-2"/>
                <w:sz w:val="24"/>
              </w:rPr>
              <w:t>tiêu:</w:t>
            </w:r>
          </w:p>
        </w:tc>
        <w:tc>
          <w:tcPr>
            <w:tcW w:w="8140" w:type="dxa"/>
            <w:gridSpan w:val="3"/>
          </w:tcPr>
          <w:p w14:paraId="4283E1A7" w14:textId="695EFA48" w:rsidR="00951E8C" w:rsidRPr="008C2EDF" w:rsidRDefault="008C2EDF">
            <w:pPr>
              <w:pStyle w:val="TableParagraph"/>
              <w:spacing w:before="58"/>
              <w:ind w:left="110"/>
              <w:rPr>
                <w:sz w:val="24"/>
              </w:rPr>
            </w:pPr>
            <w:r w:rsidRPr="008C2EDF">
              <w:rPr>
                <w:sz w:val="24"/>
              </w:rPr>
              <w:t>Tuning ElasticNet và Ridge; đánh giá cross-validation mean/std; công bố chính sách tie-break; khóa mô hình và tham số cuối trước khi mở tập test.</w:t>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
        </w:tc>
      </w:tr>
    </w:tbl>
    <w:p w14:paraId="0BD9E0C4" w14:textId="77777777" w:rsidR="00951E8C" w:rsidRPr="008C2EDF" w:rsidRDefault="00951E8C"/>
    <w:sectPr w:rsidR="00951E8C" w:rsidRPr="008C2EDF">
      <w:pgSz w:w="12240" w:h="15840"/>
      <w:pgMar w:top="2460" w:right="720" w:bottom="1120" w:left="1080" w:header="1049"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539B" w14:textId="77777777" w:rsidR="00272F7D" w:rsidRDefault="00272F7D">
      <w:r>
        <w:separator/>
      </w:r>
    </w:p>
  </w:endnote>
  <w:endnote w:type="continuationSeparator" w:id="0">
    <w:p w14:paraId="2A884E9D" w14:textId="77777777" w:rsidR="00272F7D" w:rsidRDefault="00272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ronos Pro Display">
    <w:altName w:val="Calibri"/>
    <w:charset w:val="00"/>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31A4"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61312" behindDoc="1" locked="0" layoutInCell="1" allowOverlap="1" wp14:anchorId="320824E9" wp14:editId="7D7CD46F">
              <wp:simplePos x="0" y="0"/>
              <wp:positionH relativeFrom="page">
                <wp:posOffset>6841490</wp:posOffset>
              </wp:positionH>
              <wp:positionV relativeFrom="page">
                <wp:posOffset>9325610</wp:posOffset>
              </wp:positionV>
              <wp:extent cx="147320" cy="17145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71450"/>
                      </a:xfrm>
                      <a:prstGeom prst="rect">
                        <a:avLst/>
                      </a:prstGeom>
                    </wps:spPr>
                    <wps:txbx>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wps:txbx>
                    <wps:bodyPr wrap="square" lIns="0" tIns="0" rIns="0" bIns="0" rtlCol="0">
                      <a:noAutofit/>
                    </wps:bodyPr>
                  </wps:wsp>
                </a:graphicData>
              </a:graphic>
            </wp:anchor>
          </w:drawing>
        </mc:Choice>
        <mc:Fallback>
          <w:pict>
            <v:shapetype w14:anchorId="320824E9" id="_x0000_t202" coordsize="21600,21600" o:spt="202" path="m,l,21600r21600,l21600,xe">
              <v:stroke joinstyle="miter"/>
              <v:path gradientshapeok="t" o:connecttype="rect"/>
            </v:shapetype>
            <v:shape id="Textbox 4" o:spid="_x0000_s1028" type="#_x0000_t202" style="position:absolute;margin-left:538.7pt;margin-top:734.3pt;width:11.6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" filled="f" stroked="f">
              <v:textbox inset="0,0,0,0">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671F" w14:textId="77777777" w:rsidR="00272F7D" w:rsidRDefault="00272F7D">
      <w:r>
        <w:separator/>
      </w:r>
    </w:p>
  </w:footnote>
  <w:footnote w:type="continuationSeparator" w:id="0">
    <w:p w14:paraId="73CF1446" w14:textId="77777777" w:rsidR="00272F7D" w:rsidRDefault="00272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6B2D"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6EF2E42A" wp14:editId="77281591">
              <wp:simplePos x="0" y="0"/>
              <wp:positionH relativeFrom="page">
                <wp:posOffset>2858770</wp:posOffset>
              </wp:positionH>
              <wp:positionV relativeFrom="page">
                <wp:posOffset>647700</wp:posOffset>
              </wp:positionV>
              <wp:extent cx="4128770" cy="427355"/>
              <wp:effectExtent l="0" t="0" r="0" b="0"/>
              <wp:wrapNone/>
              <wp:docPr id="2" name="Textbox 2"/>
              <wp:cNvGraphicFramePr/>
              <a:graphic xmlns:a="http://schemas.openxmlformats.org/drawingml/2006/main">
                <a:graphicData uri="http://schemas.microsoft.com/office/word/2010/wordprocessingShape">
                  <wps:wsp>
                    <wps:cNvSpPr txBox="1"/>
                    <wps:spPr>
                      <a:xfrm>
                        <a:off x="0" y="0"/>
                        <a:ext cx="4129011" cy="427355"/>
                      </a:xfrm>
                      <a:prstGeom prst="rect">
                        <a:avLst/>
                      </a:prstGeom>
                    </wps:spPr>
                    <wps:txbx>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wps:txbx>
                    <wps:bodyPr wrap="square" lIns="0" tIns="0" rIns="0" bIns="0" rtlCol="0">
                      <a:noAutofit/>
                    </wps:bodyPr>
                  </wps:wsp>
                </a:graphicData>
              </a:graphic>
            </wp:anchor>
          </w:drawing>
        </mc:Choice>
        <mc:Fallback>
          <w:pict>
            <v:shapetype w14:anchorId="6EF2E42A" id="_x0000_t202" coordsize="21600,21600" o:spt="202" path="m,l,21600r21600,l21600,xe">
              <v:stroke joinstyle="miter"/>
              <v:path gradientshapeok="t" o:connecttype="rect"/>
            </v:shapetype>
            <v:shape id="Textbox 2" o:spid="_x0000_s1026" type="#_x0000_t202" style="position:absolute;margin-left:225.1pt;margin-top:51pt;width:325.1pt;height:33.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" filled="f" stroked="f">
              <v:textbox inset="0,0,0,0">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v:textbox>
              <w10:wrap anchorx="page" anchory="page"/>
            </v:shape>
          </w:pict>
        </mc:Fallback>
      </mc:AlternateContent>
    </w:r>
    <w:r>
      <w:rPr>
        <w:i w:val="0"/>
        <w:noProof/>
        <w:sz w:val="20"/>
      </w:rPr>
      <w:drawing>
        <wp:anchor distT="0" distB="0" distL="114300" distR="114300" simplePos="0" relativeHeight="251662336" behindDoc="0" locked="0" layoutInCell="1" allowOverlap="1" wp14:anchorId="57D054AF" wp14:editId="6E4DA4E6">
          <wp:simplePos x="0" y="0"/>
          <wp:positionH relativeFrom="column">
            <wp:posOffset>0</wp:posOffset>
          </wp:positionH>
          <wp:positionV relativeFrom="paragraph">
            <wp:posOffset>-133350</wp:posOffset>
          </wp:positionV>
          <wp:extent cx="2115820" cy="697230"/>
          <wp:effectExtent l="0" t="0" r="0" b="1270"/>
          <wp:wrapSquare wrapText="bothSides"/>
          <wp:docPr id="240014213" name="Picture 1" descr="A black background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4213" name="Picture 1" descr="A black background with blue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5820" cy="697230"/>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33BBF7E7" wp14:editId="4D222592">
              <wp:simplePos x="0" y="0"/>
              <wp:positionH relativeFrom="page">
                <wp:posOffset>3449320</wp:posOffset>
              </wp:positionH>
              <wp:positionV relativeFrom="page">
                <wp:posOffset>1266825</wp:posOffset>
              </wp:positionV>
              <wp:extent cx="104267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042669" cy="222885"/>
                      </a:xfrm>
                      <a:prstGeom prst="rect">
                        <a:avLst/>
                      </a:prstGeom>
                    </wps:spPr>
                    <wps:txbx>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wps:txbx>
                    <wps:bodyPr wrap="square" lIns="0" tIns="0" rIns="0" bIns="0" rtlCol="0">
                      <a:noAutofit/>
                    </wps:bodyPr>
                  </wps:wsp>
                </a:graphicData>
              </a:graphic>
            </wp:anchor>
          </w:drawing>
        </mc:Choice>
        <mc:Fallback>
          <w:pict>
            <v:shape w14:anchorId="33BBF7E7" id="Textbox 3" o:spid="_x0000_s1027" type="#_x0000_t202" style="position:absolute;margin-left:271.6pt;margin-top:99.75pt;width:82.1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" filled="f" stroked="f">
              <v:textbox inset="0,0,0,0">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2E"/>
    <w:rsid w:val="00064EE9"/>
    <w:rsid w:val="001D0761"/>
    <w:rsid w:val="00205E84"/>
    <w:rsid w:val="00272F7D"/>
    <w:rsid w:val="003F5D52"/>
    <w:rsid w:val="004E5B92"/>
    <w:rsid w:val="0053025C"/>
    <w:rsid w:val="005A202E"/>
    <w:rsid w:val="007305DF"/>
    <w:rsid w:val="008C0811"/>
    <w:rsid w:val="008C2EDF"/>
    <w:rsid w:val="008C3E83"/>
    <w:rsid w:val="00901A0D"/>
    <w:rsid w:val="0094281F"/>
    <w:rsid w:val="00951E8C"/>
    <w:rsid w:val="009B2E8A"/>
    <w:rsid w:val="009D4B00"/>
    <w:rsid w:val="00AE756E"/>
    <w:rsid w:val="00B925F0"/>
    <w:rsid w:val="00C01481"/>
    <w:rsid w:val="00C622A5"/>
    <w:rsid w:val="00E624D4"/>
    <w:rsid w:val="38D42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487A0"/>
  <w15:docId w15:val="{5087EFC9-35A8-44B5-A7DA-DA55C101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pPr>
    <w:rPr>
      <w:rFonts w:ascii="Times New Roman" w:eastAsia="Times New Roman" w:hAnsi="Times New Roman" w:cs="Times New Roman"/>
      <w:sz w:val="22"/>
      <w:szCs w:val="22"/>
      <w:lang w:val="vi"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i/>
      <w:iCs/>
      <w:sz w:val="24"/>
      <w:szCs w:val="24"/>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1"/>
    <w:qFormat/>
  </w:style>
  <w:style w:type="paragraph" w:customStyle="1" w:styleId="TableParagraph">
    <w:name w:val="Table Paragraph"/>
    <w:basedOn w:val="Binhthng"/>
    <w:uiPriority w:val="1"/>
    <w:qFormat/>
    <w:pPr>
      <w:spacing w:before="61"/>
      <w:ind w:left="115"/>
    </w:pPr>
  </w:style>
  <w:style w:type="character" w:customStyle="1" w:styleId="utrangChar">
    <w:name w:val="Đầu trang Char"/>
    <w:basedOn w:val="Phngmcinhcuaoanvn"/>
    <w:link w:val="utrang"/>
    <w:uiPriority w:val="99"/>
    <w:rPr>
      <w:rFonts w:ascii="Times New Roman" w:eastAsia="Times New Roman" w:hAnsi="Times New Roman" w:cs="Times New Roman"/>
      <w:lang w:val="vi"/>
    </w:rPr>
  </w:style>
  <w:style w:type="character" w:customStyle="1" w:styleId="ChntrangChar">
    <w:name w:val="Chân trang Char"/>
    <w:basedOn w:val="Phngmcinhcuaoanvn"/>
    <w:link w:val="Chntrang"/>
    <w:uiPriority w:val="99"/>
    <w:qFormat/>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2224</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N02_MeetingMinutesReport_01_08022025_v1.docx</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tiến độ Machine Learning tuần 4</dc:title>
  <dc:subject>Tiến độ đề tài dự báo giá nhà Ames Housing</dc:subject>
  <dc:creator>Nhóm 5</dc:creator>
  <cp:lastModifiedBy>Tùng Dương Nguyễn</cp:lastModifiedBy>
  <cp:revision>4</cp:revision>
  <dcterms:created xsi:type="dcterms:W3CDTF">2026-08-20T16:01:00Z</dcterms:created>
  <dcterms:modified xsi:type="dcterms:W3CDTF">2026-08-24T01:39:00Z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Producer">
    <vt:lpwstr>Skia/PDF m134 Google Docs Renderer</vt:lpwstr>
  </property>
  <property fmtid="{D5CDD505-2E9C-101B-9397-08002B2CF9AE}" pid="4" name="LastSaved">
    <vt:filetime>2025-11-09T00:00:00Z</vt:filetime>
  </property>
  <property fmtid="{D5CDD505-2E9C-101B-9397-08002B2CF9AE}" pid="5" name="KSOTemplateDocerSaveRecord">
    <vt:lpwstr>eyJoZGlkIjoiZjJmNjNiZjZkMWM4MjZlNDYxNjBkNDM2ZGI0YTg2OTgifQ==</vt:lpwstr>
  </property>
  <property fmtid="{D5CDD505-2E9C-101B-9397-08002B2CF9AE}" pid="6" name="KSOProductBuildVer">
    <vt:lpwstr>1033-12.1.0.28032</vt:lpwstr>
  </property>
  <property fmtid="{D5CDD505-2E9C-101B-9397-08002B2CF9AE}" pid="7" name="ICV">
    <vt:lpwstr>4E5CD39E65C14170B42379DD32423938_12</vt:lpwstr>
  </property>
</Properties>
</file>