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22/10</w:t>
            </w:r>
            <w:r>
              <w:rPr>
                <w:sz w:val="24"/>
                <w:lang w:val="vi-VN"/>
              </w:rPr>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Tổng duyệt sản phẩm cuối; hoàn thiện báo cáo, bằng chứng kiểm thử, tài liệu tái lập và kịch bản bảo vệ; chốt các việc hành chính còn lại trước khi nộp.</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Hoàn thiện cấu trúc báo cáo</w:t>
            </w:r>
          </w:p>
          <w:p w14:paraId="4E843BE7" w14:textId="35D942BA" w:rsidR="00951E8C" w:rsidRPr="008C2EDF" w:rsidRDefault="008C2EDF">
            <w:pPr>
              <w:pStyle w:val="ThnVnban"/>
              <w:ind w:right="585"/>
              <w:rPr>
                <w:lang w:val="vi-VN"/>
              </w:rPr>
            </w:pPr>
            <w:r w:rsidRPr="008C2EDF">
              <w:rPr>
                <w:lang w:val="vi-VN"/>
              </w:rPr>
              <w:t>Bản báo cáo cuối gồm 39 trang, 10 chương và phụ lục; có 25 bảng, 17 hình, 3 công thức và 9 tài liệu tham khảo. Nội dung bao quát dữ liệu, EDA, tiền xử lý, feature engineering, benchmark, tuning, test, chẩn đoán, kiến trúc, Streamlit và khả năng tái lập.</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Chuẩn hóa trình bày học thuật</w:t>
            </w:r>
          </w:p>
          <w:p w14:paraId="50C41A09" w14:textId="542A3862" w:rsidR="00951E8C" w:rsidRPr="008C2EDF" w:rsidRDefault="008C2EDF">
            <w:pPr>
              <w:pStyle w:val="ThnVnban"/>
              <w:ind w:right="585"/>
              <w:rPr>
                <w:lang w:val="vi-VN"/>
              </w:rPr>
            </w:pPr>
            <w:r w:rsidRPr="008C2EDF">
              <w:rPr>
                <w:lang w:val="vi-VN"/>
              </w:rPr>
              <w:t>Nhóm bổ sung trích dẫn IEEE trong thân bài, danh mục bảng/hình, công thức MAE, RMSE, R², RMSLE và ElasticNet. Bìa không đánh số, phần đầu dùng số La Mã, nội dung bắt đầu lại từ Trang 1. Bốn ảnh Streamlit được chụp sau khi giao diện tải hoàn chỉnh.</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Đối chiếu bằng chứng và nguồn canonical</w:t>
            </w:r>
          </w:p>
          <w:p w14:paraId="25123106" w14:textId="5F57A966" w:rsidR="00951E8C" w:rsidRPr="008C2EDF" w:rsidRDefault="008C2EDF">
            <w:pPr>
              <w:pStyle w:val="ThnVnban"/>
              <w:ind w:right="585"/>
              <w:rPr>
                <w:lang w:val="vi-VN"/>
              </w:rPr>
            </w:pPr>
            <w:r w:rsidRPr="008C2EDF">
              <w:rPr>
                <w:lang w:val="vi-VN"/>
              </w:rPr>
              <w:t>Model name, hyperparameter, validation/test metric, model hash, số test, coverage và shape dữ liệu được đối chiếu giữa JSON, metadata, README, notebook, backend và DOCX. Consistency checker xác nhận toàn bộ mục liên quan báo cáo và model đều PASS; slide được ghi nhận là hạng mục cần đồng bộ riêng nếu sử dụng khi bảo vệ.</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Kiểm tra chất lượng cuối</w:t>
            </w:r>
          </w:p>
          <w:p w14:paraId="0D981D51" w14:textId="1100FB6F" w:rsidR="00951E8C" w:rsidRPr="008C2EDF" w:rsidRDefault="008C2EDF">
            <w:pPr>
              <w:pStyle w:val="ThnVnban"/>
              <w:ind w:right="585"/>
              <w:rPr>
                <w:lang w:val="vi-VN"/>
              </w:rPr>
            </w:pPr>
            <w:r w:rsidRPr="008C2EDF">
              <w:rPr>
                <w:lang w:val="vi-VN"/>
              </w:rPr>
              <w:t>Nhóm chạy lại 69 test và đạt 100%; audit cấu trúc DOCX PASS. Báo cáo được xuất PDF và kiểm tra trực quan 39/39 trang, không có trang trắng, chữ bị cắt, bảng tràn lề, caption lạc trang hoặc ảnh giao diện dạng skeleton.</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Kết luận và việc còn lại trước khi nộp</w:t>
            </w:r>
          </w:p>
          <w:p w14:paraId="40FEC503" w14:textId="113B3579" w:rsidR="00951E8C" w:rsidRPr="008C2EDF" w:rsidRDefault="001D0761">
            <w:pPr>
              <w:pStyle w:val="ThnVnban"/>
              <w:ind w:right="585"/>
              <w:rPr>
                <w:lang w:val="vi-VN"/>
              </w:rPr>
            </w:pPr>
            <w:r>
              <w:rPr>
                <w:lang w:val="vi-VN"/>
              </w:rPr>
              <w:t>Sản phẩm đạt mức hoàn thiện kỹ thuật cao cho đồ án học máy và sẵn sàng demo cục bộ. Trước khi nộp chính thức, nhóm cần điền đúng tên giảng viên, mã lớp học phần, rà lại trang bìa, cập nhật field Word và chỉ ghi URL public nếu đã kiểm thử trên trình duyệt ẩn danh.</w:t>
            </w:r>
            <w:r w:rsidR="008C2EDF" w:rsidRPr="008C2EDF">
              <w:rPr>
                <w:lang w:val="vi-VN"/>
              </w:rPr>
            </w:r>
            <w:r>
              <w:rPr>
                <w:lang w:val="vi-VN"/>
              </w:rPr>
            </w:r>
            <w:r w:rsidR="008C2EDF" w:rsidRPr="008C2EDF">
              <w:rPr>
                <w:lang w:val="vi-VN"/>
              </w:rPr>
            </w:r>
            <w:proofErr w:type="spellStart"/>
            <w:r w:rsidR="008C2EDF" w:rsidRPr="008C2EDF">
              <w:rPr>
                <w:lang w:val="vi-VN"/>
              </w:rPr>
            </w:r>
            <w:r>
              <w:rPr>
                <w:lang w:val="vi-VN"/>
              </w:rPr>
            </w:r>
            <w:r w:rsidR="008C2EDF" w:rsidRPr="008C2EDF">
              <w:rPr>
                <w:lang w:val="vi-VN"/>
              </w:rPr>
            </w:r>
            <w:proofErr w:type="spellEnd"/>
            <w:r w:rsidR="008C2EDF" w:rsidRPr="008C2EDF">
              <w:rPr>
                <w:lang w:val="vi-VN"/>
              </w:rPr>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Không lên lịch</w:t>
            </w:r>
            <w:r>
              <w:rPr>
                <w:sz w:val="24"/>
                <w:lang w:val="vi-VN"/>
              </w:rPr>
            </w:r>
            <w:r w:rsidR="001D0761">
              <w:rPr>
                <w:sz w:val="24"/>
                <w:lang w:val="vi-VN"/>
              </w:rPr>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Hoàn tất thông tin hành chính, cập nhật slide nếu dùng khi bảo vệ, xuất PDF nộp cuối và lưu trữ toàn bộ source code, artifact, notebook, báo cáo cùng bằng chứng kiểm thử.</w:t>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tiến độ Machine Learning tuần 8</dc:title>
  <dc:subject>Tiến độ đề tài dự báo giá nhà Ames Housing</dc:subject>
  <dc:creator>Nhóm 5</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