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autoSpaceDE w:val="0"/>
        <w:autoSpaceDN w:val="0"/>
        <w:spacing w:line="220" w:lineRule="exact" w:before="0" w:after="115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14175740</wp:posOffset>
            </wp:positionH>
            <wp:positionV relativeFrom="page">
              <wp:posOffset>3779520</wp:posOffset>
            </wp:positionV>
            <wp:extent cx="2689859" cy="147606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9859" cy="14760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9574530</wp:posOffset>
            </wp:positionH>
            <wp:positionV relativeFrom="page">
              <wp:posOffset>9610090</wp:posOffset>
            </wp:positionV>
            <wp:extent cx="7733030" cy="366686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3030" cy="36668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14206219</wp:posOffset>
            </wp:positionH>
            <wp:positionV relativeFrom="page">
              <wp:posOffset>8003540</wp:posOffset>
            </wp:positionV>
            <wp:extent cx="2659380" cy="148217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48217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14208760</wp:posOffset>
            </wp:positionH>
            <wp:positionV relativeFrom="page">
              <wp:posOffset>6482080</wp:posOffset>
            </wp:positionV>
            <wp:extent cx="2658109" cy="146622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8109" cy="14662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1764030</wp:posOffset>
            </wp:positionH>
            <wp:positionV relativeFrom="page">
              <wp:posOffset>2437130</wp:posOffset>
            </wp:positionV>
            <wp:extent cx="7731760" cy="551316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31760" cy="55131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20798790</wp:posOffset>
            </wp:positionH>
            <wp:positionV relativeFrom="page">
              <wp:posOffset>3801110</wp:posOffset>
            </wp:positionV>
            <wp:extent cx="3868419" cy="257284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8419" cy="25728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19734530</wp:posOffset>
            </wp:positionH>
            <wp:positionV relativeFrom="page">
              <wp:posOffset>9001760</wp:posOffset>
            </wp:positionV>
            <wp:extent cx="1210309" cy="91690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0309" cy="916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23441660</wp:posOffset>
            </wp:positionH>
            <wp:positionV relativeFrom="page">
              <wp:posOffset>9001760</wp:posOffset>
            </wp:positionV>
            <wp:extent cx="1179830" cy="9145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9145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21582380</wp:posOffset>
            </wp:positionH>
            <wp:positionV relativeFrom="page">
              <wp:posOffset>10344150</wp:posOffset>
            </wp:positionV>
            <wp:extent cx="1209039" cy="92815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9039" cy="9281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17915890</wp:posOffset>
            </wp:positionH>
            <wp:positionV relativeFrom="page">
              <wp:posOffset>9001760</wp:posOffset>
            </wp:positionV>
            <wp:extent cx="1210309" cy="91690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0309" cy="9169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21581110</wp:posOffset>
            </wp:positionH>
            <wp:positionV relativeFrom="page">
              <wp:posOffset>9001760</wp:posOffset>
            </wp:positionV>
            <wp:extent cx="1210309" cy="91459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0309" cy="9145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17881600</wp:posOffset>
            </wp:positionH>
            <wp:positionV relativeFrom="page">
              <wp:posOffset>10345420</wp:posOffset>
            </wp:positionV>
            <wp:extent cx="1209040" cy="92204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9220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23440390</wp:posOffset>
            </wp:positionH>
            <wp:positionV relativeFrom="page">
              <wp:posOffset>10345420</wp:posOffset>
            </wp:positionV>
            <wp:extent cx="1179829" cy="923742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9829" cy="9237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19740880</wp:posOffset>
            </wp:positionH>
            <wp:positionV relativeFrom="page">
              <wp:posOffset>10344150</wp:posOffset>
            </wp:positionV>
            <wp:extent cx="1209039" cy="92815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039" cy="9281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23441660</wp:posOffset>
            </wp:positionH>
            <wp:positionV relativeFrom="page">
              <wp:posOffset>11621770</wp:posOffset>
            </wp:positionV>
            <wp:extent cx="1178559" cy="92819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78559" cy="9281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2438400</wp:posOffset>
            </wp:positionV>
            <wp:extent cx="23368000" cy="10833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0" cy="1083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17477740</wp:posOffset>
            </wp:positionH>
            <wp:positionV relativeFrom="page">
              <wp:posOffset>18361660</wp:posOffset>
            </wp:positionV>
            <wp:extent cx="7560309" cy="4216092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42160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19281140</wp:posOffset>
            </wp:positionH>
            <wp:positionV relativeFrom="page">
              <wp:posOffset>15198090</wp:posOffset>
            </wp:positionV>
            <wp:extent cx="5759450" cy="169037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903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24211280</wp:posOffset>
            </wp:positionH>
            <wp:positionV relativeFrom="page">
              <wp:posOffset>17279620</wp:posOffset>
            </wp:positionV>
            <wp:extent cx="678179" cy="67817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8179" cy="6781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14763750</wp:posOffset>
            </wp:positionV>
            <wp:extent cx="7561580" cy="457248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457248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1847850</wp:posOffset>
            </wp:positionH>
            <wp:positionV relativeFrom="page">
              <wp:posOffset>20363180</wp:posOffset>
            </wp:positionV>
            <wp:extent cx="7561580" cy="37855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3785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13385800</wp:posOffset>
            </wp:positionV>
            <wp:extent cx="23291800" cy="10833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0" cy="1083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9989820</wp:posOffset>
            </wp:positionH>
            <wp:positionV relativeFrom="page">
              <wp:posOffset>14748510</wp:posOffset>
            </wp:positionV>
            <wp:extent cx="6902449" cy="357622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02449" cy="3576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/>
        <w:autoSpaceDE w:val="0"/>
        <w:autoSpaceDN w:val="0"/>
        <w:spacing w:line="250" w:lineRule="auto" w:before="0" w:after="0"/>
        <w:ind w:left="2588" w:right="27096" w:firstLine="0"/>
        <w:jc w:val="both"/>
      </w:pP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Founded in 1959, Cheng Loong has focused on industrial papermaking and packaging processing as its core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business, gradually developing a comprehensive supply chain. Upholding the business philosophy of “Loyalty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and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Trustworthiness”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Cheng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Loong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delivers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internationally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competitive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products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through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high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efficiency,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modern equipment, advanced technology, stable quality, reasonable pricing, and dedicated customer service.</w:t>
      </w:r>
    </w:p>
    <w:p>
      <w:pPr>
        <w:widowControl/>
        <w:autoSpaceDE w:val="0"/>
        <w:autoSpaceDN w:val="0"/>
        <w:spacing w:line="250" w:lineRule="auto" w:before="114" w:after="0"/>
        <w:ind w:left="2588" w:right="27096" w:firstLine="0"/>
        <w:jc w:val="both"/>
      </w:pP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In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addition,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the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company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embraces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the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corporate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spirit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of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“Commitment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to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Shareholders,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Commitment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to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Customers,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and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Commitment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to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Work”,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with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strong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emphasis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on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product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quality,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customer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service,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and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advance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corporate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social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responsibility.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Cheng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Loong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consistently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adheres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to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its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commitment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of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“High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Quality, Reasonable Prices, On‑Time Delivery, and Best Service”.</w:t>
      </w:r>
    </w:p>
    <w:p>
      <w:pPr>
        <w:widowControl/>
        <w:autoSpaceDE w:val="0"/>
        <w:autoSpaceDN w:val="0"/>
        <w:spacing w:line="250" w:lineRule="auto" w:before="376" w:after="0"/>
        <w:ind w:left="2588" w:right="27094" w:firstLine="0"/>
        <w:jc w:val="both"/>
      </w:pP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Headquartered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in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Banchiao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District,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New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Taipei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City,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Taiwan.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Cheng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Loong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currently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operates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5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paper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mills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and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more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than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18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corrugated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container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plants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across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Taiwan,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China,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and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Vietnam,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distributing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products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worldwide.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The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Group’s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annual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paper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production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exceeds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2.8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million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tons,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while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its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annual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packaging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production surpasses 2 billion m². Cheng Loong is recognized as one of the world’s top 100 paper companies,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the Top 200 global green enterprises, and the Top 50 sustainable enterprises in the Asia‑Pacific region. It is also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Taiwan’s largest manufacturer of packaging and industrial paper.</w:t>
      </w:r>
    </w:p>
    <w:p>
      <w:pPr>
        <w:widowControl/>
        <w:autoSpaceDE w:val="0"/>
        <w:autoSpaceDN w:val="0"/>
        <w:spacing w:line="250" w:lineRule="auto" w:before="114" w:after="0"/>
        <w:ind w:left="2588" w:right="27094" w:firstLine="0"/>
        <w:jc w:val="both"/>
      </w:pP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In 2016, Cheng Loong implemented the investment plan to establish Cheng Loong Binh Duong Paper Co., Ltd.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at Lot 4, Protrade International Tech Park, Tay Nam Ward, Ho Chi Minh City, Vietnam. The investment project is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divided into 5 phases within 15 years with total site area of approximately 800,000m² and investment capital of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USD 1.15 billion. The project’s major facilities include 4 industrial paper machines, 3 cogeneration boilers, 3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RDF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boilers,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1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wastewater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treatment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plant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and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1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corrugated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packaging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plant.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The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estimated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annual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production capacity is 1,000,000 tons of industrial packaging paper and 50,000 tons of tissue paper. Aiming to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become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the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largest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paper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manufacturing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plant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in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Vietnam,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we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are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committed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to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optimizing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operations</w:t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and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 xml:space="preserve">driving a circular economy model‑contributing to a modern, sustainable, and socially responsible Vietnamese </w:t>
      </w:r>
      <w:r>
        <w:br/>
      </w:r>
      <w:r>
        <w:rPr>
          <w:rFonts w:ascii="Source Sans 3" w:hAnsi="Source Sans 3" w:eastAsia="Source Sans 3"/>
          <w:b w:val="0"/>
          <w:i w:val="0"/>
          <w:color w:val="373435"/>
          <w:w w:val="98"/>
          <w:sz w:val="22"/>
        </w:rPr>
        <w:t>paper industry.</w:t>
      </w:r>
    </w:p>
    <w:sectPr w:rsidR="00FC693F" w:rsidRPr="0006063C" w:rsidSect="00034616">
      <w:pgSz w:w="42520" w:h="4252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