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3E727" w14:textId="77777777" w:rsidR="00053794" w:rsidRPr="00053794" w:rsidRDefault="00053794" w:rsidP="00053794">
      <w:pPr>
        <w:rPr>
          <w:b/>
          <w:bCs/>
        </w:rPr>
      </w:pPr>
      <w:r w:rsidRPr="00053794">
        <w:rPr>
          <w:rFonts w:ascii="Segoe UI Emoji" w:hAnsi="Segoe UI Emoji" w:cs="Segoe UI Emoji"/>
          <w:b/>
          <w:bCs/>
        </w:rPr>
        <w:t>💰</w:t>
      </w:r>
      <w:r w:rsidRPr="00053794">
        <w:rPr>
          <w:b/>
          <w:bCs/>
        </w:rPr>
        <w:t xml:space="preserve"> 1. VÒNG ĐỜI CỦA TIỀN CỌC (DEPOSIT LIFECYCLE)</w:t>
      </w:r>
    </w:p>
    <w:p w14:paraId="31A78FD2" w14:textId="77777777" w:rsidR="00053794" w:rsidRPr="00053794" w:rsidRDefault="00053794" w:rsidP="00053794">
      <w:r w:rsidRPr="00053794">
        <w:t>Tiền cọc không đơn giản là nhập một con số khi làm hợp đồng rồi thôi. Khi khách thuê dọn đi (Thanh lý hợp đồng), chủ trọ sẽ xử lý tiền cọc theo 3 hướng thực tế sau:</w:t>
      </w:r>
    </w:p>
    <w:p w14:paraId="04453E2A" w14:textId="77777777" w:rsidR="00053794" w:rsidRPr="00053794" w:rsidRDefault="00053794" w:rsidP="00053794">
      <w:pPr>
        <w:numPr>
          <w:ilvl w:val="0"/>
          <w:numId w:val="1"/>
        </w:numPr>
      </w:pPr>
      <w:r w:rsidRPr="00053794">
        <w:rPr>
          <w:b/>
          <w:bCs/>
        </w:rPr>
        <w:t>Trường hợp 1 (Hoàn cọc 100%):</w:t>
      </w:r>
      <w:r w:rsidRPr="00053794">
        <w:t xml:space="preserve"> Khách ở hết hạn hợp đồng, phòng ốc nguyên vẹn, đóng đủ tiền. Chủ trọ trả lại toàn bộ tiền cọc.</w:t>
      </w:r>
    </w:p>
    <w:p w14:paraId="6F6E80AF" w14:textId="77777777" w:rsidR="00053794" w:rsidRPr="00053794" w:rsidRDefault="00053794" w:rsidP="00053794">
      <w:pPr>
        <w:numPr>
          <w:ilvl w:val="0"/>
          <w:numId w:val="1"/>
        </w:numPr>
      </w:pPr>
      <w:r w:rsidRPr="00053794">
        <w:rPr>
          <w:b/>
          <w:bCs/>
        </w:rPr>
        <w:t>Trường hợp 2 (Khấu trừ cọc):</w:t>
      </w:r>
      <w:r w:rsidRPr="00053794">
        <w:t xml:space="preserve"> Khách làm hỏng thiết bị (ví dụ: làm vỡ lavabo hết 500k) hoặc chưa đóng tiền điện nước tháng cuối. Chủ trọ sẽ lấy tiền cọc trừ đi các khoản này, phần còn lại mới trả khách.</w:t>
      </w:r>
    </w:p>
    <w:p w14:paraId="7D4BB8F3" w14:textId="77777777" w:rsidR="00053794" w:rsidRPr="00053794" w:rsidRDefault="00053794" w:rsidP="00053794">
      <w:pPr>
        <w:numPr>
          <w:ilvl w:val="0"/>
          <w:numId w:val="1"/>
        </w:numPr>
      </w:pPr>
      <w:r w:rsidRPr="00053794">
        <w:rPr>
          <w:b/>
          <w:bCs/>
        </w:rPr>
        <w:t>Trường hợp 3 (Mất cọc/Phạt cọc):</w:t>
      </w:r>
      <w:r w:rsidRPr="00053794">
        <w:t xml:space="preserve"> Khách dọn đi trước thời hạn hợp đồng (phá vỡ hợp đồng). Chủ trọ sẽ tịch thu toàn bộ tiền cọc.</w:t>
      </w:r>
    </w:p>
    <w:p w14:paraId="5D033A63" w14:textId="77777777" w:rsidR="00053794" w:rsidRPr="00053794" w:rsidRDefault="00053794" w:rsidP="00053794">
      <w:r w:rsidRPr="00053794">
        <w:rPr>
          <w:rFonts w:ascii="Segoe UI Symbol" w:hAnsi="Segoe UI Symbol" w:cs="Segoe UI Symbol"/>
        </w:rPr>
        <w:t>🛠</w:t>
      </w:r>
      <w:r w:rsidRPr="00053794">
        <w:t xml:space="preserve">️ </w:t>
      </w:r>
      <w:r w:rsidRPr="00053794">
        <w:rPr>
          <w:b/>
          <w:bCs/>
        </w:rPr>
        <w:t>Giải pháp cho đồ án:</w:t>
      </w:r>
      <w:r w:rsidRPr="00053794">
        <w:t xml:space="preserve"> Để an toàn cho tiến độ 8 tuần, ở chức năng "Kết thúc hợp đồng", bạn chỉ cần làm một ô nhập số: Tiền cọc hoàn trả. Admin tự tính toán bên ngoài rồi gõ con số cuối cùng vào đó là xong, tránh việc phải viết code khấu trừ tự động quá phức tạp.</w:t>
      </w:r>
    </w:p>
    <w:p w14:paraId="5FE3C865" w14:textId="77777777" w:rsidR="00053794" w:rsidRPr="00053794" w:rsidRDefault="00053794" w:rsidP="00053794">
      <w:r w:rsidRPr="00053794">
        <w:pict w14:anchorId="0915DE87">
          <v:rect id="_x0000_i1043" style="width:0;height:1.5pt" o:hralign="center" o:hrstd="t" o:hr="t" fillcolor="#a0a0a0" stroked="f"/>
        </w:pict>
      </w:r>
    </w:p>
    <w:p w14:paraId="408BC221" w14:textId="77777777" w:rsidR="00053794" w:rsidRPr="00053794" w:rsidRDefault="00053794" w:rsidP="00053794">
      <w:pPr>
        <w:rPr>
          <w:b/>
          <w:bCs/>
        </w:rPr>
      </w:pPr>
      <w:r w:rsidRPr="00053794">
        <w:rPr>
          <w:rFonts w:ascii="Segoe UI Symbol" w:hAnsi="Segoe UI Symbol" w:cs="Segoe UI Symbol"/>
          <w:b/>
          <w:bCs/>
        </w:rPr>
        <w:t>🗓</w:t>
      </w:r>
      <w:r w:rsidRPr="00053794">
        <w:rPr>
          <w:b/>
          <w:bCs/>
        </w:rPr>
        <w:t>️ 2. TÍNH TIỀN PHÒNG LẺ NGÀY (PRORATED RENT)</w:t>
      </w:r>
    </w:p>
    <w:p w14:paraId="4CA333FE" w14:textId="77777777" w:rsidR="00053794" w:rsidRPr="00053794" w:rsidRDefault="00053794" w:rsidP="00053794">
      <w:r w:rsidRPr="00053794">
        <w:t>Không phải lúc nào khách cũng dọn vào đúng ngày mùng 1 đầu tháng. Ví dụ: Phòng giá 3 triệu/tháng, khách dọn vào ngày 20/05. Đến ngày mùng 1/06 (chu kỳ chốt số), Admin phát hành hóa đơn thì không thể thu đủ 3 triệu được.</w:t>
      </w:r>
    </w:p>
    <w:p w14:paraId="2C0E8678" w14:textId="77777777" w:rsidR="00053794" w:rsidRPr="00053794" w:rsidRDefault="00053794" w:rsidP="00053794">
      <w:pPr>
        <w:numPr>
          <w:ilvl w:val="0"/>
          <w:numId w:val="2"/>
        </w:numPr>
      </w:pPr>
      <w:r w:rsidRPr="00053794">
        <w:rPr>
          <w:b/>
          <w:bCs/>
        </w:rPr>
        <w:t>Logic tính toán:</w:t>
      </w:r>
      <w:r w:rsidRPr="00053794">
        <w:t xml:space="preserve"> Backend Laravel cần tính số ngày ở thực tế của tháng đầu tiên (từ ngày 20 đến ngày 31 là 12 ngày).</w:t>
      </w:r>
    </w:p>
    <w:p w14:paraId="44497259" w14:textId="77777777" w:rsidR="00053794" w:rsidRPr="00053794" w:rsidRDefault="00053794" w:rsidP="00053794">
      <w:pPr>
        <w:numPr>
          <w:ilvl w:val="0"/>
          <w:numId w:val="2"/>
        </w:numPr>
      </w:pPr>
      <w:r w:rsidRPr="00053794">
        <w:rPr>
          <w:b/>
          <w:bCs/>
        </w:rPr>
        <w:t>Công thức áp dụng:</w:t>
      </w:r>
    </w:p>
    <w:p w14:paraId="50B4A87B" w14:textId="77777777" w:rsidR="00053794" w:rsidRPr="00053794" w:rsidRDefault="00053794" w:rsidP="00053794">
      <w:r w:rsidRPr="00053794">
        <w:t>$$\text{Tiền phòng tháng đầu} = \left( \frac{\text{Giá phòng gốc}}{30} \right) \times \text{Số ngày ở thực tế}$$</w:t>
      </w:r>
    </w:p>
    <w:p w14:paraId="3DB062F5" w14:textId="77777777" w:rsidR="00053794" w:rsidRPr="00053794" w:rsidRDefault="00053794" w:rsidP="00053794">
      <w:r w:rsidRPr="00053794">
        <w:rPr>
          <w:rFonts w:ascii="Segoe UI Symbol" w:hAnsi="Segoe UI Symbol" w:cs="Segoe UI Symbol"/>
        </w:rPr>
        <w:t>🛠</w:t>
      </w:r>
      <w:r w:rsidRPr="00053794">
        <w:t xml:space="preserve">️ </w:t>
      </w:r>
      <w:r w:rsidRPr="00053794">
        <w:rPr>
          <w:b/>
          <w:bCs/>
        </w:rPr>
        <w:t>Giải pháp cho đồ án:</w:t>
      </w:r>
      <w:r w:rsidRPr="00053794">
        <w:t xml:space="preserve"> Hãy hỏi giáo viên xem có cần bắt buộc làm luồng này không. Nếu thầy bảo không cần, bạn có thể mặc định quy ước trong báo cáo: </w:t>
      </w:r>
      <w:r w:rsidRPr="00053794">
        <w:rPr>
          <w:i/>
          <w:iCs/>
        </w:rPr>
        <w:t>"Hệ thống quy định các hợp đồng đều bắt đầu tính tiền từ ngày mùng 1 đầu tháng"</w:t>
      </w:r>
      <w:r w:rsidRPr="00053794">
        <w:t>. Mẹo này sẽ giúp bạn né được một đống logic xử lý ngày tháng nhức đầu.</w:t>
      </w:r>
    </w:p>
    <w:p w14:paraId="32D1168A" w14:textId="77777777" w:rsidR="00053794" w:rsidRPr="00053794" w:rsidRDefault="00053794" w:rsidP="00053794">
      <w:r w:rsidRPr="00053794">
        <w:pict w14:anchorId="270684DC">
          <v:rect id="_x0000_i1044" style="width:0;height:1.5pt" o:hralign="center" o:hrstd="t" o:hr="t" fillcolor="#a0a0a0" stroked="f"/>
        </w:pict>
      </w:r>
    </w:p>
    <w:p w14:paraId="1A5A7531" w14:textId="77777777" w:rsidR="00053794" w:rsidRPr="00053794" w:rsidRDefault="00053794" w:rsidP="00053794">
      <w:pPr>
        <w:rPr>
          <w:b/>
          <w:bCs/>
        </w:rPr>
      </w:pPr>
      <w:r w:rsidRPr="00053794">
        <w:rPr>
          <w:rFonts w:ascii="Segoe UI Emoji" w:hAnsi="Segoe UI Emoji" w:cs="Segoe UI Emoji"/>
          <w:b/>
          <w:bCs/>
        </w:rPr>
        <w:t>📈</w:t>
      </w:r>
      <w:r w:rsidRPr="00053794">
        <w:rPr>
          <w:b/>
          <w:bCs/>
        </w:rPr>
        <w:t xml:space="preserve"> 3. SỐ ĐIỆN NƯỚC ĐẦU KỲ (INITIAL METER READING)</w:t>
      </w:r>
    </w:p>
    <w:p w14:paraId="1B4E901A" w14:textId="77777777" w:rsidR="00053794" w:rsidRPr="00053794" w:rsidRDefault="00053794" w:rsidP="00053794">
      <w:r w:rsidRPr="00053794">
        <w:t>Đây là lỗi 90% sinh viên mắc phải khi làm database: Khi một khách thuê mới toe vừa ký hợp đồng dọn vào phòng 101, chỉ số điện nước lúc họ nhận phòng không thể bằng $0$ được (vì người ở trước đó đã xài đến số 1500 rồi).</w:t>
      </w:r>
    </w:p>
    <w:p w14:paraId="2FFAEADF" w14:textId="77777777" w:rsidR="00053794" w:rsidRPr="00053794" w:rsidRDefault="00053794" w:rsidP="00053794">
      <w:pPr>
        <w:numPr>
          <w:ilvl w:val="0"/>
          <w:numId w:val="3"/>
        </w:numPr>
      </w:pPr>
      <w:r w:rsidRPr="00053794">
        <w:rPr>
          <w:b/>
          <w:bCs/>
        </w:rPr>
        <w:t>Logic đúng:</w:t>
      </w:r>
      <w:r w:rsidRPr="00053794">
        <w:t xml:space="preserve"> Khi Admin bấm "Tạo hợp đồng mới", hệ thống phải cho Admin nhập </w:t>
      </w:r>
      <w:r w:rsidRPr="00053794">
        <w:rPr>
          <w:b/>
          <w:bCs/>
        </w:rPr>
        <w:t>Số điện bàn giao</w:t>
      </w:r>
      <w:r w:rsidRPr="00053794">
        <w:t xml:space="preserve"> và </w:t>
      </w:r>
      <w:r w:rsidRPr="00053794">
        <w:rPr>
          <w:b/>
          <w:bCs/>
        </w:rPr>
        <w:t>Số nước bàn giao</w:t>
      </w:r>
      <w:r w:rsidRPr="00053794">
        <w:t>.</w:t>
      </w:r>
    </w:p>
    <w:p w14:paraId="4811340B" w14:textId="77777777" w:rsidR="00053794" w:rsidRPr="00053794" w:rsidRDefault="00053794" w:rsidP="00053794">
      <w:pPr>
        <w:numPr>
          <w:ilvl w:val="0"/>
          <w:numId w:val="3"/>
        </w:numPr>
      </w:pPr>
      <w:r w:rsidRPr="00053794">
        <w:lastRenderedPageBreak/>
        <w:t>Con số này sẽ được lưu làm "Số cũ" cho kỳ chốt hóa đơn đầu tiên của người thuê đó. Nếu không có bước này, tháng đầu tiên hệ thống lấy Số mới (ví dụ 1550) trừ đi mặc định (0) sẽ ra 1550 số điện $\rightarrow$ Khách sập tiệm vì tiền điện!</w:t>
      </w:r>
    </w:p>
    <w:p w14:paraId="57066B54" w14:textId="77777777" w:rsidR="00053794" w:rsidRPr="00053794" w:rsidRDefault="00053794" w:rsidP="00053794">
      <w:r w:rsidRPr="00053794">
        <w:pict w14:anchorId="4023BF05">
          <v:rect id="_x0000_i1045" style="width:0;height:1.5pt" o:hralign="center" o:hrstd="t" o:hr="t" fillcolor="#a0a0a0" stroked="f"/>
        </w:pict>
      </w:r>
    </w:p>
    <w:p w14:paraId="2C504D7C" w14:textId="77777777" w:rsidR="00053794" w:rsidRPr="00053794" w:rsidRDefault="00053794" w:rsidP="00053794">
      <w:pPr>
        <w:rPr>
          <w:b/>
          <w:bCs/>
        </w:rPr>
      </w:pPr>
      <w:r w:rsidRPr="00053794">
        <w:rPr>
          <w:rFonts w:ascii="Segoe UI Emoji" w:hAnsi="Segoe UI Emoji" w:cs="Segoe UI Emoji"/>
          <w:b/>
          <w:bCs/>
        </w:rPr>
        <w:t>⏳</w:t>
      </w:r>
      <w:r w:rsidRPr="00053794">
        <w:rPr>
          <w:b/>
          <w:bCs/>
        </w:rPr>
        <w:t xml:space="preserve"> 4. CÔNG NỢ GỐI ĐẦU (ROLLING DEBT)</w:t>
      </w:r>
    </w:p>
    <w:p w14:paraId="1FB94AF7" w14:textId="77777777" w:rsidR="00053794" w:rsidRPr="00053794" w:rsidRDefault="00053794" w:rsidP="00053794">
      <w:r w:rsidRPr="00053794">
        <w:t>Chuyện gì xảy ra nếu tháng 5 phòng 102 có hóa đơn 4 triệu, nhưng họ kẹt tiền nên chỉ đóng trước 2 triệu, hoặc quỵt luôn không đóng?</w:t>
      </w:r>
    </w:p>
    <w:p w14:paraId="227DB30F" w14:textId="77777777" w:rsidR="00053794" w:rsidRPr="00053794" w:rsidRDefault="00053794" w:rsidP="00053794">
      <w:pPr>
        <w:numPr>
          <w:ilvl w:val="0"/>
          <w:numId w:val="4"/>
        </w:numPr>
      </w:pPr>
      <w:r w:rsidRPr="00053794">
        <w:rPr>
          <w:b/>
          <w:bCs/>
        </w:rPr>
        <w:t>N nghiệp vụ thực tế:</w:t>
      </w:r>
      <w:r w:rsidRPr="00053794">
        <w:t xml:space="preserve"> Số tiền nợ 2 triệu còn thiếu của tháng 5 phải tự động biến thành trường Nợ cũ và cộng dồn vào hóa đơn của tháng 6.</w:t>
      </w:r>
    </w:p>
    <w:p w14:paraId="4B4B0B4F" w14:textId="77777777" w:rsidR="00053794" w:rsidRPr="00053794" w:rsidRDefault="00053794" w:rsidP="00053794">
      <w:pPr>
        <w:numPr>
          <w:ilvl w:val="0"/>
          <w:numId w:val="4"/>
        </w:numPr>
      </w:pPr>
      <w:r w:rsidRPr="00053794">
        <w:rPr>
          <w:b/>
          <w:bCs/>
        </w:rPr>
        <w:t>Công thức hóa đơn đầy đủ:</w:t>
      </w:r>
    </w:p>
    <w:p w14:paraId="18FDACC5" w14:textId="77777777" w:rsidR="00053794" w:rsidRPr="00053794" w:rsidRDefault="00053794" w:rsidP="00053794">
      <w:r w:rsidRPr="00053794">
        <w:t>$$\text{Tổng tiền tháng này} = \text{Tiền phòng} + \text{Tiền dịch vụ} + \text{Nợ cũ chưa trả}$$</w:t>
      </w:r>
    </w:p>
    <w:p w14:paraId="56D9B797" w14:textId="77777777" w:rsidR="00053794" w:rsidRPr="00053794" w:rsidRDefault="00053794" w:rsidP="00053794">
      <w:r w:rsidRPr="00053794">
        <w:rPr>
          <w:rFonts w:ascii="Segoe UI Symbol" w:hAnsi="Segoe UI Symbol" w:cs="Segoe UI Symbol"/>
        </w:rPr>
        <w:t>🛠</w:t>
      </w:r>
      <w:r w:rsidRPr="00053794">
        <w:t xml:space="preserve">️ </w:t>
      </w:r>
      <w:r w:rsidRPr="00053794">
        <w:rPr>
          <w:b/>
          <w:bCs/>
        </w:rPr>
        <w:t>Giải pháp cho đồ án:</w:t>
      </w:r>
      <w:r w:rsidRPr="00053794">
        <w:t xml:space="preserve"> Chức năng này cực kỳ nên làm vì nó kích thích tính logic của Backend. Bạn chỉ cần cho Backend kiểm tra xem trong bảng invoices của phòng đó, có hóa đơn tháng trước nào ở trạng thái "Chờ thanh toán" hoặc "Thanh toán thiếu" không, lấy số tiền đó đắp vào hóa đơn mới.</w:t>
      </w:r>
    </w:p>
    <w:p w14:paraId="0500BFF9" w14:textId="77777777" w:rsidR="00BA638A" w:rsidRDefault="00BA638A"/>
    <w:sectPr w:rsidR="00BA638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605990"/>
    <w:multiLevelType w:val="multilevel"/>
    <w:tmpl w:val="83164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AB2338"/>
    <w:multiLevelType w:val="multilevel"/>
    <w:tmpl w:val="CDC0B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C31C9D"/>
    <w:multiLevelType w:val="multilevel"/>
    <w:tmpl w:val="F07C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A10080D"/>
    <w:multiLevelType w:val="multilevel"/>
    <w:tmpl w:val="246A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796747">
    <w:abstractNumId w:val="0"/>
  </w:num>
  <w:num w:numId="2" w16cid:durableId="1478448770">
    <w:abstractNumId w:val="1"/>
  </w:num>
  <w:num w:numId="3" w16cid:durableId="741490341">
    <w:abstractNumId w:val="3"/>
  </w:num>
  <w:num w:numId="4" w16cid:durableId="4456560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326"/>
    <w:rsid w:val="00053794"/>
    <w:rsid w:val="005249B9"/>
    <w:rsid w:val="0061564A"/>
    <w:rsid w:val="00800CD7"/>
    <w:rsid w:val="00BA638A"/>
    <w:rsid w:val="00D1632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619338-93A2-4AD7-93A6-8F73AEEF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63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3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3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3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3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3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3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3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3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3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3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3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3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3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3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3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3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326"/>
    <w:rPr>
      <w:rFonts w:eastAsiaTheme="majorEastAsia" w:cstheme="majorBidi"/>
      <w:color w:val="272727" w:themeColor="text1" w:themeTint="D8"/>
    </w:rPr>
  </w:style>
  <w:style w:type="paragraph" w:styleId="Title">
    <w:name w:val="Title"/>
    <w:basedOn w:val="Normal"/>
    <w:next w:val="Normal"/>
    <w:link w:val="TitleChar"/>
    <w:uiPriority w:val="10"/>
    <w:qFormat/>
    <w:rsid w:val="00D163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3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3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3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326"/>
    <w:pPr>
      <w:spacing w:before="160"/>
      <w:jc w:val="center"/>
    </w:pPr>
    <w:rPr>
      <w:i/>
      <w:iCs/>
      <w:color w:val="404040" w:themeColor="text1" w:themeTint="BF"/>
    </w:rPr>
  </w:style>
  <w:style w:type="character" w:customStyle="1" w:styleId="QuoteChar">
    <w:name w:val="Quote Char"/>
    <w:basedOn w:val="DefaultParagraphFont"/>
    <w:link w:val="Quote"/>
    <w:uiPriority w:val="29"/>
    <w:rsid w:val="00D16326"/>
    <w:rPr>
      <w:i/>
      <w:iCs/>
      <w:color w:val="404040" w:themeColor="text1" w:themeTint="BF"/>
    </w:rPr>
  </w:style>
  <w:style w:type="paragraph" w:styleId="ListParagraph">
    <w:name w:val="List Paragraph"/>
    <w:basedOn w:val="Normal"/>
    <w:uiPriority w:val="34"/>
    <w:qFormat/>
    <w:rsid w:val="00D16326"/>
    <w:pPr>
      <w:ind w:left="720"/>
      <w:contextualSpacing/>
    </w:pPr>
  </w:style>
  <w:style w:type="character" w:styleId="IntenseEmphasis">
    <w:name w:val="Intense Emphasis"/>
    <w:basedOn w:val="DefaultParagraphFont"/>
    <w:uiPriority w:val="21"/>
    <w:qFormat/>
    <w:rsid w:val="00D16326"/>
    <w:rPr>
      <w:i/>
      <w:iCs/>
      <w:color w:val="0F4761" w:themeColor="accent1" w:themeShade="BF"/>
    </w:rPr>
  </w:style>
  <w:style w:type="paragraph" w:styleId="IntenseQuote">
    <w:name w:val="Intense Quote"/>
    <w:basedOn w:val="Normal"/>
    <w:next w:val="Normal"/>
    <w:link w:val="IntenseQuoteChar"/>
    <w:uiPriority w:val="30"/>
    <w:qFormat/>
    <w:rsid w:val="00D163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326"/>
    <w:rPr>
      <w:i/>
      <w:iCs/>
      <w:color w:val="0F4761" w:themeColor="accent1" w:themeShade="BF"/>
    </w:rPr>
  </w:style>
  <w:style w:type="character" w:styleId="IntenseReference">
    <w:name w:val="Intense Reference"/>
    <w:basedOn w:val="DefaultParagraphFont"/>
    <w:uiPriority w:val="32"/>
    <w:qFormat/>
    <w:rsid w:val="00D163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690082">
      <w:bodyDiv w:val="1"/>
      <w:marLeft w:val="0"/>
      <w:marRight w:val="0"/>
      <w:marTop w:val="0"/>
      <w:marBottom w:val="0"/>
      <w:divBdr>
        <w:top w:val="none" w:sz="0" w:space="0" w:color="auto"/>
        <w:left w:val="none" w:sz="0" w:space="0" w:color="auto"/>
        <w:bottom w:val="none" w:sz="0" w:space="0" w:color="auto"/>
        <w:right w:val="none" w:sz="0" w:space="0" w:color="auto"/>
      </w:divBdr>
      <w:divsChild>
        <w:div w:id="1038162897">
          <w:blockQuote w:val="1"/>
          <w:marLeft w:val="720"/>
          <w:marRight w:val="720"/>
          <w:marTop w:val="0"/>
          <w:marBottom w:val="100"/>
          <w:divBdr>
            <w:top w:val="none" w:sz="0" w:space="0" w:color="auto"/>
            <w:left w:val="none" w:sz="0" w:space="0" w:color="auto"/>
            <w:bottom w:val="none" w:sz="0" w:space="0" w:color="auto"/>
            <w:right w:val="none" w:sz="0" w:space="0" w:color="auto"/>
          </w:divBdr>
        </w:div>
        <w:div w:id="1117601904">
          <w:marLeft w:val="0"/>
          <w:marRight w:val="0"/>
          <w:marTop w:val="0"/>
          <w:marBottom w:val="0"/>
          <w:divBdr>
            <w:top w:val="none" w:sz="0" w:space="0" w:color="auto"/>
            <w:left w:val="none" w:sz="0" w:space="0" w:color="auto"/>
            <w:bottom w:val="none" w:sz="0" w:space="0" w:color="auto"/>
            <w:right w:val="none" w:sz="0" w:space="0" w:color="auto"/>
          </w:divBdr>
          <w:divsChild>
            <w:div w:id="1976989406">
              <w:marLeft w:val="0"/>
              <w:marRight w:val="0"/>
              <w:marTop w:val="0"/>
              <w:marBottom w:val="0"/>
              <w:divBdr>
                <w:top w:val="none" w:sz="0" w:space="0" w:color="auto"/>
                <w:left w:val="none" w:sz="0" w:space="0" w:color="auto"/>
                <w:bottom w:val="none" w:sz="0" w:space="0" w:color="auto"/>
                <w:right w:val="none" w:sz="0" w:space="0" w:color="auto"/>
              </w:divBdr>
            </w:div>
          </w:divsChild>
        </w:div>
        <w:div w:id="551692208">
          <w:blockQuote w:val="1"/>
          <w:marLeft w:val="720"/>
          <w:marRight w:val="720"/>
          <w:marTop w:val="0"/>
          <w:marBottom w:val="100"/>
          <w:divBdr>
            <w:top w:val="none" w:sz="0" w:space="0" w:color="auto"/>
            <w:left w:val="none" w:sz="0" w:space="0" w:color="auto"/>
            <w:bottom w:val="none" w:sz="0" w:space="0" w:color="auto"/>
            <w:right w:val="none" w:sz="0" w:space="0" w:color="auto"/>
          </w:divBdr>
        </w:div>
        <w:div w:id="321547186">
          <w:marLeft w:val="0"/>
          <w:marRight w:val="0"/>
          <w:marTop w:val="0"/>
          <w:marBottom w:val="0"/>
          <w:divBdr>
            <w:top w:val="none" w:sz="0" w:space="0" w:color="auto"/>
            <w:left w:val="none" w:sz="0" w:space="0" w:color="auto"/>
            <w:bottom w:val="none" w:sz="0" w:space="0" w:color="auto"/>
            <w:right w:val="none" w:sz="0" w:space="0" w:color="auto"/>
          </w:divBdr>
          <w:divsChild>
            <w:div w:id="797532421">
              <w:marLeft w:val="0"/>
              <w:marRight w:val="0"/>
              <w:marTop w:val="0"/>
              <w:marBottom w:val="0"/>
              <w:divBdr>
                <w:top w:val="none" w:sz="0" w:space="0" w:color="auto"/>
                <w:left w:val="none" w:sz="0" w:space="0" w:color="auto"/>
                <w:bottom w:val="none" w:sz="0" w:space="0" w:color="auto"/>
                <w:right w:val="none" w:sz="0" w:space="0" w:color="auto"/>
              </w:divBdr>
            </w:div>
          </w:divsChild>
        </w:div>
        <w:div w:id="111221305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94339913">
      <w:bodyDiv w:val="1"/>
      <w:marLeft w:val="0"/>
      <w:marRight w:val="0"/>
      <w:marTop w:val="0"/>
      <w:marBottom w:val="0"/>
      <w:divBdr>
        <w:top w:val="none" w:sz="0" w:space="0" w:color="auto"/>
        <w:left w:val="none" w:sz="0" w:space="0" w:color="auto"/>
        <w:bottom w:val="none" w:sz="0" w:space="0" w:color="auto"/>
        <w:right w:val="none" w:sz="0" w:space="0" w:color="auto"/>
      </w:divBdr>
      <w:divsChild>
        <w:div w:id="1003094141">
          <w:blockQuote w:val="1"/>
          <w:marLeft w:val="720"/>
          <w:marRight w:val="720"/>
          <w:marTop w:val="0"/>
          <w:marBottom w:val="100"/>
          <w:divBdr>
            <w:top w:val="none" w:sz="0" w:space="0" w:color="auto"/>
            <w:left w:val="none" w:sz="0" w:space="0" w:color="auto"/>
            <w:bottom w:val="none" w:sz="0" w:space="0" w:color="auto"/>
            <w:right w:val="none" w:sz="0" w:space="0" w:color="auto"/>
          </w:divBdr>
        </w:div>
        <w:div w:id="1624924295">
          <w:marLeft w:val="0"/>
          <w:marRight w:val="0"/>
          <w:marTop w:val="0"/>
          <w:marBottom w:val="0"/>
          <w:divBdr>
            <w:top w:val="none" w:sz="0" w:space="0" w:color="auto"/>
            <w:left w:val="none" w:sz="0" w:space="0" w:color="auto"/>
            <w:bottom w:val="none" w:sz="0" w:space="0" w:color="auto"/>
            <w:right w:val="none" w:sz="0" w:space="0" w:color="auto"/>
          </w:divBdr>
          <w:divsChild>
            <w:div w:id="2129859384">
              <w:marLeft w:val="0"/>
              <w:marRight w:val="0"/>
              <w:marTop w:val="0"/>
              <w:marBottom w:val="0"/>
              <w:divBdr>
                <w:top w:val="none" w:sz="0" w:space="0" w:color="auto"/>
                <w:left w:val="none" w:sz="0" w:space="0" w:color="auto"/>
                <w:bottom w:val="none" w:sz="0" w:space="0" w:color="auto"/>
                <w:right w:val="none" w:sz="0" w:space="0" w:color="auto"/>
              </w:divBdr>
            </w:div>
          </w:divsChild>
        </w:div>
        <w:div w:id="1022127675">
          <w:blockQuote w:val="1"/>
          <w:marLeft w:val="720"/>
          <w:marRight w:val="720"/>
          <w:marTop w:val="0"/>
          <w:marBottom w:val="100"/>
          <w:divBdr>
            <w:top w:val="none" w:sz="0" w:space="0" w:color="auto"/>
            <w:left w:val="none" w:sz="0" w:space="0" w:color="auto"/>
            <w:bottom w:val="none" w:sz="0" w:space="0" w:color="auto"/>
            <w:right w:val="none" w:sz="0" w:space="0" w:color="auto"/>
          </w:divBdr>
        </w:div>
        <w:div w:id="1181548826">
          <w:marLeft w:val="0"/>
          <w:marRight w:val="0"/>
          <w:marTop w:val="0"/>
          <w:marBottom w:val="0"/>
          <w:divBdr>
            <w:top w:val="none" w:sz="0" w:space="0" w:color="auto"/>
            <w:left w:val="none" w:sz="0" w:space="0" w:color="auto"/>
            <w:bottom w:val="none" w:sz="0" w:space="0" w:color="auto"/>
            <w:right w:val="none" w:sz="0" w:space="0" w:color="auto"/>
          </w:divBdr>
          <w:divsChild>
            <w:div w:id="319700538">
              <w:marLeft w:val="0"/>
              <w:marRight w:val="0"/>
              <w:marTop w:val="0"/>
              <w:marBottom w:val="0"/>
              <w:divBdr>
                <w:top w:val="none" w:sz="0" w:space="0" w:color="auto"/>
                <w:left w:val="none" w:sz="0" w:space="0" w:color="auto"/>
                <w:bottom w:val="none" w:sz="0" w:space="0" w:color="auto"/>
                <w:right w:val="none" w:sz="0" w:space="0" w:color="auto"/>
              </w:divBdr>
            </w:div>
          </w:divsChild>
        </w:div>
        <w:div w:id="1049109287">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461</Words>
  <Characters>2629</Characters>
  <Application>Microsoft Office Word</Application>
  <DocSecurity>0</DocSecurity>
  <Lines>21</Lines>
  <Paragraphs>6</Paragraphs>
  <ScaleCrop>false</ScaleCrop>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 Nguyen Thanh</dc:creator>
  <cp:keywords/>
  <dc:description/>
  <cp:lastModifiedBy>Tu Nguyen Thanh</cp:lastModifiedBy>
  <cp:revision>2</cp:revision>
  <dcterms:created xsi:type="dcterms:W3CDTF">2026-05-18T12:27:00Z</dcterms:created>
  <dcterms:modified xsi:type="dcterms:W3CDTF">2026-05-18T12:28:00Z</dcterms:modified>
</cp:coreProperties>
</file>