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6"/>
      </w:tblGrid>
      <w:tr w:rsidR="00F02BD4" w14:paraId="50DA0090" w14:textId="77777777" w:rsidTr="002A3474">
        <w:tc>
          <w:tcPr>
            <w:tcW w:w="4785" w:type="dxa"/>
            <w:vAlign w:val="center"/>
          </w:tcPr>
          <w:p w14:paraId="3FBCF271" w14:textId="572D1C63" w:rsidR="00F02BD4" w:rsidRDefault="00D15E02" w:rsidP="00324D03">
            <w:pPr>
              <w:jc w:val="center"/>
            </w:pPr>
            <w:r w:rsidRPr="000365DA">
              <w:t>BỘ GIÁO DỤC VÀ ĐÀO TẠO</w:t>
            </w:r>
          </w:p>
          <w:p w14:paraId="3FCC648F" w14:textId="56180487" w:rsidR="00F02BD4" w:rsidRPr="00D15E02" w:rsidRDefault="004C137E" w:rsidP="00D15E02">
            <w:pPr>
              <w:jc w:val="center"/>
              <w:rPr>
                <w:b/>
                <w:bCs/>
              </w:rPr>
            </w:pPr>
            <w:r w:rsidRPr="00D15E02">
              <w:rPr>
                <w:b/>
                <w:bCs/>
                <w:noProof/>
              </w:rPr>
              <mc:AlternateContent>
                <mc:Choice Requires="wps">
                  <w:drawing>
                    <wp:anchor distT="0" distB="0" distL="114300" distR="114300" simplePos="0" relativeHeight="251658240" behindDoc="0" locked="0" layoutInCell="1" allowOverlap="1" wp14:anchorId="3804165E" wp14:editId="62A103B4">
                      <wp:simplePos x="0" y="0"/>
                      <wp:positionH relativeFrom="column">
                        <wp:posOffset>930910</wp:posOffset>
                      </wp:positionH>
                      <wp:positionV relativeFrom="paragraph">
                        <wp:posOffset>229870</wp:posOffset>
                      </wp:positionV>
                      <wp:extent cx="937895" cy="0"/>
                      <wp:effectExtent l="10795" t="12065" r="13335" b="698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8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B3FAC0" id="_x0000_t32" coordsize="21600,21600" o:spt="32" o:oned="t" path="m,l21600,21600e" filled="f">
                      <v:path arrowok="t" fillok="f" o:connecttype="none"/>
                      <o:lock v:ext="edit" shapetype="t"/>
                    </v:shapetype>
                    <v:shape id="AutoShape 2" o:spid="_x0000_s1026" type="#_x0000_t32" style="position:absolute;margin-left:73.3pt;margin-top:18.1pt;width:73.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"/>
                  </w:pict>
                </mc:Fallback>
              </mc:AlternateContent>
            </w:r>
            <w:r w:rsidR="00D15E02" w:rsidRPr="00D15E02">
              <w:rPr>
                <w:b/>
                <w:bCs/>
              </w:rPr>
              <w:t>ĐẠI HỌC THĂNG LONG</w:t>
            </w:r>
          </w:p>
          <w:p w14:paraId="5E0A6905" w14:textId="2EBDE210" w:rsidR="00F02BD4" w:rsidRDefault="00F02BD4" w:rsidP="00324D03">
            <w:pPr>
              <w:jc w:val="center"/>
            </w:pPr>
          </w:p>
        </w:tc>
        <w:tc>
          <w:tcPr>
            <w:tcW w:w="4785" w:type="dxa"/>
            <w:vAlign w:val="center"/>
          </w:tcPr>
          <w:p w14:paraId="49DC987B" w14:textId="2BB40850" w:rsidR="00F02BD4" w:rsidRPr="00D15E02" w:rsidRDefault="00D15E02" w:rsidP="00FB4930">
            <w:pPr>
              <w:jc w:val="center"/>
              <w:rPr>
                <w:b/>
                <w:bCs/>
              </w:rPr>
            </w:pPr>
            <w:r w:rsidRPr="00D15E02">
              <w:rPr>
                <w:b/>
                <w:bCs/>
              </w:rPr>
              <w:t>CỘNG HÒA XÃ HỘI CHỦ NGHĨA VIỆT NAM</w:t>
            </w:r>
          </w:p>
          <w:p w14:paraId="720EA198" w14:textId="6042E94F" w:rsidR="00324D03" w:rsidRPr="00D15E02" w:rsidRDefault="00324D03" w:rsidP="00FB4930">
            <w:pPr>
              <w:jc w:val="center"/>
              <w:rPr>
                <w:b/>
                <w:bCs/>
              </w:rPr>
            </w:pPr>
            <w:r w:rsidRPr="00D15E02">
              <w:rPr>
                <w:b/>
                <w:bCs/>
              </w:rPr>
              <w:t>Độc lập – Tự do – Hạnh phúc</w:t>
            </w:r>
          </w:p>
          <w:p w14:paraId="506BC10D" w14:textId="43066F30" w:rsidR="00324D03" w:rsidRDefault="004C137E" w:rsidP="00FB4930">
            <w:pPr>
              <w:jc w:val="center"/>
            </w:pPr>
            <w:r w:rsidRPr="00D15E02">
              <w:rPr>
                <w:b/>
                <w:bCs/>
                <w:noProof/>
              </w:rPr>
              <mc:AlternateContent>
                <mc:Choice Requires="wps">
                  <w:drawing>
                    <wp:anchor distT="0" distB="0" distL="114300" distR="114300" simplePos="0" relativeHeight="251659264" behindDoc="0" locked="0" layoutInCell="1" allowOverlap="1" wp14:anchorId="3804165E" wp14:editId="36E9D112">
                      <wp:simplePos x="0" y="0"/>
                      <wp:positionH relativeFrom="column">
                        <wp:posOffset>389255</wp:posOffset>
                      </wp:positionH>
                      <wp:positionV relativeFrom="paragraph">
                        <wp:posOffset>12700</wp:posOffset>
                      </wp:positionV>
                      <wp:extent cx="2141855" cy="635"/>
                      <wp:effectExtent l="12065" t="13335" r="8255" b="508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185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C30D0B" id="AutoShape 4" o:spid="_x0000_s1026" type="#_x0000_t32" style="position:absolute;margin-left:30.65pt;margin-top:1pt;width:168.6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"/>
                  </w:pict>
                </mc:Fallback>
              </mc:AlternateContent>
            </w:r>
          </w:p>
        </w:tc>
      </w:tr>
      <w:tr w:rsidR="00D15E02" w14:paraId="205737E1" w14:textId="77777777" w:rsidTr="002A3474">
        <w:tc>
          <w:tcPr>
            <w:tcW w:w="4785" w:type="dxa"/>
            <w:vAlign w:val="center"/>
          </w:tcPr>
          <w:p w14:paraId="6890D725" w14:textId="45963FA7" w:rsidR="00D15E02" w:rsidRPr="000365DA" w:rsidRDefault="00D15E02" w:rsidP="00324D03">
            <w:pPr>
              <w:jc w:val="center"/>
            </w:pPr>
            <w:r>
              <w:t>Số: 204/TB - ĐHTL</w:t>
            </w:r>
          </w:p>
        </w:tc>
        <w:tc>
          <w:tcPr>
            <w:tcW w:w="4785" w:type="dxa"/>
            <w:vAlign w:val="center"/>
          </w:tcPr>
          <w:p w14:paraId="179A951D" w14:textId="476F3CF9" w:rsidR="00D15E02" w:rsidRPr="00FB4930" w:rsidRDefault="00D15E02" w:rsidP="00FB4930">
            <w:pPr>
              <w:jc w:val="center"/>
              <w:rPr>
                <w:rFonts w:ascii="Arial" w:hAnsi="Arial" w:cs="Arial"/>
                <w:i/>
                <w:iCs/>
                <w:sz w:val="24"/>
                <w:szCs w:val="24"/>
              </w:rPr>
            </w:pPr>
            <w:r w:rsidRPr="00FB4930">
              <w:rPr>
                <w:rFonts w:ascii="Arial" w:hAnsi="Arial" w:cs="Arial"/>
                <w:i/>
                <w:iCs/>
                <w:sz w:val="24"/>
                <w:szCs w:val="24"/>
              </w:rPr>
              <w:t>Hà Nội, ngày 30 tháng 8 năm 2013</w:t>
            </w:r>
          </w:p>
        </w:tc>
      </w:tr>
      <w:tr w:rsidR="00F02BD4" w14:paraId="5F1B79A9" w14:textId="77777777" w:rsidTr="002A3474">
        <w:tc>
          <w:tcPr>
            <w:tcW w:w="9570" w:type="dxa"/>
            <w:gridSpan w:val="2"/>
          </w:tcPr>
          <w:p w14:paraId="1344B965" w14:textId="268FB34D" w:rsidR="00F02BD4" w:rsidRPr="00FB4930" w:rsidRDefault="00FB4930" w:rsidP="00FB4930">
            <w:pPr>
              <w:spacing w:before="600"/>
              <w:jc w:val="center"/>
              <w:rPr>
                <w:b/>
                <w:bCs/>
                <w:sz w:val="28"/>
                <w:szCs w:val="28"/>
              </w:rPr>
            </w:pPr>
            <w:r w:rsidRPr="00FB4930">
              <w:rPr>
                <w:b/>
                <w:bCs/>
                <w:sz w:val="28"/>
                <w:szCs w:val="28"/>
              </w:rPr>
              <w:t>THÔNG BÁO</w:t>
            </w:r>
          </w:p>
          <w:p w14:paraId="049D69D8" w14:textId="77777777" w:rsidR="002A3474" w:rsidRDefault="00324D03" w:rsidP="002A3474">
            <w:pPr>
              <w:spacing w:after="120"/>
              <w:jc w:val="center"/>
              <w:rPr>
                <w:b/>
                <w:bCs/>
                <w:sz w:val="28"/>
                <w:szCs w:val="28"/>
              </w:rPr>
            </w:pPr>
            <w:r w:rsidRPr="00FB4930">
              <w:rPr>
                <w:b/>
                <w:bCs/>
                <w:sz w:val="28"/>
                <w:szCs w:val="28"/>
              </w:rPr>
              <w:t>Cấp dây đeo thẻ cho sinh viên</w:t>
            </w:r>
          </w:p>
          <w:p w14:paraId="06159A02" w14:textId="60ADBFA1" w:rsidR="00324D03" w:rsidRPr="002A3474" w:rsidRDefault="002A3474" w:rsidP="002A3474">
            <w:pPr>
              <w:spacing w:after="120"/>
              <w:jc w:val="center"/>
              <w:rPr>
                <w:b/>
                <w:bCs/>
                <w:sz w:val="28"/>
                <w:szCs w:val="28"/>
              </w:rPr>
            </w:pPr>
            <w:r>
              <w:rPr>
                <w:noProof/>
              </w:rPr>
              <mc:AlternateContent>
                <mc:Choice Requires="wps">
                  <w:drawing>
                    <wp:anchor distT="0" distB="0" distL="114300" distR="114300" simplePos="0" relativeHeight="251660288" behindDoc="0" locked="0" layoutInCell="1" allowOverlap="1" wp14:anchorId="3804165E" wp14:editId="45D17088">
                      <wp:simplePos x="0" y="0"/>
                      <wp:positionH relativeFrom="column">
                        <wp:posOffset>2362480</wp:posOffset>
                      </wp:positionH>
                      <wp:positionV relativeFrom="paragraph">
                        <wp:posOffset>35560</wp:posOffset>
                      </wp:positionV>
                      <wp:extent cx="1068705" cy="0"/>
                      <wp:effectExtent l="5080" t="8890" r="12065" b="1016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70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DCA5E" id="AutoShape 5" o:spid="_x0000_s1026" type="#_x0000_t32" style="position:absolute;margin-left:186pt;margin-top:2.8pt;width:84.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"/>
                  </w:pict>
                </mc:Fallback>
              </mc:AlternateContent>
            </w:r>
          </w:p>
          <w:p w14:paraId="2D9E765A" w14:textId="3975F233" w:rsidR="00324D03" w:rsidRDefault="00324D03" w:rsidP="00D11B9A">
            <w:pPr>
              <w:spacing w:before="120" w:after="120" w:line="288" w:lineRule="auto"/>
              <w:ind w:firstLine="567"/>
              <w:jc w:val="both"/>
            </w:pPr>
            <w:r>
              <w:t>Nhằm giúp sinh viên chấp hành tốt quy định đeo thẻ khi đến trường,</w:t>
            </w:r>
            <w:r w:rsidR="00FB4930">
              <w:t xml:space="preserve"> </w:t>
            </w:r>
            <w:r>
              <w:t>nhà trường cấp dây đeo thẻ sinh viên thao mẫu mới. Mỗi sinh viên đang học tập được cấp 01dây</w:t>
            </w:r>
            <w:r w:rsidR="00FB4930">
              <w:t xml:space="preserve"> </w:t>
            </w:r>
            <w:r>
              <w:t>đeo thẻ. Việc cấp dây đeo thẻ thực hiện như sau:</w:t>
            </w:r>
          </w:p>
          <w:p w14:paraId="332F36C9" w14:textId="77777777" w:rsidR="00324D03" w:rsidRDefault="00324D03" w:rsidP="00D11B9A">
            <w:pPr>
              <w:spacing w:before="120" w:after="120"/>
              <w:ind w:left="567"/>
              <w:jc w:val="both"/>
            </w:pPr>
            <w:r>
              <w:t>- Thời gian: từ 13h30 ngày  3/9/2013 – 13/9/2013;</w:t>
            </w:r>
          </w:p>
          <w:p w14:paraId="35557990" w14:textId="77777777" w:rsidR="00324D03" w:rsidRDefault="00324D03" w:rsidP="00D11B9A">
            <w:pPr>
              <w:spacing w:before="120" w:after="120"/>
              <w:ind w:left="567"/>
              <w:jc w:val="both"/>
            </w:pPr>
            <w:r>
              <w:t>- Sáng: 8h – 11h30; chiều: 13h30 – 16h30 (  trừ thứ bảy, Chủ nhật);</w:t>
            </w:r>
          </w:p>
          <w:p w14:paraId="2B255A29" w14:textId="0C90E847" w:rsidR="00324D03" w:rsidRDefault="00324D03" w:rsidP="00D11B9A">
            <w:pPr>
              <w:spacing w:before="120" w:after="120"/>
              <w:ind w:left="567"/>
              <w:jc w:val="both"/>
            </w:pPr>
            <w:r>
              <w:t xml:space="preserve">- Địa điểm nhận </w:t>
            </w:r>
            <w:r w:rsidR="00D11B9A">
              <w:t>dây</w:t>
            </w:r>
            <w:r>
              <w:t xml:space="preserve"> đeo thẻ: Phòng tiếp sinh viên (bàn 2).</w:t>
            </w:r>
          </w:p>
          <w:p w14:paraId="5300B05C" w14:textId="77777777" w:rsidR="00324D03" w:rsidRDefault="00324D03" w:rsidP="00D11B9A">
            <w:pPr>
              <w:spacing w:after="120"/>
              <w:ind w:firstLine="567"/>
              <w:jc w:val="both"/>
            </w:pPr>
            <w:r>
              <w:t>Để nhận dây đeo thẻ, sinh viên xuất trình thẻ sinh viên cho nhân viên cấp phát.</w:t>
            </w:r>
          </w:p>
          <w:p w14:paraId="72240DAB" w14:textId="77777777" w:rsidR="00324D03" w:rsidRDefault="00324D03" w:rsidP="00D11B9A">
            <w:pPr>
              <w:spacing w:line="288" w:lineRule="auto"/>
              <w:ind w:firstLine="567"/>
              <w:jc w:val="both"/>
            </w:pPr>
            <w:r>
              <w:t>Từ ngày 16/9/2013, các đơn vị chức năng của trường sẽ thường xuyên kiểm tra sinh viên chấp hành quy định đeo thẻ. Sinh viên phải sử dụng dây đeo thẻ theo mẫu của trường cấp, không sử dụng các loại dây đeo thẻ khác.</w:t>
            </w:r>
          </w:p>
          <w:p w14:paraId="033D3B60" w14:textId="623A5036" w:rsidR="00324D03" w:rsidRDefault="00324D03" w:rsidP="00324D03"/>
        </w:tc>
      </w:tr>
      <w:tr w:rsidR="00F02BD4" w14:paraId="5404BF06" w14:textId="77777777" w:rsidTr="002A3474">
        <w:tc>
          <w:tcPr>
            <w:tcW w:w="4785" w:type="dxa"/>
          </w:tcPr>
          <w:p w14:paraId="30C1AC65" w14:textId="77777777" w:rsidR="00F02BD4" w:rsidRPr="00D11B9A" w:rsidRDefault="00324D03" w:rsidP="00D11B9A">
            <w:pPr>
              <w:rPr>
                <w:rFonts w:cs="Times New Roman"/>
                <w:b/>
                <w:bCs/>
                <w:i/>
                <w:iCs/>
                <w:sz w:val="24"/>
                <w:szCs w:val="24"/>
              </w:rPr>
            </w:pPr>
            <w:r w:rsidRPr="00D11B9A">
              <w:rPr>
                <w:rFonts w:cs="Times New Roman"/>
                <w:b/>
                <w:bCs/>
                <w:i/>
                <w:iCs/>
                <w:sz w:val="24"/>
                <w:szCs w:val="24"/>
              </w:rPr>
              <w:t>Nơi nhận:</w:t>
            </w:r>
          </w:p>
          <w:p w14:paraId="1F081303" w14:textId="77777777" w:rsidR="00324D03" w:rsidRPr="00D11B9A" w:rsidRDefault="00324D03" w:rsidP="004C137E">
            <w:pPr>
              <w:pStyle w:val="ListParagraph"/>
              <w:numPr>
                <w:ilvl w:val="0"/>
                <w:numId w:val="8"/>
              </w:numPr>
              <w:ind w:left="207"/>
              <w:rPr>
                <w:rFonts w:cs="Times New Roman"/>
                <w:sz w:val="22"/>
              </w:rPr>
            </w:pPr>
            <w:r w:rsidRPr="00D11B9A">
              <w:rPr>
                <w:rFonts w:cs="Times New Roman"/>
                <w:sz w:val="22"/>
              </w:rPr>
              <w:t>Ban Giám hiệu (để b/c)</w:t>
            </w:r>
          </w:p>
          <w:p w14:paraId="13CE1489" w14:textId="77777777" w:rsidR="00324D03" w:rsidRPr="00D11B9A" w:rsidRDefault="00324D03" w:rsidP="004C137E">
            <w:pPr>
              <w:pStyle w:val="ListParagraph"/>
              <w:numPr>
                <w:ilvl w:val="0"/>
                <w:numId w:val="8"/>
              </w:numPr>
              <w:ind w:left="207"/>
              <w:rPr>
                <w:rFonts w:cs="Times New Roman"/>
                <w:sz w:val="22"/>
              </w:rPr>
            </w:pPr>
            <w:r w:rsidRPr="00D11B9A">
              <w:rPr>
                <w:rFonts w:cs="Times New Roman"/>
                <w:sz w:val="22"/>
              </w:rPr>
              <w:t>Phòng Công tác CTSV (để p/h)</w:t>
            </w:r>
          </w:p>
          <w:p w14:paraId="3C17338B" w14:textId="63F69952" w:rsidR="00324D03" w:rsidRPr="00D11B9A" w:rsidRDefault="00324D03" w:rsidP="004C137E">
            <w:pPr>
              <w:pStyle w:val="ListParagraph"/>
              <w:numPr>
                <w:ilvl w:val="0"/>
                <w:numId w:val="8"/>
              </w:numPr>
              <w:ind w:left="207"/>
              <w:rPr>
                <w:rFonts w:cs="Times New Roman"/>
              </w:rPr>
            </w:pPr>
            <w:r w:rsidRPr="00D11B9A">
              <w:rPr>
                <w:rFonts w:cs="Times New Roman"/>
                <w:sz w:val="22"/>
              </w:rPr>
              <w:t>Lưu: HCTH</w:t>
            </w:r>
          </w:p>
        </w:tc>
        <w:tc>
          <w:tcPr>
            <w:tcW w:w="4785" w:type="dxa"/>
          </w:tcPr>
          <w:p w14:paraId="6BBC3568" w14:textId="77777777" w:rsidR="00F02BD4" w:rsidRPr="004C137E" w:rsidRDefault="00324D03" w:rsidP="004C137E">
            <w:pPr>
              <w:jc w:val="center"/>
              <w:rPr>
                <w:rFonts w:cs="Times New Roman"/>
                <w:b/>
                <w:bCs/>
              </w:rPr>
            </w:pPr>
            <w:r w:rsidRPr="004C137E">
              <w:rPr>
                <w:rFonts w:cs="Times New Roman"/>
                <w:b/>
                <w:bCs/>
              </w:rPr>
              <w:t>TL. Hiệu Trưởng</w:t>
            </w:r>
          </w:p>
          <w:p w14:paraId="6CA10842" w14:textId="77777777" w:rsidR="00324D03" w:rsidRPr="004C137E" w:rsidRDefault="00324D03" w:rsidP="004C137E">
            <w:pPr>
              <w:spacing w:after="1400"/>
              <w:jc w:val="center"/>
              <w:rPr>
                <w:rFonts w:cs="Times New Roman"/>
                <w:b/>
                <w:bCs/>
                <w:sz w:val="24"/>
                <w:szCs w:val="24"/>
              </w:rPr>
            </w:pPr>
            <w:r w:rsidRPr="004C137E">
              <w:rPr>
                <w:rFonts w:cs="Times New Roman"/>
                <w:b/>
                <w:bCs/>
                <w:sz w:val="24"/>
                <w:szCs w:val="24"/>
              </w:rPr>
              <w:t>Trưởng phòng HCTH</w:t>
            </w:r>
          </w:p>
          <w:p w14:paraId="61214299" w14:textId="1037D861" w:rsidR="00324D03" w:rsidRPr="004C137E" w:rsidRDefault="00324D03" w:rsidP="004C137E">
            <w:pPr>
              <w:jc w:val="center"/>
              <w:rPr>
                <w:rFonts w:cs="Times New Roman"/>
                <w:b/>
                <w:bCs/>
              </w:rPr>
            </w:pPr>
            <w:r w:rsidRPr="004C137E">
              <w:rPr>
                <w:rFonts w:cs="Times New Roman"/>
                <w:b/>
                <w:bCs/>
                <w:sz w:val="24"/>
                <w:szCs w:val="24"/>
              </w:rPr>
              <w:t>Nguyễn Văn Thái</w:t>
            </w:r>
          </w:p>
        </w:tc>
      </w:tr>
    </w:tbl>
    <w:p w14:paraId="1D490E32" w14:textId="77777777" w:rsidR="00CF3961" w:rsidRDefault="00CF3961" w:rsidP="002A3474"/>
    <w:sectPr w:rsidR="00CF3961" w:rsidSect="000B5558">
      <w:pgSz w:w="11906" w:h="16838"/>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403462"/>
    <w:lvl w:ilvl="0">
      <w:start w:val="1"/>
      <w:numFmt w:val="decimal"/>
      <w:lvlText w:val="%1."/>
      <w:lvlJc w:val="left"/>
      <w:pPr>
        <w:tabs>
          <w:tab w:val="num" w:pos="1800"/>
        </w:tabs>
        <w:ind w:left="1800" w:hanging="360"/>
      </w:pPr>
    </w:lvl>
  </w:abstractNum>
  <w:abstractNum w:abstractNumId="1" w15:restartNumberingAfterBreak="0">
    <w:nsid w:val="06117850"/>
    <w:multiLevelType w:val="hybridMultilevel"/>
    <w:tmpl w:val="B664BC90"/>
    <w:lvl w:ilvl="0" w:tplc="070A4C6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1D687E"/>
    <w:multiLevelType w:val="hybridMultilevel"/>
    <w:tmpl w:val="7EEA6498"/>
    <w:lvl w:ilvl="0" w:tplc="070A4C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D1E34"/>
    <w:multiLevelType w:val="hybridMultilevel"/>
    <w:tmpl w:val="D4BE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00182"/>
    <w:multiLevelType w:val="hybridMultilevel"/>
    <w:tmpl w:val="A6708D78"/>
    <w:lvl w:ilvl="0" w:tplc="67FC93AC">
      <w:start w:val="1"/>
      <w:numFmt w:val="bullet"/>
      <w:lvlText w:val=""/>
      <w:lvlJc w:val="left"/>
      <w:pPr>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D4"/>
    <w:rsid w:val="000B5558"/>
    <w:rsid w:val="002A3474"/>
    <w:rsid w:val="00324D03"/>
    <w:rsid w:val="004C137E"/>
    <w:rsid w:val="00B205E9"/>
    <w:rsid w:val="00CF3961"/>
    <w:rsid w:val="00D11B9A"/>
    <w:rsid w:val="00D15E02"/>
    <w:rsid w:val="00F02BD4"/>
    <w:rsid w:val="00FB1287"/>
    <w:rsid w:val="00FB4930"/>
    <w:rsid w:val="00FF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72A2"/>
  <w15:chartTrackingRefBased/>
  <w15:docId w15:val="{F60B155E-C236-4C6B-8A43-225DA59C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BD4"/>
    <w:pPr>
      <w:spacing w:after="0" w:line="240" w:lineRule="auto"/>
    </w:pPr>
    <w:rPr>
      <w:rFonts w:ascii="Times New Roman" w:hAnsi="Times New Roman"/>
      <w:sz w:val="26"/>
    </w:rPr>
  </w:style>
  <w:style w:type="paragraph" w:styleId="Heading1">
    <w:name w:val="heading 1"/>
    <w:basedOn w:val="Normal"/>
    <w:next w:val="Normal"/>
    <w:link w:val="Heading1Char"/>
    <w:uiPriority w:val="9"/>
    <w:qFormat/>
    <w:rsid w:val="00B205E9"/>
    <w:pPr>
      <w:pageBreakBefore/>
      <w:spacing w:after="240" w:line="312" w:lineRule="auto"/>
      <w:ind w:left="1701" w:hanging="1701"/>
      <w:jc w:val="both"/>
      <w:outlineLvl w:val="0"/>
    </w:pPr>
    <w:rPr>
      <w:b/>
      <w:caps/>
    </w:rPr>
  </w:style>
  <w:style w:type="paragraph" w:styleId="Heading2">
    <w:name w:val="heading 2"/>
    <w:basedOn w:val="Normal"/>
    <w:next w:val="Normal"/>
    <w:link w:val="Heading2Char"/>
    <w:uiPriority w:val="9"/>
    <w:unhideWhenUsed/>
    <w:qFormat/>
    <w:rsid w:val="00B205E9"/>
    <w:pPr>
      <w:keepNext/>
      <w:keepLines/>
      <w:spacing w:before="60" w:after="60" w:line="312" w:lineRule="auto"/>
      <w:ind w:left="567" w:hanging="567"/>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205E9"/>
    <w:pPr>
      <w:spacing w:before="60" w:after="60" w:line="312" w:lineRule="auto"/>
      <w:ind w:left="709" w:hanging="709"/>
      <w:jc w:val="both"/>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5E9"/>
    <w:rPr>
      <w:rFonts w:ascii="Times New Roman" w:hAnsi="Times New Roman"/>
      <w:b/>
      <w:caps/>
      <w:sz w:val="26"/>
    </w:rPr>
  </w:style>
  <w:style w:type="character" w:customStyle="1" w:styleId="Heading2Char">
    <w:name w:val="Heading 2 Char"/>
    <w:basedOn w:val="DefaultParagraphFont"/>
    <w:link w:val="Heading2"/>
    <w:uiPriority w:val="9"/>
    <w:rsid w:val="00B205E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205E9"/>
    <w:rPr>
      <w:rFonts w:ascii="Times New Roman" w:hAnsi="Times New Roman"/>
      <w:b/>
      <w:i/>
      <w:sz w:val="26"/>
    </w:rPr>
  </w:style>
  <w:style w:type="paragraph" w:customStyle="1" w:styleId="DoanVB">
    <w:name w:val="DoanVB"/>
    <w:basedOn w:val="Normal"/>
    <w:qFormat/>
    <w:rsid w:val="00B205E9"/>
    <w:pPr>
      <w:spacing w:before="60" w:after="60" w:line="312" w:lineRule="auto"/>
      <w:ind w:firstLine="567"/>
      <w:jc w:val="both"/>
    </w:pPr>
  </w:style>
  <w:style w:type="paragraph" w:styleId="TOC2">
    <w:name w:val="toc 2"/>
    <w:basedOn w:val="Normal"/>
    <w:next w:val="Normal"/>
    <w:autoRedefine/>
    <w:uiPriority w:val="39"/>
    <w:unhideWhenUsed/>
    <w:rsid w:val="00FB1287"/>
    <w:pPr>
      <w:tabs>
        <w:tab w:val="left" w:pos="880"/>
        <w:tab w:val="right" w:leader="dot" w:pos="9061"/>
      </w:tabs>
      <w:spacing w:before="60" w:after="100" w:line="312" w:lineRule="auto"/>
      <w:ind w:left="851" w:hanging="567"/>
      <w:jc w:val="both"/>
    </w:pPr>
    <w:rPr>
      <w:b/>
      <w:bCs/>
      <w:noProof/>
    </w:rPr>
  </w:style>
  <w:style w:type="paragraph" w:styleId="TOC1">
    <w:name w:val="toc 1"/>
    <w:basedOn w:val="Normal"/>
    <w:next w:val="Normal"/>
    <w:autoRedefine/>
    <w:uiPriority w:val="39"/>
    <w:unhideWhenUsed/>
    <w:rsid w:val="00FB1287"/>
    <w:pPr>
      <w:spacing w:before="60" w:after="100" w:line="312" w:lineRule="auto"/>
      <w:jc w:val="both"/>
    </w:pPr>
    <w:rPr>
      <w:b/>
      <w:caps/>
    </w:rPr>
  </w:style>
  <w:style w:type="paragraph" w:styleId="TOC3">
    <w:name w:val="toc 3"/>
    <w:basedOn w:val="Normal"/>
    <w:next w:val="Normal"/>
    <w:autoRedefine/>
    <w:uiPriority w:val="39"/>
    <w:unhideWhenUsed/>
    <w:rsid w:val="00FB1287"/>
    <w:pPr>
      <w:spacing w:before="60" w:after="100" w:line="312" w:lineRule="auto"/>
      <w:ind w:left="1276" w:hanging="709"/>
      <w:jc w:val="both"/>
    </w:pPr>
  </w:style>
  <w:style w:type="table" w:styleId="TableGrid">
    <w:name w:val="Table Grid"/>
    <w:basedOn w:val="TableNormal"/>
    <w:uiPriority w:val="39"/>
    <w:rsid w:val="00F02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4D03"/>
    <w:pPr>
      <w:spacing w:before="100" w:beforeAutospacing="1" w:after="100" w:afterAutospacing="1"/>
    </w:pPr>
    <w:rPr>
      <w:rFonts w:eastAsia="Times New Roman" w:cs="Times New Roman"/>
      <w:sz w:val="24"/>
      <w:szCs w:val="24"/>
      <w:lang w:eastAsia="ja-JP"/>
    </w:rPr>
  </w:style>
  <w:style w:type="paragraph" w:styleId="ListParagraph">
    <w:name w:val="List Paragraph"/>
    <w:basedOn w:val="Normal"/>
    <w:uiPriority w:val="34"/>
    <w:qFormat/>
    <w:rsid w:val="0032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4531</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A36756 Nguyễn Trung Kiên</dc:creator>
  <cp:keywords/>
  <dc:description/>
  <cp:lastModifiedBy>Kien Nguyen</cp:lastModifiedBy>
  <cp:revision>3</cp:revision>
  <dcterms:created xsi:type="dcterms:W3CDTF">2022-02-23T11:38:00Z</dcterms:created>
  <dcterms:modified xsi:type="dcterms:W3CDTF">2022-02-26T17:06:00Z</dcterms:modified>
</cp:coreProperties>
</file>