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871C3B" w:rsidRDefault="00871C3B" w14:paraId="0C7BC2EF" w14:textId="77777777">
      <w:pPr>
        <w:spacing w:before="200"/>
      </w:pPr>
    </w:p>
    <w:p w:rsidR="00871C3B" w:rsidRDefault="006F51F5" w14:paraId="02F1F071" w14:textId="77777777">
      <w:pPr>
        <w:spacing w:after="60" w:line="276" w:lineRule="auto"/>
        <w:jc w:val="center"/>
      </w:pPr>
      <w:r>
        <w:rPr>
          <w:b/>
          <w:bCs/>
          <w:color w:val="1A6B3A"/>
          <w:spacing w:val="60"/>
          <w:sz w:val="18"/>
          <w:szCs w:val="18"/>
        </w:rPr>
        <w:t>PRODUCT PAGE CONTENT</w:t>
      </w:r>
    </w:p>
    <w:p w:rsidR="00871C3B" w:rsidRDefault="006F51F5" w14:paraId="16A1D993" w14:textId="77777777">
      <w:pPr>
        <w:spacing w:after="80" w:line="276" w:lineRule="auto"/>
        <w:jc w:val="center"/>
      </w:pPr>
      <w:r>
        <w:rPr>
          <w:b/>
          <w:bCs/>
          <w:color w:val="134F2C"/>
          <w:sz w:val="56"/>
          <w:szCs w:val="56"/>
        </w:rPr>
        <w:t>GreenNode IDP</w:t>
      </w:r>
    </w:p>
    <w:p w:rsidR="00871C3B" w:rsidP="6598606B" w:rsidRDefault="00871C3B" w14:paraId="468CBB98" w14:textId="57783344">
      <w:pPr>
        <w:spacing w:before="160" w:after="60" w:line="276" w:lineRule="auto"/>
        <w:jc w:val="center"/>
      </w:pPr>
      <w:r w:rsidRPr="6598606B" w:rsidR="78732C9E">
        <w:rPr>
          <w:i w:val="1"/>
          <w:iCs w:val="1"/>
          <w:color w:val="777777"/>
          <w:sz w:val="28"/>
          <w:szCs w:val="28"/>
        </w:rPr>
        <w:t>Intelligent</w:t>
      </w:r>
      <w:r w:rsidRPr="6598606B" w:rsidR="78732C9E">
        <w:rPr>
          <w:i w:val="1"/>
          <w:iCs w:val="1"/>
          <w:color w:val="777777"/>
          <w:sz w:val="28"/>
          <w:szCs w:val="28"/>
        </w:rPr>
        <w:t xml:space="preserve"> </w:t>
      </w:r>
      <w:r w:rsidRPr="6598606B" w:rsidR="78732C9E">
        <w:rPr>
          <w:i w:val="1"/>
          <w:iCs w:val="1"/>
          <w:color w:val="777777"/>
          <w:sz w:val="28"/>
          <w:szCs w:val="28"/>
        </w:rPr>
        <w:t>Document</w:t>
      </w:r>
      <w:r w:rsidRPr="6598606B" w:rsidR="78732C9E">
        <w:rPr>
          <w:i w:val="1"/>
          <w:iCs w:val="1"/>
          <w:color w:val="777777"/>
          <w:sz w:val="28"/>
          <w:szCs w:val="28"/>
        </w:rPr>
        <w:t xml:space="preserve"> </w:t>
      </w:r>
      <w:r w:rsidRPr="6598606B" w:rsidR="78732C9E">
        <w:rPr>
          <w:i w:val="1"/>
          <w:iCs w:val="1"/>
          <w:color w:val="777777"/>
          <w:sz w:val="28"/>
          <w:szCs w:val="28"/>
        </w:rPr>
        <w:t>Processing</w:t>
      </w:r>
    </w:p>
    <w:p w:rsidR="00871C3B" w:rsidRDefault="006F51F5" w14:paraId="047222BF" w14:textId="77777777">
      <w:pPr>
        <w:pStyle w:val="Heading1"/>
        <w:shd w:val="clear" w:color="auto" w:fill="1A6B3A"/>
        <w:spacing w:line="276" w:lineRule="auto"/>
        <w:ind w:left="200" w:right="200"/>
      </w:pPr>
      <w:r>
        <w:t>1. HERO</w:t>
      </w:r>
    </w:p>
    <w:p w:rsidR="00871C3B" w:rsidRDefault="00871C3B" w14:paraId="29ABBD93" w14:textId="77777777">
      <w:pPr>
        <w:spacing w:before="120"/>
      </w:pPr>
    </w:p>
    <w:p w:rsidR="00871C3B" w:rsidRDefault="006F51F5" w14:paraId="3C946F1E" w14:textId="77777777">
      <w:pPr>
        <w:pStyle w:val="Heading3"/>
        <w:spacing w:line="276" w:lineRule="auto"/>
      </w:pPr>
      <w:r>
        <w:t>Headline</w:t>
      </w:r>
    </w:p>
    <w:p w:rsidR="00871C3B" w:rsidRDefault="006F51F5" w14:paraId="2577AD03" w14:textId="2BA4DBBC">
      <w:pPr>
        <w:spacing w:before="60" w:after="100" w:line="276" w:lineRule="auto"/>
      </w:pPr>
      <w:r>
        <w:rPr>
          <w:b/>
          <w:bCs/>
          <w:color w:val="1A1A1A"/>
        </w:rPr>
        <w:t>Intelligent document processing built for enterprise scale</w:t>
      </w:r>
    </w:p>
    <w:p w:rsidR="00871C3B" w:rsidRDefault="00871C3B" w14:paraId="7B352121" w14:textId="77777777">
      <w:pPr>
        <w:spacing w:before="80"/>
      </w:pPr>
    </w:p>
    <w:p w:rsidR="00871C3B" w:rsidRDefault="006F51F5" w14:paraId="4044F569" w14:textId="77777777">
      <w:pPr>
        <w:pStyle w:val="Heading3"/>
        <w:spacing w:line="276" w:lineRule="auto"/>
      </w:pPr>
      <w:r>
        <w:t>Subheadline</w:t>
      </w:r>
    </w:p>
    <w:p w:rsidR="00871C3B" w:rsidRDefault="006F51F5" w14:paraId="308791E4" w14:textId="01AF1051">
      <w:pPr>
        <w:spacing w:before="60" w:after="100" w:line="276" w:lineRule="auto"/>
      </w:pPr>
      <w:r>
        <w:t>GreenNode IDP automates the full document workflow: validation, digitization, and data extraction. Powered by LLM/VLM technology</w:t>
      </w:r>
      <w:r w:rsidR="00FF5E89">
        <w:rPr>
          <w:lang w:val="en-US"/>
        </w:rPr>
        <w:t xml:space="preserve"> </w:t>
      </w:r>
      <w:r>
        <w:t>with 99% field-level accuracy.</w:t>
      </w:r>
    </w:p>
    <w:p w:rsidR="00871C3B" w:rsidRDefault="00871C3B" w14:paraId="5BF49C03" w14:textId="77777777">
      <w:pPr>
        <w:spacing w:before="80"/>
      </w:pPr>
    </w:p>
    <w:p w:rsidR="00871C3B" w:rsidRDefault="006F51F5" w14:paraId="5212042B" w14:textId="77777777">
      <w:pPr>
        <w:pStyle w:val="Heading3"/>
        <w:spacing w:line="276" w:lineRule="auto"/>
      </w:pPr>
      <w:r>
        <w:t>CTAs</w:t>
      </w:r>
    </w:p>
    <w:p w:rsidR="00871C3B" w:rsidP="59ABC4C9" w:rsidRDefault="006F51F5" w14:paraId="1836C0BD" w14:textId="0D4BB6E0">
      <w:pPr>
        <w:pStyle w:val="Normal"/>
        <w:spacing w:before="40" w:after="60" w:line="276" w:lineRule="auto"/>
        <w:ind w:left="0"/>
      </w:pPr>
    </w:p>
    <w:p w:rsidR="00871C3B" w:rsidRDefault="006F51F5" w14:paraId="078CC158" w14:textId="77777777">
      <w:pPr>
        <w:pStyle w:val="ListParagraph"/>
        <w:numPr>
          <w:ilvl w:val="0"/>
          <w:numId w:val="2"/>
        </w:numPr>
        <w:spacing w:before="40" w:after="60" w:line="276" w:lineRule="auto"/>
      </w:pPr>
      <w:r>
        <w:t>Talk to our team</w:t>
      </w:r>
    </w:p>
    <w:p w:rsidR="00871C3B" w:rsidRDefault="00871C3B" w14:paraId="63A44EA8" w14:textId="77777777">
      <w:pPr>
        <w:spacing w:before="240"/>
      </w:pPr>
    </w:p>
    <w:p w:rsidR="00871C3B" w:rsidRDefault="006F51F5" w14:paraId="316A5D65" w14:textId="77777777">
      <w:pPr>
        <w:pStyle w:val="Heading1"/>
        <w:shd w:val="clear" w:color="auto" w:fill="1A6B3A"/>
        <w:spacing w:line="276" w:lineRule="auto"/>
        <w:ind w:left="200" w:right="200"/>
      </w:pPr>
      <w:r>
        <w:t>2. SOCIAL PROOF BAR</w:t>
      </w:r>
    </w:p>
    <w:p w:rsidR="00871C3B" w:rsidRDefault="00871C3B" w14:paraId="588DC7C7" w14:textId="77777777">
      <w:pPr>
        <w:spacing w:before="120"/>
      </w:pPr>
    </w:p>
    <w:p w:rsidR="00871C3B" w:rsidRDefault="006F51F5" w14:paraId="52360033" w14:textId="77777777">
      <w:pPr>
        <w:spacing w:before="60" w:after="100" w:line="276" w:lineRule="auto"/>
      </w:pPr>
      <w:r>
        <w:rPr>
          <w:b/>
          <w:bCs/>
          <w:color w:val="1A1A1A"/>
        </w:rPr>
        <w:t>Trusted by 1,000+ enterprises across banking, insurance, and logistics in Vietnam and Southeast Asia</w:t>
      </w:r>
    </w:p>
    <w:p w:rsidR="00871C3B" w:rsidRDefault="00871C3B" w14:paraId="3BB0B60E" w14:textId="77777777">
      <w:pPr>
        <w:spacing w:before="240"/>
      </w:pPr>
    </w:p>
    <w:p w:rsidR="00871C3B" w:rsidRDefault="006F51F5" w14:paraId="0545076A" w14:textId="77777777">
      <w:pPr>
        <w:pStyle w:val="Heading1"/>
        <w:shd w:val="clear" w:color="auto" w:fill="1A6B3A"/>
        <w:spacing w:line="276" w:lineRule="auto"/>
        <w:ind w:left="200" w:right="200"/>
      </w:pPr>
      <w:r>
        <w:t>3. FEATURES</w:t>
      </w:r>
    </w:p>
    <w:p w:rsidR="00871C3B" w:rsidRDefault="00871C3B" w14:paraId="443A1632" w14:textId="77777777">
      <w:pPr>
        <w:spacing w:before="80"/>
      </w:pPr>
    </w:p>
    <w:p w:rsidR="00871C3B" w:rsidRDefault="006F51F5" w14:paraId="037247D8" w14:textId="6BB1F747">
      <w:pPr>
        <w:spacing w:before="60" w:after="100" w:line="276" w:lineRule="auto"/>
      </w:pPr>
      <w:r>
        <w:rPr>
          <w:b/>
          <w:bCs/>
          <w:color w:val="1A1A1A"/>
          <w:sz w:val="26"/>
          <w:szCs w:val="26"/>
        </w:rPr>
        <w:t>End-to-end document processing from intake to structured data</w:t>
      </w:r>
    </w:p>
    <w:p w:rsidR="00871C3B" w:rsidRDefault="006F51F5" w14:paraId="523AEE7A" w14:textId="77777777">
      <w:pPr>
        <w:spacing w:before="40" w:after="80" w:line="276" w:lineRule="auto"/>
      </w:pPr>
      <w:r w:rsidRPr="6598606B" w:rsidR="78732C9E">
        <w:rPr>
          <w:i w:val="1"/>
          <w:iCs w:val="1"/>
          <w:color w:val="777777"/>
          <w:sz w:val="20"/>
          <w:szCs w:val="20"/>
        </w:rPr>
        <w:t>GreenNode IDP covers every stage of the document lifecycle, eliminating manual touchpoints at each step.</w:t>
      </w:r>
    </w:p>
    <w:p w:rsidR="14CD0FB2" w:rsidP="6598606B" w:rsidRDefault="14CD0FB2" w14:paraId="79D62C5B" w14:textId="65E36798">
      <w:pPr>
        <w:pStyle w:val="Heading2"/>
        <w:pBdr>
          <w:bottom w:val="single" w:color="1A6B3A" w:sz="6" w:space="4"/>
        </w:pBdr>
        <w:spacing w:line="276" w:lineRule="auto"/>
      </w:pPr>
      <w:r w:rsidR="14CD0FB2">
        <w:rPr/>
        <w:t>Feature</w:t>
      </w:r>
      <w:r w:rsidR="14CD0FB2">
        <w:rPr/>
        <w:t xml:space="preserve"> 1 — Support </w:t>
      </w:r>
      <w:r w:rsidR="14CD0FB2">
        <w:rPr/>
        <w:t>Workflow</w:t>
      </w:r>
      <w:r w:rsidR="14CD0FB2">
        <w:rPr/>
        <w:t xml:space="preserve"> </w:t>
      </w:r>
      <w:r w:rsidR="14CD0FB2">
        <w:rPr/>
        <w:t>Configuration</w:t>
      </w:r>
    </w:p>
    <w:p w:rsidR="14CD0FB2" w:rsidP="6598606B" w:rsidRDefault="14CD0FB2" w14:paraId="70573672">
      <w:pPr>
        <w:spacing w:before="60" w:after="100" w:line="276" w:lineRule="auto"/>
      </w:pPr>
      <w:r w:rsidRPr="6598606B" w:rsidR="14CD0FB2">
        <w:rPr>
          <w:b w:val="1"/>
          <w:bCs w:val="1"/>
          <w:color w:val="1A1A1A"/>
        </w:rPr>
        <w:t>Configure end-to-end document workflows without rebuilding your system</w:t>
      </w:r>
    </w:p>
    <w:p w:rsidR="6598606B" w:rsidP="6598606B" w:rsidRDefault="6598606B" w14:paraId="70222450">
      <w:pPr>
        <w:spacing w:before="60"/>
      </w:pPr>
    </w:p>
    <w:p w:rsidR="14CD0FB2" w:rsidP="6598606B" w:rsidRDefault="14CD0FB2" w14:paraId="6995D9CB">
      <w:pPr>
        <w:spacing w:before="60" w:after="100" w:line="276" w:lineRule="auto"/>
      </w:pPr>
      <w:commentRangeStart w:id="170111021"/>
      <w:r w:rsidR="14CD0FB2">
        <w:rPr/>
        <w:t>GreenNode IDP provides a configurable workflow layer that connects document processing directly to your existing business logic.</w:t>
      </w:r>
      <w:commentRangeEnd w:id="170111021"/>
      <w:r>
        <w:rPr>
          <w:rStyle w:val="CommentReference"/>
        </w:rPr>
        <w:commentReference w:id="170111021"/>
      </w:r>
    </w:p>
    <w:p w:rsidR="6598606B" w:rsidP="6598606B" w:rsidRDefault="6598606B" w14:paraId="58161F6B">
      <w:pPr>
        <w:spacing w:before="80"/>
      </w:pPr>
    </w:p>
    <w:p w:rsidR="14CD0FB2" w:rsidP="6598606B" w:rsidRDefault="14CD0FB2" w14:paraId="444117C1" w14:textId="7DEEF4A6">
      <w:pPr>
        <w:pStyle w:val="ListParagraph"/>
        <w:numPr>
          <w:ilvl w:val="0"/>
          <w:numId w:val="2"/>
        </w:numPr>
        <w:spacing w:before="40" w:after="60" w:line="276" w:lineRule="auto"/>
        <w:rPr>
          <w:lang w:val="en-US"/>
        </w:rPr>
      </w:pPr>
      <w:r w:rsidRPr="6598606B" w:rsidR="14CD0FB2">
        <w:rPr>
          <w:b w:val="1"/>
          <w:bCs w:val="1"/>
          <w:color w:val="1A1A1A"/>
          <w:lang w:val="en-US"/>
        </w:rPr>
        <w:t>Visual</w:t>
      </w:r>
      <w:r w:rsidRPr="6598606B" w:rsidR="14CD0FB2">
        <w:rPr>
          <w:b w:val="1"/>
          <w:bCs w:val="1"/>
          <w:color w:val="1A1A1A"/>
          <w:lang w:val="en-US"/>
        </w:rPr>
        <w:t xml:space="preserve"> </w:t>
      </w:r>
      <w:r w:rsidRPr="6598606B" w:rsidR="14CD0FB2">
        <w:rPr>
          <w:b w:val="1"/>
          <w:bCs w:val="1"/>
          <w:color w:val="1A1A1A"/>
          <w:lang w:val="en-US"/>
        </w:rPr>
        <w:t>workflow</w:t>
      </w:r>
      <w:r w:rsidRPr="6598606B" w:rsidR="14CD0FB2">
        <w:rPr>
          <w:b w:val="1"/>
          <w:bCs w:val="1"/>
          <w:color w:val="1A1A1A"/>
          <w:lang w:val="en-US"/>
        </w:rPr>
        <w:t xml:space="preserve"> </w:t>
      </w:r>
      <w:r w:rsidRPr="6598606B" w:rsidR="14CD0FB2">
        <w:rPr>
          <w:b w:val="1"/>
          <w:bCs w:val="1"/>
          <w:color w:val="1A1A1A"/>
          <w:lang w:val="en-US"/>
        </w:rPr>
        <w:t>builder</w:t>
      </w:r>
      <w:r w:rsidRPr="6598606B" w:rsidR="03BFBC4B">
        <w:rPr>
          <w:b w:val="1"/>
          <w:bCs w:val="1"/>
          <w:color w:val="1A1A1A"/>
          <w:lang w:val="en-US"/>
        </w:rPr>
        <w:t xml:space="preserve">: </w:t>
      </w:r>
      <w:r w:rsidRPr="6598606B" w:rsidR="18CA9DD3">
        <w:rPr>
          <w:lang w:val="en-US"/>
        </w:rPr>
        <w:t>Configure multi-step workflows end-to-end</w:t>
      </w:r>
      <w:r w:rsidRPr="6598606B" w:rsidR="7DF84DC3">
        <w:rPr>
          <w:lang w:val="en-US"/>
        </w:rPr>
        <w:t>, from</w:t>
      </w:r>
      <w:r w:rsidRPr="6598606B" w:rsidR="14CD0FB2">
        <w:rPr>
          <w:lang w:val="en-US"/>
        </w:rPr>
        <w:t xml:space="preserve"> </w:t>
      </w:r>
      <w:r w:rsidRPr="6598606B" w:rsidR="14CD0FB2">
        <w:rPr>
          <w:lang w:val="en-US"/>
        </w:rPr>
        <w:t>input</w:t>
      </w:r>
      <w:r w:rsidRPr="6598606B" w:rsidR="14CD0FB2">
        <w:rPr>
          <w:lang w:val="en-US"/>
        </w:rPr>
        <w:t xml:space="preserve"> </w:t>
      </w:r>
      <w:r w:rsidRPr="6598606B" w:rsidR="14CD0FB2">
        <w:rPr>
          <w:lang w:val="en-US"/>
        </w:rPr>
        <w:t>sources</w:t>
      </w:r>
      <w:r w:rsidRPr="6598606B" w:rsidR="14CD0FB2">
        <w:rPr>
          <w:lang w:val="en-US"/>
        </w:rPr>
        <w:t xml:space="preserve">, </w:t>
      </w:r>
      <w:r w:rsidRPr="6598606B" w:rsidR="14CD0FB2">
        <w:rPr>
          <w:lang w:val="en-US"/>
        </w:rPr>
        <w:t>model</w:t>
      </w:r>
      <w:r w:rsidRPr="6598606B" w:rsidR="14CD0FB2">
        <w:rPr>
          <w:lang w:val="en-US"/>
        </w:rPr>
        <w:t xml:space="preserve"> </w:t>
      </w:r>
      <w:r w:rsidRPr="6598606B" w:rsidR="14CD0FB2">
        <w:rPr>
          <w:lang w:val="en-US"/>
        </w:rPr>
        <w:t>selection</w:t>
      </w:r>
      <w:r w:rsidRPr="6598606B" w:rsidR="14CD0FB2">
        <w:rPr>
          <w:lang w:val="en-US"/>
        </w:rPr>
        <w:t xml:space="preserve">, </w:t>
      </w:r>
      <w:r w:rsidRPr="6598606B" w:rsidR="14CD0FB2">
        <w:rPr>
          <w:lang w:val="en-US"/>
        </w:rPr>
        <w:t>normalization</w:t>
      </w:r>
      <w:r w:rsidRPr="6598606B" w:rsidR="14CD0FB2">
        <w:rPr>
          <w:lang w:val="en-US"/>
        </w:rPr>
        <w:t xml:space="preserve">, </w:t>
      </w:r>
      <w:r w:rsidRPr="6598606B" w:rsidR="14CD0FB2">
        <w:rPr>
          <w:lang w:val="en-US"/>
        </w:rPr>
        <w:t>validation</w:t>
      </w:r>
      <w:r w:rsidRPr="6598606B" w:rsidR="14CD0FB2">
        <w:rPr>
          <w:lang w:val="en-US"/>
        </w:rPr>
        <w:t xml:space="preserve"> </w:t>
      </w:r>
      <w:r w:rsidRPr="6598606B" w:rsidR="14CD0FB2">
        <w:rPr>
          <w:lang w:val="en-US"/>
        </w:rPr>
        <w:t>rules</w:t>
      </w:r>
      <w:r w:rsidRPr="6598606B" w:rsidR="14CD0FB2">
        <w:rPr>
          <w:lang w:val="en-US"/>
        </w:rPr>
        <w:t xml:space="preserve">, </w:t>
      </w:r>
      <w:r w:rsidRPr="6598606B" w:rsidR="40455509">
        <w:rPr>
          <w:lang w:val="en-US"/>
        </w:rPr>
        <w:t>to</w:t>
      </w:r>
      <w:r w:rsidRPr="6598606B" w:rsidR="14CD0FB2">
        <w:rPr>
          <w:lang w:val="en-US"/>
        </w:rPr>
        <w:t xml:space="preserve"> </w:t>
      </w:r>
      <w:r w:rsidRPr="6598606B" w:rsidR="14CD0FB2">
        <w:rPr>
          <w:lang w:val="en-US"/>
        </w:rPr>
        <w:t>output</w:t>
      </w:r>
      <w:r w:rsidRPr="6598606B" w:rsidR="14CD0FB2">
        <w:rPr>
          <w:lang w:val="en-US"/>
        </w:rPr>
        <w:t xml:space="preserve"> </w:t>
      </w:r>
      <w:r w:rsidRPr="6598606B" w:rsidR="14CD0FB2">
        <w:rPr>
          <w:lang w:val="en-US"/>
        </w:rPr>
        <w:t>destinations</w:t>
      </w:r>
      <w:r w:rsidRPr="6598606B" w:rsidR="14CD0FB2">
        <w:rPr>
          <w:lang w:val="en-US"/>
        </w:rPr>
        <w:t xml:space="preserve"> in </w:t>
      </w:r>
      <w:r w:rsidRPr="6598606B" w:rsidR="14CD0FB2">
        <w:rPr>
          <w:lang w:val="en-US"/>
        </w:rPr>
        <w:t>one</w:t>
      </w:r>
      <w:r w:rsidRPr="6598606B" w:rsidR="14CD0FB2">
        <w:rPr>
          <w:lang w:val="en-US"/>
        </w:rPr>
        <w:t xml:space="preserve"> </w:t>
      </w:r>
      <w:r w:rsidRPr="6598606B" w:rsidR="14CD0FB2">
        <w:rPr>
          <w:lang w:val="en-US"/>
        </w:rPr>
        <w:t>interface</w:t>
      </w:r>
    </w:p>
    <w:p w:rsidR="14CD0FB2" w:rsidP="6598606B" w:rsidRDefault="14CD0FB2" w14:paraId="2924EE0D" w14:textId="45ED1355">
      <w:pPr>
        <w:pStyle w:val="ListParagraph"/>
        <w:numPr>
          <w:ilvl w:val="0"/>
          <w:numId w:val="2"/>
        </w:numPr>
        <w:spacing w:before="40" w:after="60" w:line="276" w:lineRule="auto"/>
        <w:rPr/>
      </w:pPr>
      <w:r w:rsidRPr="6598606B" w:rsidR="14CD0FB2">
        <w:rPr>
          <w:b w:val="1"/>
          <w:bCs w:val="1"/>
          <w:color w:val="1A1A1A"/>
        </w:rPr>
        <w:t>Rule</w:t>
      </w:r>
      <w:r w:rsidRPr="6598606B" w:rsidR="14CD0FB2">
        <w:rPr>
          <w:b w:val="1"/>
          <w:bCs w:val="1"/>
          <w:color w:val="1A1A1A"/>
        </w:rPr>
        <w:t xml:space="preserve"> engine</w:t>
      </w:r>
      <w:r w:rsidRPr="6598606B" w:rsidR="30E4F5D0">
        <w:rPr>
          <w:b w:val="1"/>
          <w:bCs w:val="1"/>
          <w:color w:val="1A1A1A"/>
        </w:rPr>
        <w:t>:</w:t>
      </w:r>
      <w:r w:rsidRPr="6598606B" w:rsidR="14CD0FB2">
        <w:rPr>
          <w:b w:val="1"/>
          <w:bCs w:val="1"/>
          <w:color w:val="1A1A1A"/>
        </w:rPr>
        <w:t xml:space="preserve"> </w:t>
      </w:r>
      <w:r w:rsidRPr="6598606B" w:rsidR="4583B913">
        <w:rPr>
          <w:b w:val="1"/>
          <w:bCs w:val="1"/>
          <w:color w:val="1A1A1A"/>
        </w:rPr>
        <w:t>D</w:t>
      </w:r>
      <w:r w:rsidR="14CD0FB2">
        <w:rPr/>
        <w:t>efine</w:t>
      </w:r>
      <w:r w:rsidR="14CD0FB2">
        <w:rPr/>
        <w:t xml:space="preserve"> </w:t>
      </w:r>
      <w:r w:rsidR="14CD0FB2">
        <w:rPr/>
        <w:t>logic</w:t>
      </w:r>
      <w:r w:rsidR="14CD0FB2">
        <w:rPr/>
        <w:t xml:space="preserve"> </w:t>
      </w:r>
      <w:r w:rsidR="14CD0FB2">
        <w:rPr/>
        <w:t>conditions</w:t>
      </w:r>
      <w:r w:rsidR="14CD0FB2">
        <w:rPr/>
        <w:t xml:space="preserve"> </w:t>
      </w:r>
      <w:r w:rsidR="14CD0FB2">
        <w:rPr/>
        <w:t>for</w:t>
      </w:r>
      <w:r w:rsidR="14CD0FB2">
        <w:rPr/>
        <w:t xml:space="preserve"> </w:t>
      </w:r>
      <w:r w:rsidR="14CD0FB2">
        <w:rPr/>
        <w:t>cross-document</w:t>
      </w:r>
      <w:r w:rsidR="14CD0FB2">
        <w:rPr/>
        <w:t xml:space="preserve"> </w:t>
      </w:r>
      <w:r w:rsidR="14CD0FB2">
        <w:rPr/>
        <w:t>reconciliation</w:t>
      </w:r>
      <w:r w:rsidR="14CD0FB2">
        <w:rPr/>
        <w:t xml:space="preserve">, </w:t>
      </w:r>
      <w:r w:rsidR="14CD0FB2">
        <w:rPr/>
        <w:t>anomaly</w:t>
      </w:r>
      <w:r w:rsidR="14CD0FB2">
        <w:rPr/>
        <w:t xml:space="preserve"> </w:t>
      </w:r>
      <w:r w:rsidR="14CD0FB2">
        <w:rPr/>
        <w:t>routing</w:t>
      </w:r>
      <w:r w:rsidR="14CD0FB2">
        <w:rPr/>
        <w:t xml:space="preserve">, </w:t>
      </w:r>
      <w:r w:rsidR="14CD0FB2">
        <w:rPr/>
        <w:t>and</w:t>
      </w:r>
      <w:r w:rsidR="14CD0FB2">
        <w:rPr/>
        <w:t xml:space="preserve"> </w:t>
      </w:r>
      <w:r w:rsidR="14CD0FB2">
        <w:rPr/>
        <w:t>approval</w:t>
      </w:r>
      <w:r w:rsidR="14CD0FB2">
        <w:rPr/>
        <w:t xml:space="preserve"> triggers</w:t>
      </w:r>
      <w:r w:rsidR="5DB1AFF0">
        <w:rPr/>
        <w:t xml:space="preserve"> </w:t>
      </w:r>
    </w:p>
    <w:p w:rsidR="14CD0FB2" w:rsidP="6598606B" w:rsidRDefault="14CD0FB2" w14:paraId="1DC418A9" w14:textId="72B971AA">
      <w:pPr>
        <w:pStyle w:val="ListParagraph"/>
        <w:numPr>
          <w:ilvl w:val="0"/>
          <w:numId w:val="2"/>
        </w:numPr>
        <w:spacing w:before="40" w:after="60" w:line="276" w:lineRule="auto"/>
        <w:rPr/>
      </w:pPr>
      <w:r w:rsidRPr="6598606B" w:rsidR="14CD0FB2">
        <w:rPr>
          <w:b w:val="1"/>
          <w:bCs w:val="1"/>
          <w:color w:val="1A1A1A"/>
          <w:lang w:val="en-US"/>
        </w:rPr>
        <w:t>Self-service</w:t>
      </w:r>
      <w:r w:rsidRPr="6598606B" w:rsidR="14CD0FB2">
        <w:rPr>
          <w:b w:val="1"/>
          <w:bCs w:val="1"/>
          <w:color w:val="1A1A1A"/>
          <w:lang w:val="en-US"/>
        </w:rPr>
        <w:t xml:space="preserve"> templates</w:t>
      </w:r>
      <w:r w:rsidRPr="6598606B" w:rsidR="0004CE1D">
        <w:rPr>
          <w:b w:val="1"/>
          <w:bCs w:val="1"/>
          <w:color w:val="1A1A1A"/>
          <w:lang w:val="en-US"/>
        </w:rPr>
        <w:t>: A</w:t>
      </w:r>
      <w:r w:rsidRPr="6598606B" w:rsidR="14CD0FB2">
        <w:rPr>
          <w:lang w:val="en-US"/>
        </w:rPr>
        <w:t>dd</w:t>
      </w:r>
      <w:r w:rsidRPr="6598606B" w:rsidR="14CD0FB2">
        <w:rPr>
          <w:lang w:val="en-US"/>
        </w:rPr>
        <w:t xml:space="preserve"> </w:t>
      </w:r>
      <w:r w:rsidRPr="6598606B" w:rsidR="14CD0FB2">
        <w:rPr>
          <w:lang w:val="en-US"/>
        </w:rPr>
        <w:t>new</w:t>
      </w:r>
      <w:r w:rsidRPr="6598606B" w:rsidR="14CD0FB2">
        <w:rPr>
          <w:lang w:val="en-US"/>
        </w:rPr>
        <w:t xml:space="preserve"> </w:t>
      </w:r>
      <w:r w:rsidRPr="6598606B" w:rsidR="14CD0FB2">
        <w:rPr>
          <w:lang w:val="en-US"/>
        </w:rPr>
        <w:t>document</w:t>
      </w:r>
      <w:r w:rsidRPr="6598606B" w:rsidR="14CD0FB2">
        <w:rPr>
          <w:lang w:val="en-US"/>
        </w:rPr>
        <w:t xml:space="preserve"> </w:t>
      </w:r>
      <w:r w:rsidRPr="6598606B" w:rsidR="14CD0FB2">
        <w:rPr>
          <w:lang w:val="en-US"/>
        </w:rPr>
        <w:t>types</w:t>
      </w:r>
      <w:r w:rsidRPr="6598606B" w:rsidR="14CD0FB2">
        <w:rPr>
          <w:lang w:val="en-US"/>
        </w:rPr>
        <w:t xml:space="preserve"> by </w:t>
      </w:r>
      <w:r w:rsidRPr="6598606B" w:rsidR="14CD0FB2">
        <w:rPr>
          <w:lang w:val="en-US"/>
        </w:rPr>
        <w:t>uploading</w:t>
      </w:r>
      <w:r w:rsidRPr="6598606B" w:rsidR="14CD0FB2">
        <w:rPr>
          <w:lang w:val="en-US"/>
        </w:rPr>
        <w:t xml:space="preserve"> a </w:t>
      </w:r>
      <w:r w:rsidRPr="6598606B" w:rsidR="14CD0FB2">
        <w:rPr>
          <w:lang w:val="en-US"/>
        </w:rPr>
        <w:t>sample</w:t>
      </w:r>
      <w:r w:rsidRPr="6598606B" w:rsidR="14CD0FB2">
        <w:rPr>
          <w:lang w:val="en-US"/>
        </w:rPr>
        <w:t xml:space="preserve"> </w:t>
      </w:r>
      <w:r w:rsidRPr="6598606B" w:rsidR="14CD0FB2">
        <w:rPr>
          <w:lang w:val="en-US"/>
        </w:rPr>
        <w:t>and</w:t>
      </w:r>
      <w:r w:rsidRPr="6598606B" w:rsidR="14CD0FB2">
        <w:rPr>
          <w:lang w:val="en-US"/>
        </w:rPr>
        <w:t xml:space="preserve"> </w:t>
      </w:r>
      <w:r w:rsidRPr="6598606B" w:rsidR="14CD0FB2">
        <w:rPr>
          <w:lang w:val="en-US"/>
        </w:rPr>
        <w:t>marking</w:t>
      </w:r>
      <w:r w:rsidRPr="6598606B" w:rsidR="14CD0FB2">
        <w:rPr>
          <w:lang w:val="en-US"/>
        </w:rPr>
        <w:t xml:space="preserve"> </w:t>
      </w:r>
      <w:r w:rsidRPr="6598606B" w:rsidR="14CD0FB2">
        <w:rPr>
          <w:lang w:val="en-US"/>
        </w:rPr>
        <w:t>fields</w:t>
      </w:r>
      <w:r w:rsidRPr="6598606B" w:rsidR="5EB385B8">
        <w:rPr>
          <w:lang w:val="en-US"/>
        </w:rPr>
        <w:t xml:space="preserve"> without </w:t>
      </w:r>
      <w:r w:rsidRPr="6598606B" w:rsidR="14CD0FB2">
        <w:rPr>
          <w:lang w:val="en-US"/>
        </w:rPr>
        <w:t>retraining</w:t>
      </w:r>
      <w:r w:rsidRPr="6598606B" w:rsidR="14CD0FB2">
        <w:rPr>
          <w:lang w:val="en-US"/>
        </w:rPr>
        <w:t xml:space="preserve"> </w:t>
      </w:r>
      <w:r w:rsidRPr="6598606B" w:rsidR="14CD0FB2">
        <w:rPr>
          <w:lang w:val="en-US"/>
        </w:rPr>
        <w:t>required</w:t>
      </w:r>
      <w:r w:rsidRPr="6598606B" w:rsidR="52535231">
        <w:rPr>
          <w:lang w:val="en-US"/>
        </w:rPr>
        <w:t xml:space="preserve"> and vendor dependancy.</w:t>
      </w:r>
    </w:p>
    <w:p w:rsidR="6598606B" w:rsidP="6598606B" w:rsidRDefault="6598606B" w14:paraId="484619DB">
      <w:pPr>
        <w:spacing w:before="60"/>
      </w:pPr>
    </w:p>
    <w:p w:rsidR="14CD0FB2" w:rsidP="6598606B" w:rsidRDefault="14CD0FB2" w14:paraId="3DFD857B">
      <w:pPr>
        <w:pBdr>
          <w:left w:val="single" w:color="D9D9D9" w:sz="8" w:space="8"/>
        </w:pBdr>
        <w:spacing w:before="60" w:after="120" w:line="276" w:lineRule="auto"/>
        <w:ind w:left="360"/>
      </w:pPr>
      <w:r w:rsidRPr="6598606B" w:rsidR="14CD0FB2">
        <w:rPr>
          <w:i w:val="1"/>
          <w:iCs w:val="1"/>
          <w:color w:val="777777"/>
          <w:sz w:val="18"/>
          <w:szCs w:val="18"/>
        </w:rPr>
        <w:t>Visual: Workflow builder UI screenshot</w:t>
      </w:r>
    </w:p>
    <w:p w:rsidR="6598606B" w:rsidP="6598606B" w:rsidRDefault="6598606B" w14:paraId="4B2EA187" w14:textId="6F09C668">
      <w:pPr>
        <w:spacing w:before="40" w:after="80" w:line="276" w:lineRule="auto"/>
        <w:rPr>
          <w:i w:val="1"/>
          <w:iCs w:val="1"/>
          <w:color w:val="777777"/>
          <w:sz w:val="20"/>
          <w:szCs w:val="20"/>
        </w:rPr>
      </w:pPr>
    </w:p>
    <w:p w:rsidR="00871C3B" w:rsidRDefault="00871C3B" w14:paraId="39DBA353" w14:textId="77777777">
      <w:pPr>
        <w:spacing w:before="160"/>
      </w:pPr>
    </w:p>
    <w:p w:rsidR="00871C3B" w:rsidP="6598606B" w:rsidRDefault="006F51F5" w14:paraId="3A157B4C" w14:textId="7873C757">
      <w:pPr>
        <w:pStyle w:val="Heading2"/>
        <w:pBdr>
          <w:bottom w:val="single" w:color="1A6B3A" w:sz="6" w:space="4"/>
        </w:pBdr>
        <w:spacing w:line="276" w:lineRule="auto"/>
      </w:pPr>
      <w:r w:rsidR="78732C9E">
        <w:rPr/>
        <w:t>Feature</w:t>
      </w:r>
      <w:r w:rsidR="78732C9E">
        <w:rPr/>
        <w:t xml:space="preserve"> </w:t>
      </w:r>
      <w:r w:rsidR="74C02103">
        <w:rPr/>
        <w:t>2</w:t>
      </w:r>
      <w:r w:rsidR="78732C9E">
        <w:rPr/>
        <w:t xml:space="preserve"> — </w:t>
      </w:r>
      <w:r w:rsidR="78732C9E">
        <w:rPr/>
        <w:t>Document</w:t>
      </w:r>
      <w:r w:rsidR="78732C9E">
        <w:rPr/>
        <w:t xml:space="preserve"> </w:t>
      </w:r>
      <w:r w:rsidR="78732C9E">
        <w:rPr/>
        <w:t>Validation</w:t>
      </w:r>
    </w:p>
    <w:p w:rsidR="00871C3B" w:rsidRDefault="006F51F5" w14:paraId="6527EBC6" w14:textId="77777777">
      <w:pPr>
        <w:spacing w:before="60" w:after="100" w:line="276" w:lineRule="auto"/>
      </w:pPr>
      <w:r>
        <w:rPr>
          <w:b/>
          <w:bCs/>
          <w:color w:val="1A1A1A"/>
        </w:rPr>
        <w:t>Verify document integrity and detect fraud before processing</w:t>
      </w:r>
    </w:p>
    <w:p w:rsidR="00871C3B" w:rsidRDefault="00871C3B" w14:paraId="478CEA9D" w14:textId="77777777">
      <w:pPr>
        <w:spacing w:before="60"/>
      </w:pPr>
    </w:p>
    <w:p w:rsidR="00871C3B" w:rsidRDefault="006F51F5" w14:paraId="04116128" w14:textId="3ADF17BC">
      <w:pPr>
        <w:spacing w:before="60" w:after="100" w:line="276" w:lineRule="auto"/>
      </w:pPr>
      <w:r>
        <w:t xml:space="preserve">Every document that enters your workflow is automatically </w:t>
      </w:r>
      <w:r w:rsidR="00C218A8">
        <w:t>verified,</w:t>
      </w:r>
      <w:r>
        <w:t xml:space="preserve"> not just read. GreenNode IDP uses computer vision and deep learning to authenticate documents, detect tampering, and flag risk before data extraction begins.</w:t>
      </w:r>
    </w:p>
    <w:p w:rsidR="00871C3B" w:rsidRDefault="00871C3B" w14:paraId="29C8E006" w14:textId="77777777">
      <w:pPr>
        <w:spacing w:before="80"/>
      </w:pPr>
    </w:p>
    <w:p w:rsidR="00871C3B" w:rsidRDefault="006F51F5" w14:paraId="1A470B44" w14:textId="77777777">
      <w:pPr>
        <w:pStyle w:val="ListParagraph"/>
        <w:numPr>
          <w:ilvl w:val="0"/>
          <w:numId w:val="2"/>
        </w:numPr>
        <w:spacing w:before="40" w:after="60" w:line="276" w:lineRule="auto"/>
      </w:pPr>
      <w:r>
        <w:rPr>
          <w:b/>
          <w:bCs/>
          <w:color w:val="1A1A1A"/>
        </w:rPr>
        <w:t xml:space="preserve">Document classification — </w:t>
      </w:r>
      <w:r>
        <w:t>auto-sorts mixed bundles, removes blank pages, and renames files to your naming convention</w:t>
      </w:r>
    </w:p>
    <w:p w:rsidR="00871C3B" w:rsidRDefault="006F51F5" w14:paraId="3287F550" w14:textId="77777777">
      <w:pPr>
        <w:pStyle w:val="ListParagraph"/>
        <w:numPr>
          <w:ilvl w:val="0"/>
          <w:numId w:val="2"/>
        </w:numPr>
        <w:spacing w:before="40" w:after="60" w:line="276" w:lineRule="auto"/>
      </w:pPr>
      <w:r>
        <w:rPr>
          <w:b/>
          <w:bCs/>
          <w:color w:val="1A1A1A"/>
        </w:rPr>
        <w:t xml:space="preserve">Signature &amp; stamp verification — </w:t>
      </w:r>
      <w:r>
        <w:t>detects presence, counts instances, flags anomalies, and matches against reference samples to catch forgeries</w:t>
      </w:r>
    </w:p>
    <w:p w:rsidR="00871C3B" w:rsidRDefault="006F51F5" w14:paraId="24DACE17" w14:textId="77777777">
      <w:pPr>
        <w:pStyle w:val="ListParagraph"/>
        <w:numPr>
          <w:ilvl w:val="0"/>
          <w:numId w:val="2"/>
        </w:numPr>
        <w:spacing w:before="40" w:after="60" w:line="276" w:lineRule="auto"/>
      </w:pPr>
      <w:r>
        <w:rPr>
          <w:b/>
          <w:bCs/>
          <w:color w:val="1A1A1A"/>
        </w:rPr>
        <w:t xml:space="preserve">Signature/stamp separation — </w:t>
      </w:r>
      <w:r>
        <w:t>isolates overlapping seals and signatures before matching for higher accuracy</w:t>
      </w:r>
    </w:p>
    <w:p w:rsidR="00871C3B" w:rsidRDefault="006F51F5" w14:paraId="7920FB87" w14:textId="77777777">
      <w:pPr>
        <w:pStyle w:val="ListParagraph"/>
        <w:numPr>
          <w:ilvl w:val="0"/>
          <w:numId w:val="2"/>
        </w:numPr>
        <w:spacing w:before="40" w:after="60" w:line="276" w:lineRule="auto"/>
      </w:pPr>
      <w:r>
        <w:rPr>
          <w:b/>
          <w:bCs/>
          <w:color w:val="1A1A1A"/>
        </w:rPr>
        <w:t xml:space="preserve">Tampering detection — </w:t>
      </w:r>
      <w:r>
        <w:t>combines pixel analysis, metadata inspection, and content logic to surface signs of editing or forgery</w:t>
      </w:r>
    </w:p>
    <w:p w:rsidR="00871C3B" w:rsidRDefault="00871C3B" w14:paraId="015E6C92" w14:textId="77777777">
      <w:pPr>
        <w:spacing w:before="60"/>
      </w:pPr>
    </w:p>
    <w:p w:rsidR="00871C3B" w:rsidRDefault="006F51F5" w14:paraId="1E77E0B4" w14:textId="77777777">
      <w:pPr>
        <w:pBdr>
          <w:left w:val="single" w:color="D9D9D9" w:sz="8" w:space="8"/>
        </w:pBdr>
        <w:spacing w:before="60" w:after="120" w:line="276" w:lineRule="auto"/>
        <w:ind w:left="360"/>
      </w:pPr>
      <w:r>
        <w:rPr>
          <w:i/>
          <w:iCs/>
          <w:color w:val="777777"/>
          <w:sz w:val="18"/>
          <w:szCs w:val="18"/>
        </w:rPr>
        <w:t>Visual: Flagged tampered document with highlighted anomaly zones</w:t>
      </w:r>
    </w:p>
    <w:p w:rsidR="00871C3B" w:rsidRDefault="00871C3B" w14:paraId="77F40DB0" w14:textId="77777777">
      <w:pPr>
        <w:spacing w:before="160"/>
      </w:pPr>
    </w:p>
    <w:p w:rsidR="00871C3B" w:rsidP="6598606B" w:rsidRDefault="006F51F5" w14:paraId="68BE1C66" w14:textId="1E552306">
      <w:pPr>
        <w:pStyle w:val="Heading2"/>
        <w:pBdr>
          <w:bottom w:val="single" w:color="1A6B3A" w:sz="6" w:space="4"/>
        </w:pBdr>
        <w:spacing w:line="276" w:lineRule="auto"/>
      </w:pPr>
      <w:r w:rsidR="78732C9E">
        <w:rPr/>
        <w:t>Feature</w:t>
      </w:r>
      <w:r w:rsidR="78732C9E">
        <w:rPr/>
        <w:t xml:space="preserve"> </w:t>
      </w:r>
      <w:r w:rsidR="78732C9E">
        <w:rPr/>
        <w:t xml:space="preserve"> — </w:t>
      </w:r>
      <w:r w:rsidR="78732C9E">
        <w:rPr/>
        <w:t>Document</w:t>
      </w:r>
      <w:r w:rsidR="78732C9E">
        <w:rPr/>
        <w:t xml:space="preserve"> </w:t>
      </w:r>
      <w:r w:rsidR="78732C9E">
        <w:rPr/>
        <w:t>Digitization</w:t>
      </w:r>
    </w:p>
    <w:p w:rsidR="00871C3B" w:rsidRDefault="006F51F5" w14:paraId="6054563C" w14:textId="77777777">
      <w:pPr>
        <w:spacing w:before="60" w:after="100" w:line="276" w:lineRule="auto"/>
      </w:pPr>
      <w:r>
        <w:rPr>
          <w:b/>
          <w:bCs/>
          <w:color w:val="1A1A1A"/>
        </w:rPr>
        <w:t>Convert scans, photos, and paper documents into editable digital formats</w:t>
      </w:r>
    </w:p>
    <w:p w:rsidR="00871C3B" w:rsidRDefault="00871C3B" w14:paraId="1E7D2C31" w14:textId="77777777">
      <w:pPr>
        <w:spacing w:before="60"/>
      </w:pPr>
    </w:p>
    <w:p w:rsidRPr="00FF5E89" w:rsidR="00871C3B" w:rsidP="00FF5E89" w:rsidRDefault="006F51F5" w14:paraId="431518F6" w14:textId="22C7DAB8">
      <w:pPr>
        <w:spacing w:before="40" w:after="60" w:line="276" w:lineRule="auto"/>
      </w:pPr>
      <w:r>
        <w:t xml:space="preserve">GreenNode IDP converts any document input into machine-readable </w:t>
      </w:r>
      <w:r w:rsidR="00C218A8">
        <w:t>output,</w:t>
      </w:r>
      <w:r>
        <w:t xml:space="preserve"> preserving original layout, tables, reading order, and formatting.</w:t>
      </w:r>
      <w:r w:rsidRPr="00FF5E89" w:rsidR="00FF5E89">
        <w:rPr>
          <w:lang w:val="en-US"/>
        </w:rPr>
        <w:t xml:space="preserve"> </w:t>
      </w:r>
      <w:r w:rsidR="00FF5E89">
        <w:t>Powered by VLM technology for context-sensitive digitization of complex and irregular layouts</w:t>
      </w:r>
    </w:p>
    <w:p w:rsidR="00871C3B" w:rsidRDefault="00871C3B" w14:paraId="1B6B61F2" w14:textId="77777777">
      <w:pPr>
        <w:spacing w:before="80"/>
      </w:pPr>
    </w:p>
    <w:p w:rsidR="00871C3B" w:rsidRDefault="006F51F5" w14:paraId="01994CD2" w14:textId="77777777">
      <w:pPr>
        <w:pStyle w:val="ListParagraph"/>
        <w:numPr>
          <w:ilvl w:val="0"/>
          <w:numId w:val="2"/>
        </w:numPr>
        <w:spacing w:before="40" w:after="60" w:line="276" w:lineRule="auto"/>
      </w:pPr>
      <w:r>
        <w:rPr>
          <w:b/>
          <w:bCs/>
          <w:color w:val="1A1A1A"/>
        </w:rPr>
        <w:t xml:space="preserve">Scan/image → text — </w:t>
      </w:r>
      <w:r>
        <w:t>structure-aware OCR that maintains multi-column layouts and reading order</w:t>
      </w:r>
    </w:p>
    <w:p w:rsidR="00871C3B" w:rsidRDefault="006F51F5" w14:paraId="7124C7D6" w14:textId="77777777">
      <w:pPr>
        <w:pStyle w:val="ListParagraph"/>
        <w:numPr>
          <w:ilvl w:val="0"/>
          <w:numId w:val="2"/>
        </w:numPr>
        <w:spacing w:before="40" w:after="60" w:line="276" w:lineRule="auto"/>
      </w:pPr>
      <w:r>
        <w:rPr>
          <w:b/>
          <w:bCs/>
          <w:color w:val="1A1A1A"/>
        </w:rPr>
        <w:t xml:space="preserve">Scan/image → Word (DOC) — </w:t>
      </w:r>
      <w:r>
        <w:t>full layout reconstruction including tables and images, ready to edit</w:t>
      </w:r>
    </w:p>
    <w:p w:rsidR="00871C3B" w:rsidRDefault="00871C3B" w14:paraId="20B38F45" w14:textId="77777777">
      <w:pPr>
        <w:spacing w:before="60"/>
      </w:pPr>
    </w:p>
    <w:p w:rsidR="00871C3B" w:rsidRDefault="006F51F5" w14:paraId="238C1E96" w14:textId="77777777">
      <w:pPr>
        <w:pBdr>
          <w:left w:val="single" w:color="D9D9D9" w:sz="8" w:space="8"/>
        </w:pBdr>
        <w:spacing w:before="60" w:after="120" w:line="276" w:lineRule="auto"/>
        <w:ind w:left="360"/>
      </w:pPr>
      <w:r>
        <w:rPr>
          <w:i/>
          <w:iCs/>
          <w:color w:val="777777"/>
          <w:sz w:val="18"/>
          <w:szCs w:val="18"/>
        </w:rPr>
        <w:t>Visual: Scanned document → clean Word output side by side</w:t>
      </w:r>
    </w:p>
    <w:p w:rsidR="00871C3B" w:rsidRDefault="00871C3B" w14:paraId="517E3622" w14:textId="77777777">
      <w:pPr>
        <w:spacing w:before="160"/>
      </w:pPr>
    </w:p>
    <w:p w:rsidR="00871C3B" w:rsidRDefault="006F51F5" w14:paraId="71EFA7CA" w14:textId="77777777">
      <w:pPr>
        <w:pStyle w:val="Heading2"/>
        <w:pBdr>
          <w:bottom w:val="single" w:color="1A6B3A" w:sz="6" w:space="4"/>
        </w:pBdr>
        <w:spacing w:line="276" w:lineRule="auto"/>
      </w:pPr>
      <w:r>
        <w:t>Feature 3 — Information Extraction</w:t>
      </w:r>
    </w:p>
    <w:p w:rsidR="00871C3B" w:rsidRDefault="006F51F5" w14:paraId="1204F0BD" w14:textId="77777777">
      <w:pPr>
        <w:spacing w:before="60" w:after="100" w:line="276" w:lineRule="auto"/>
      </w:pPr>
      <w:r>
        <w:rPr>
          <w:b/>
          <w:bCs/>
          <w:color w:val="1A1A1A"/>
        </w:rPr>
        <w:t>Extract structured data from any document — no template training required</w:t>
      </w:r>
    </w:p>
    <w:p w:rsidR="00871C3B" w:rsidRDefault="00871C3B" w14:paraId="62943BFB" w14:textId="77777777">
      <w:pPr>
        <w:spacing w:before="60"/>
      </w:pPr>
    </w:p>
    <w:p w:rsidR="00871C3B" w:rsidRDefault="006F51F5" w14:paraId="6BCDE44C" w14:textId="77777777">
      <w:pPr>
        <w:spacing w:before="60" w:after="100" w:line="276" w:lineRule="auto"/>
      </w:pPr>
      <w:r>
        <w:t>Two model types cover every scenario, from standardized government forms to fully unstructured contracts.</w:t>
      </w:r>
    </w:p>
    <w:p w:rsidR="00871C3B" w:rsidRDefault="00871C3B" w14:paraId="54BC28D3" w14:textId="77777777">
      <w:pPr>
        <w:spacing w:before="80"/>
      </w:pPr>
    </w:p>
    <w:p w:rsidR="00871C3B" w:rsidRDefault="006F51F5" w14:paraId="5177122C" w14:textId="77777777">
      <w:pPr>
        <w:spacing w:before="100" w:after="80" w:line="276" w:lineRule="auto"/>
      </w:pPr>
      <w:r>
        <w:rPr>
          <w:b/>
          <w:bCs/>
          <w:color w:val="1A1A1A"/>
        </w:rPr>
        <w:t xml:space="preserve">General model — </w:t>
      </w:r>
      <w:r>
        <w:t>processes any document layout without prior template setup. Identifies fields, tables, and data relationships across structured, semi-structured, and unstructured documents.</w:t>
      </w:r>
    </w:p>
    <w:p w:rsidR="00871C3B" w:rsidRDefault="00871C3B" w14:paraId="600114EC" w14:textId="77777777">
      <w:pPr>
        <w:spacing w:before="40"/>
      </w:pPr>
    </w:p>
    <w:p w:rsidR="00871C3B" w:rsidRDefault="006F51F5" w14:paraId="248C9401" w14:textId="77777777">
      <w:pPr>
        <w:spacing w:before="100" w:after="80" w:line="276" w:lineRule="auto"/>
      </w:pPr>
      <w:r>
        <w:rPr>
          <w:b/>
          <w:bCs/>
          <w:color w:val="1A1A1A"/>
        </w:rPr>
        <w:t xml:space="preserve">Specialized models — </w:t>
      </w:r>
      <w:r>
        <w:t>100+ pre-trained models fine-tuned for Vietnamese and international document types, optimized for real-world edge cases: blurred scans, skewed images, handwriting, and obscured fields.</w:t>
      </w:r>
    </w:p>
    <w:p w:rsidR="00871C3B" w:rsidRDefault="00871C3B" w14:paraId="40169DEA" w14:textId="77777777">
      <w:pPr>
        <w:spacing w:before="80"/>
      </w:pPr>
    </w:p>
    <w:p w:rsidR="00871C3B" w:rsidRDefault="006F51F5" w14:paraId="3EB4F2A6" w14:textId="09A55FC5">
      <w:pPr>
        <w:spacing w:before="60" w:after="100" w:line="276" w:lineRule="auto"/>
        <w:rPr>
          <w:lang w:val="en-US"/>
        </w:rPr>
      </w:pPr>
      <w:r>
        <w:rPr>
          <w:b/>
          <w:bCs/>
          <w:color w:val="1A1A1A"/>
        </w:rPr>
        <w:t>Supported categories:</w:t>
      </w:r>
      <w:r w:rsidR="00FF5E89">
        <w:rPr>
          <w:b/>
          <w:bCs/>
          <w:color w:val="1A1A1A"/>
          <w:lang w:val="en-US"/>
        </w:rPr>
        <w:t xml:space="preserve"> (</w:t>
      </w:r>
      <w:r w:rsidR="00FF5E89">
        <w:rPr>
          <w:lang w:val="en-US"/>
        </w:rPr>
        <w:t xml:space="preserve">visualize </w:t>
      </w:r>
      <w:r w:rsidR="00C218A8">
        <w:rPr>
          <w:lang w:val="en-US"/>
        </w:rPr>
        <w:t>thành</w:t>
      </w:r>
      <w:r w:rsidR="00C218A8">
        <w:t xml:space="preserve"> một vài tag</w:t>
      </w:r>
      <w:r w:rsidR="00FF5E89">
        <w:rPr>
          <w:lang w:val="en-US"/>
        </w:rPr>
        <w:t xml:space="preserve"> docbase.ai)</w:t>
      </w:r>
    </w:p>
    <w:p w:rsidRPr="00FF5E89" w:rsidR="00FF5E89" w:rsidRDefault="00FF5E89" w14:paraId="0FE0F665" w14:textId="69A1D495">
      <w:pPr>
        <w:spacing w:before="60" w:after="100" w:line="276" w:lineRule="auto"/>
        <w:rPr>
          <w:lang w:val="en-US"/>
        </w:rPr>
      </w:pPr>
      <w:r w:rsidRPr="00FF5E89">
        <w:rPr>
          <w:noProof/>
          <w:lang w:val="en-US"/>
        </w:rPr>
        <w:drawing>
          <wp:inline distT="0" distB="0" distL="0" distR="0" wp14:anchorId="0065350B" wp14:editId="45B0A377">
            <wp:extent cx="4991533" cy="5563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91533" cy="556308"/>
                    </a:xfrm>
                    <a:prstGeom prst="rect">
                      <a:avLst/>
                    </a:prstGeom>
                  </pic:spPr>
                </pic:pic>
              </a:graphicData>
            </a:graphic>
          </wp:inline>
        </w:drawing>
      </w:r>
    </w:p>
    <w:p w:rsidR="00871C3B" w:rsidRDefault="006F51F5" w14:paraId="3ECD9F93" w14:textId="77777777">
      <w:pPr>
        <w:pStyle w:val="ListParagraph"/>
        <w:numPr>
          <w:ilvl w:val="0"/>
          <w:numId w:val="2"/>
        </w:numPr>
        <w:spacing w:before="40" w:after="60" w:line="276" w:lineRule="auto"/>
      </w:pPr>
      <w:r>
        <w:t>Identity documents: CCCD, passports (VN + foreign MRZ), birth certificates, visa, residence cards</w:t>
      </w:r>
    </w:p>
    <w:p w:rsidR="00871C3B" w:rsidRDefault="006F51F5" w14:paraId="716F9900" w14:textId="77777777">
      <w:pPr>
        <w:pStyle w:val="ListParagraph"/>
        <w:numPr>
          <w:ilvl w:val="0"/>
          <w:numId w:val="2"/>
        </w:numPr>
        <w:spacing w:before="40" w:after="60" w:line="276" w:lineRule="auto"/>
      </w:pPr>
      <w:r>
        <w:t>Property: land use certificates (sổ đỏ, all variants)</w:t>
      </w:r>
    </w:p>
    <w:p w:rsidR="00871C3B" w:rsidRDefault="006F51F5" w14:paraId="614D8398" w14:textId="77777777">
      <w:pPr>
        <w:pStyle w:val="ListParagraph"/>
        <w:numPr>
          <w:ilvl w:val="0"/>
          <w:numId w:val="2"/>
        </w:numPr>
        <w:spacing w:before="40" w:after="60" w:line="276" w:lineRule="auto"/>
      </w:pPr>
      <w:r>
        <w:t>Vehicles: driver's license, registration, inspection certificate</w:t>
      </w:r>
    </w:p>
    <w:p w:rsidR="00871C3B" w:rsidRDefault="006F51F5" w14:paraId="75BE3BF3" w14:textId="77777777">
      <w:pPr>
        <w:pStyle w:val="ListParagraph"/>
        <w:numPr>
          <w:ilvl w:val="0"/>
          <w:numId w:val="2"/>
        </w:numPr>
        <w:spacing w:before="40" w:after="60" w:line="276" w:lineRule="auto"/>
      </w:pPr>
      <w:r>
        <w:t>Business: registration cert, tax cert, VAT invoices, financial statements</w:t>
      </w:r>
    </w:p>
    <w:p w:rsidR="00871C3B" w:rsidRDefault="006F51F5" w14:paraId="1E0EE266" w14:textId="77777777">
      <w:pPr>
        <w:pStyle w:val="ListParagraph"/>
        <w:numPr>
          <w:ilvl w:val="0"/>
          <w:numId w:val="2"/>
        </w:numPr>
        <w:spacing w:before="40" w:after="60" w:line="276" w:lineRule="auto"/>
      </w:pPr>
      <w:r>
        <w:t>Banking: foreign trade contracts, international invoices, customs declarations</w:t>
      </w:r>
    </w:p>
    <w:p w:rsidR="00871C3B" w:rsidRDefault="006F51F5" w14:paraId="3C10261E" w14:textId="77777777">
      <w:pPr>
        <w:pStyle w:val="ListParagraph"/>
        <w:numPr>
          <w:ilvl w:val="0"/>
          <w:numId w:val="2"/>
        </w:numPr>
        <w:spacing w:before="40" w:after="60" w:line="276" w:lineRule="auto"/>
      </w:pPr>
      <w:r>
        <w:t>Insurance: health cards, hospital discharge, prescriptions, lab results, claim forms</w:t>
      </w:r>
    </w:p>
    <w:p w:rsidR="00871C3B" w:rsidRDefault="00871C3B" w14:paraId="5293162D" w14:textId="77777777">
      <w:pPr>
        <w:spacing w:before="100"/>
      </w:pPr>
    </w:p>
    <w:p w:rsidR="00871C3B" w:rsidRDefault="006F51F5" w14:paraId="7D9BFFD6" w14:textId="77777777">
      <w:pPr>
        <w:pBdr>
          <w:left w:val="single" w:color="D9D9D9" w:sz="8" w:space="8"/>
        </w:pBdr>
        <w:spacing w:before="60" w:after="120" w:line="276" w:lineRule="auto"/>
        <w:ind w:left="360"/>
      </w:pPr>
      <w:r>
        <w:rPr>
          <w:i/>
          <w:iCs/>
          <w:color w:val="777777"/>
          <w:sz w:val="18"/>
          <w:szCs w:val="18"/>
        </w:rPr>
        <w:t>Visual: Product screenshot with bounding boxes and confidence scores</w:t>
      </w:r>
    </w:p>
    <w:p w:rsidR="00871C3B" w:rsidP="6598606B" w:rsidRDefault="00871C3B" w14:paraId="511F06D6" w14:textId="283B1782">
      <w:pPr>
        <w:pStyle w:val="Normal"/>
        <w:spacing w:before="160"/>
      </w:pPr>
    </w:p>
    <w:p w:rsidR="00871C3B" w:rsidRDefault="006F51F5" w14:paraId="2E562C77" w14:textId="77777777">
      <w:pPr>
        <w:pStyle w:val="Heading1"/>
        <w:shd w:val="clear" w:color="auto" w:fill="1A6B3A"/>
        <w:spacing w:line="276" w:lineRule="auto"/>
        <w:ind w:left="200" w:right="200"/>
      </w:pPr>
      <w:r>
        <w:t>4. USE CASES</w:t>
      </w:r>
    </w:p>
    <w:p w:rsidR="00871C3B" w:rsidRDefault="00871C3B" w14:paraId="3AF49A36" w14:textId="77777777">
      <w:pPr>
        <w:spacing w:before="80"/>
      </w:pPr>
    </w:p>
    <w:p w:rsidR="00871C3B" w:rsidRDefault="006F51F5" w14:paraId="54CCE04F" w14:textId="77777777">
      <w:pPr>
        <w:spacing w:before="60" w:after="100" w:line="276" w:lineRule="auto"/>
      </w:pPr>
      <w:r>
        <w:rPr>
          <w:b/>
          <w:bCs/>
          <w:color w:val="1A1A1A"/>
          <w:sz w:val="26"/>
          <w:szCs w:val="26"/>
        </w:rPr>
        <w:t>Purpose-built workflows for document-intensive industries</w:t>
      </w:r>
    </w:p>
    <w:p w:rsidR="00871C3B" w:rsidRDefault="00871C3B" w14:paraId="52C6169B" w14:textId="77777777">
      <w:pPr>
        <w:spacing w:before="160"/>
      </w:pPr>
    </w:p>
    <w:p w:rsidR="000906C4" w:rsidP="000906C4" w:rsidRDefault="000906C4" w14:paraId="6D33D7A6" w14:textId="77777777">
      <w:pPr>
        <w:pStyle w:val="Heading2"/>
        <w:pBdr>
          <w:bottom w:val="single" w:color="1A6B3A" w:sz="6" w:space="4"/>
        </w:pBdr>
        <w:spacing w:line="276" w:lineRule="auto"/>
      </w:pPr>
      <w:r>
        <w:t>Loan file processing</w:t>
      </w:r>
    </w:p>
    <w:p w:rsidR="00871C3B" w:rsidRDefault="000906C4" w14:paraId="55DABEB8" w14:textId="649D08F3">
      <w:pPr>
        <w:spacing w:before="60"/>
        <w:rPr>
          <w:i/>
          <w:iCs/>
          <w:color w:val="777777"/>
          <w:sz w:val="20"/>
          <w:szCs w:val="20"/>
        </w:rPr>
      </w:pPr>
      <w:r w:rsidRPr="000906C4">
        <w:rPr>
          <w:i/>
          <w:iCs/>
          <w:color w:val="777777"/>
          <w:sz w:val="20"/>
          <w:szCs w:val="20"/>
        </w:rPr>
        <w:t>Ideal for banks and financial institutions looking to accelerate loan approval without adding headcount.</w:t>
      </w:r>
    </w:p>
    <w:p w:rsidR="000906C4" w:rsidRDefault="000906C4" w14:paraId="776D3F12" w14:textId="77777777">
      <w:pPr>
        <w:spacing w:before="60"/>
      </w:pPr>
    </w:p>
    <w:p w:rsidR="000906C4" w:rsidP="000906C4" w:rsidRDefault="000906C4" w14:paraId="46D19944" w14:textId="481AEC13">
      <w:pPr>
        <w:spacing w:before="60" w:after="100" w:line="276" w:lineRule="auto"/>
      </w:pPr>
      <w:r>
        <w:t xml:space="preserve">Automate the full credit file lifecycle from document intake to cross-document reconciliation and fraud detection. </w:t>
      </w:r>
    </w:p>
    <w:p w:rsidR="000906C4" w:rsidP="000906C4" w:rsidRDefault="000906C4" w14:paraId="71F19520" w14:textId="77777777">
      <w:pPr>
        <w:spacing w:before="60"/>
      </w:pPr>
    </w:p>
    <w:p w:rsidR="000906C4" w:rsidP="000906C4" w:rsidRDefault="000906C4" w14:paraId="5BF2DB25" w14:textId="5D302245">
      <w:pPr>
        <w:pStyle w:val="ListParagraph"/>
        <w:numPr>
          <w:ilvl w:val="0"/>
          <w:numId w:val="3"/>
        </w:numPr>
        <w:spacing w:before="40" w:after="60" w:line="276" w:lineRule="auto"/>
      </w:pPr>
      <w:r>
        <w:t>Classifies, validates, and reconciles the full document bundle: CCCD, credit agreement, income proof, bank statements, land certificate, and more in a single pipeline.</w:t>
      </w:r>
    </w:p>
    <w:p w:rsidR="000906C4" w:rsidP="000906C4" w:rsidRDefault="000906C4" w14:paraId="0ECDF149" w14:textId="77777777">
      <w:pPr>
        <w:pStyle w:val="ListParagraph"/>
        <w:numPr>
          <w:ilvl w:val="0"/>
          <w:numId w:val="3"/>
        </w:numPr>
        <w:spacing w:before="40" w:after="60" w:line="276" w:lineRule="auto"/>
      </w:pPr>
      <w:r>
        <w:t>Flags tampering, checks file completeness, and generates an initial credit assessment summary before a loan officer opens the file.</w:t>
      </w:r>
    </w:p>
    <w:p w:rsidR="00871C3B" w:rsidRDefault="00871C3B" w14:paraId="2308A80F" w14:textId="77777777">
      <w:pPr>
        <w:spacing w:before="80"/>
      </w:pPr>
    </w:p>
    <w:p w:rsidR="000906C4" w:rsidP="000906C4" w:rsidRDefault="000906C4" w14:paraId="7633E641" w14:textId="77777777">
      <w:pPr>
        <w:pStyle w:val="Heading2"/>
        <w:pBdr>
          <w:bottom w:val="single" w:color="1A6B3A" w:sz="6" w:space="4"/>
        </w:pBdr>
        <w:spacing w:line="276" w:lineRule="auto"/>
      </w:pPr>
      <w:r>
        <w:t>Financial statement analysis</w:t>
      </w:r>
    </w:p>
    <w:p w:rsidR="00871C3B" w:rsidRDefault="000906C4" w14:paraId="09CDB4B2" w14:textId="35198BDA">
      <w:pPr>
        <w:spacing w:before="60"/>
        <w:rPr>
          <w:i/>
          <w:iCs/>
          <w:color w:val="777777"/>
          <w:sz w:val="20"/>
          <w:szCs w:val="20"/>
        </w:rPr>
      </w:pPr>
      <w:r w:rsidRPr="000906C4">
        <w:rPr>
          <w:i/>
          <w:iCs/>
          <w:color w:val="777777"/>
          <w:sz w:val="20"/>
          <w:szCs w:val="20"/>
        </w:rPr>
        <w:t>Ideal for credit appraisal teams and analysts who review large volumes of financial statements across reporting periods.</w:t>
      </w:r>
    </w:p>
    <w:p w:rsidR="000906C4" w:rsidRDefault="000906C4" w14:paraId="3016FCD8" w14:textId="77777777">
      <w:pPr>
        <w:spacing w:before="60"/>
      </w:pPr>
    </w:p>
    <w:p w:rsidR="000906C4" w:rsidP="000906C4" w:rsidRDefault="000906C4" w14:paraId="101361E3" w14:textId="011E3DD9">
      <w:pPr>
        <w:spacing w:before="60" w:after="100" w:line="276" w:lineRule="auto"/>
      </w:pPr>
      <w:r>
        <w:t xml:space="preserve">Extract, normalize, and cross-check financial data from multi-page reports — automatically. </w:t>
      </w:r>
    </w:p>
    <w:p w:rsidR="000906C4" w:rsidP="000906C4" w:rsidRDefault="000906C4" w14:paraId="529EF5D7" w14:textId="77777777">
      <w:pPr>
        <w:spacing w:before="60"/>
      </w:pPr>
    </w:p>
    <w:p w:rsidR="000906C4" w:rsidP="000906C4" w:rsidRDefault="000906C4" w14:paraId="374A11AC" w14:textId="77777777">
      <w:pPr>
        <w:pStyle w:val="ListParagraph"/>
        <w:numPr>
          <w:ilvl w:val="0"/>
          <w:numId w:val="3"/>
        </w:numPr>
        <w:spacing w:before="40" w:after="60" w:line="276" w:lineRule="auto"/>
      </w:pPr>
      <w:r>
        <w:t>Ingests income statements, balance sheets, cash flow statements, and financial notes; flags discrepancies against regulatory thresholds.</w:t>
      </w:r>
    </w:p>
    <w:p w:rsidR="000906C4" w:rsidP="000906C4" w:rsidRDefault="000906C4" w14:paraId="2F94C1C9" w14:textId="557D22A2">
      <w:pPr>
        <w:pStyle w:val="ListParagraph"/>
        <w:numPr>
          <w:ilvl w:val="0"/>
          <w:numId w:val="3"/>
        </w:numPr>
        <w:spacing w:before="40" w:after="60" w:line="276" w:lineRule="auto"/>
      </w:pPr>
      <w:r>
        <w:t>Surfaces profitability, liquidity, and risk signals across periods without manually opening a spreadsheet.</w:t>
      </w:r>
    </w:p>
    <w:p w:rsidR="00871C3B" w:rsidRDefault="00871C3B" w14:paraId="2D9EC3E6" w14:textId="77777777">
      <w:pPr>
        <w:spacing w:before="80"/>
      </w:pPr>
    </w:p>
    <w:p w:rsidR="000906C4" w:rsidP="000906C4" w:rsidRDefault="000906C4" w14:paraId="4BF9AE86" w14:textId="77777777">
      <w:pPr>
        <w:pStyle w:val="Heading2"/>
        <w:pBdr>
          <w:bottom w:val="single" w:color="1A6B3A" w:sz="6" w:space="4"/>
        </w:pBdr>
        <w:spacing w:line="276" w:lineRule="auto"/>
      </w:pPr>
      <w:r>
        <w:t>Health insurance claims</w:t>
      </w:r>
    </w:p>
    <w:p w:rsidR="00871C3B" w:rsidRDefault="000906C4" w14:paraId="1C61E4F2" w14:textId="03CC4712">
      <w:pPr>
        <w:spacing w:before="60"/>
        <w:rPr>
          <w:i/>
          <w:iCs/>
          <w:color w:val="777777"/>
          <w:sz w:val="20"/>
          <w:szCs w:val="20"/>
        </w:rPr>
      </w:pPr>
      <w:r w:rsidRPr="000906C4">
        <w:rPr>
          <w:i/>
          <w:iCs/>
          <w:color w:val="777777"/>
          <w:sz w:val="20"/>
          <w:szCs w:val="20"/>
        </w:rPr>
        <w:t>Ideal for insurers handling high claim volumes who need to reduce adjudication time and catch fraud earlier.</w:t>
      </w:r>
    </w:p>
    <w:p w:rsidR="000906C4" w:rsidRDefault="000906C4" w14:paraId="4ECF2A43" w14:textId="77777777">
      <w:pPr>
        <w:spacing w:before="60"/>
      </w:pPr>
    </w:p>
    <w:p w:rsidR="000906C4" w:rsidP="000906C4" w:rsidRDefault="000906C4" w14:paraId="4C0EB56C" w14:textId="11448398">
      <w:pPr>
        <w:spacing w:before="60" w:after="100" w:line="276" w:lineRule="auto"/>
      </w:pPr>
      <w:r>
        <w:t xml:space="preserve">Process the full claims document set and validate eligibility in one pass. </w:t>
      </w:r>
    </w:p>
    <w:p w:rsidR="000906C4" w:rsidP="000906C4" w:rsidRDefault="000906C4" w14:paraId="6B52C81F" w14:textId="77777777">
      <w:pPr>
        <w:spacing w:before="60"/>
      </w:pPr>
    </w:p>
    <w:p w:rsidR="000906C4" w:rsidP="000906C4" w:rsidRDefault="000906C4" w14:paraId="61D44FEF" w14:textId="77777777">
      <w:pPr>
        <w:pStyle w:val="ListParagraph"/>
        <w:numPr>
          <w:ilvl w:val="0"/>
          <w:numId w:val="3"/>
        </w:numPr>
        <w:spacing w:before="40" w:after="60" w:line="276" w:lineRule="auto"/>
      </w:pPr>
      <w:r>
        <w:t>Extracts and cross-verifies data across hospital bills, discharge summaries, prescriptions, lab results, and insurance contracts.</w:t>
      </w:r>
    </w:p>
    <w:p w:rsidR="000906C4" w:rsidP="000906C4" w:rsidRDefault="000906C4" w14:paraId="290B7BA3" w14:textId="77777777">
      <w:pPr>
        <w:pStyle w:val="ListParagraph"/>
        <w:numPr>
          <w:ilvl w:val="0"/>
          <w:numId w:val="3"/>
        </w:numPr>
        <w:spacing w:before="40" w:after="60" w:line="276" w:lineRule="auto"/>
      </w:pPr>
      <w:r>
        <w:t>Cross-references ICD disease codes against policy benefit rules to recommend payout amounts and flag suspicious claims before human review.</w:t>
      </w:r>
    </w:p>
    <w:p w:rsidR="000906C4" w:rsidP="000906C4" w:rsidRDefault="000906C4" w14:paraId="3892E0B3" w14:textId="77777777">
      <w:pPr>
        <w:spacing w:before="80"/>
      </w:pPr>
    </w:p>
    <w:p w:rsidR="00871C3B" w:rsidRDefault="00871C3B" w14:paraId="6F0F5B56" w14:textId="77777777">
      <w:pPr>
        <w:spacing w:before="80"/>
      </w:pPr>
    </w:p>
    <w:p w:rsidR="000906C4" w:rsidP="000906C4" w:rsidRDefault="000906C4" w14:paraId="41A04B5F" w14:textId="21D93B43">
      <w:pPr>
        <w:pStyle w:val="Heading2"/>
        <w:pBdr>
          <w:bottom w:val="single" w:color="1A6B3A" w:sz="6" w:space="4"/>
        </w:pBdr>
        <w:spacing w:line="276" w:lineRule="auto"/>
      </w:pPr>
      <w:r>
        <w:t>Invoice processing</w:t>
      </w:r>
    </w:p>
    <w:p w:rsidRPr="000906C4" w:rsidR="000906C4" w:rsidP="000906C4" w:rsidRDefault="000906C4" w14:paraId="2A449599" w14:textId="77777777">
      <w:pPr>
        <w:spacing w:before="60" w:after="100" w:line="276" w:lineRule="auto"/>
        <w:rPr>
          <w:i/>
          <w:iCs/>
          <w:color w:val="767171" w:themeColor="background2" w:themeShade="80"/>
        </w:rPr>
      </w:pPr>
      <w:r w:rsidRPr="000906C4">
        <w:rPr>
          <w:i/>
          <w:iCs/>
          <w:color w:val="767171" w:themeColor="background2" w:themeShade="80"/>
        </w:rPr>
        <w:t>Ideal for finance teams managing high invoice volumes across vendors and entities.</w:t>
      </w:r>
    </w:p>
    <w:p w:rsidR="000906C4" w:rsidP="000906C4" w:rsidRDefault="000906C4" w14:paraId="7452DF11" w14:textId="77777777">
      <w:pPr>
        <w:spacing w:before="60" w:after="100" w:line="276" w:lineRule="auto"/>
      </w:pPr>
    </w:p>
    <w:p w:rsidR="000906C4" w:rsidP="000906C4" w:rsidRDefault="000906C4" w14:paraId="4F5B3467" w14:textId="508AB51C">
      <w:pPr>
        <w:spacing w:before="60" w:after="100" w:line="276" w:lineRule="auto"/>
      </w:pPr>
      <w:r>
        <w:t xml:space="preserve">Capture, reconcile, and export invoice data without manual data entry. </w:t>
      </w:r>
    </w:p>
    <w:p w:rsidR="000906C4" w:rsidP="000906C4" w:rsidRDefault="000906C4" w14:paraId="78F63173" w14:textId="77777777">
      <w:pPr>
        <w:spacing w:before="60"/>
      </w:pPr>
    </w:p>
    <w:p w:rsidR="000906C4" w:rsidP="000906C4" w:rsidRDefault="000906C4" w14:paraId="17D40769" w14:textId="6F9529FE">
      <w:pPr>
        <w:pStyle w:val="ListParagraph"/>
        <w:numPr>
          <w:ilvl w:val="0"/>
          <w:numId w:val="3"/>
        </w:numPr>
        <w:spacing w:before="40" w:after="60" w:line="276" w:lineRule="auto"/>
      </w:pPr>
      <w:r>
        <w:t xml:space="preserve">Extracts all key fields from VAT </w:t>
      </w:r>
      <w:r w:rsidR="00C218A8">
        <w:t>invoices, ranging from</w:t>
      </w:r>
      <w:r>
        <w:t xml:space="preserve"> tax codes, entity names, invoice numbers, line items, </w:t>
      </w:r>
      <w:r w:rsidR="00C218A8">
        <w:t xml:space="preserve">to </w:t>
      </w:r>
      <w:r>
        <w:t>tax rates</w:t>
      </w:r>
      <w:r w:rsidR="00C218A8">
        <w:t xml:space="preserve"> </w:t>
      </w:r>
      <w:r>
        <w:t>and detects duplicates or anomalies.</w:t>
      </w:r>
    </w:p>
    <w:p w:rsidR="000906C4" w:rsidP="000906C4" w:rsidRDefault="000906C4" w14:paraId="3C2CF9B9" w14:textId="77777777">
      <w:pPr>
        <w:pStyle w:val="ListParagraph"/>
        <w:numPr>
          <w:ilvl w:val="0"/>
          <w:numId w:val="3"/>
        </w:numPr>
        <w:spacing w:before="40" w:after="60" w:line="276" w:lineRule="auto"/>
      </w:pPr>
      <w:r>
        <w:t>Exports structured data directly to accounting or ERP systems, closing the loop from receipt to ledger entry.</w:t>
      </w:r>
    </w:p>
    <w:p w:rsidR="000906C4" w:rsidP="000906C4" w:rsidRDefault="000906C4" w14:paraId="2474F8FD" w14:textId="77777777">
      <w:pPr>
        <w:spacing w:before="80"/>
      </w:pPr>
    </w:p>
    <w:p w:rsidR="000906C4" w:rsidP="000906C4" w:rsidRDefault="000906C4" w14:paraId="78FE5ACC" w14:textId="77777777">
      <w:pPr>
        <w:pStyle w:val="Heading2"/>
        <w:pBdr>
          <w:bottom w:val="single" w:color="1A6B3A" w:sz="6" w:space="4"/>
        </w:pBdr>
        <w:spacing w:line="276" w:lineRule="auto"/>
      </w:pPr>
      <w:r>
        <w:t>Import / export documentation</w:t>
      </w:r>
    </w:p>
    <w:p w:rsidR="00871C3B" w:rsidRDefault="006F51F5" w14:paraId="45FC2544" w14:textId="29EB43CE">
      <w:pPr>
        <w:spacing w:before="60"/>
        <w:rPr>
          <w:i/>
          <w:iCs/>
          <w:color w:val="777777"/>
          <w:sz w:val="20"/>
          <w:szCs w:val="20"/>
        </w:rPr>
      </w:pPr>
      <w:r w:rsidRPr="006F51F5">
        <w:rPr>
          <w:i/>
          <w:iCs/>
          <w:color w:val="777777"/>
          <w:sz w:val="20"/>
          <w:szCs w:val="20"/>
        </w:rPr>
        <w:t>Ideal for logistics operators and customs brokers managing high-frequency cross-border shipments.</w:t>
      </w:r>
    </w:p>
    <w:p w:rsidR="006F51F5" w:rsidRDefault="006F51F5" w14:paraId="4194F035" w14:textId="77777777">
      <w:pPr>
        <w:spacing w:before="60"/>
      </w:pPr>
    </w:p>
    <w:p w:rsidR="006F51F5" w:rsidP="006F51F5" w:rsidRDefault="006F51F5" w14:paraId="7258E97C" w14:textId="5512377F">
      <w:pPr>
        <w:spacing w:before="60" w:after="100" w:line="276" w:lineRule="auto"/>
      </w:pPr>
      <w:r>
        <w:t xml:space="preserve">Process complete trade document sets and catch discrepancies before they delay clearance. </w:t>
      </w:r>
    </w:p>
    <w:p w:rsidR="006F51F5" w:rsidP="006F51F5" w:rsidRDefault="006F51F5" w14:paraId="58023860" w14:textId="77777777">
      <w:pPr>
        <w:spacing w:before="60"/>
      </w:pPr>
    </w:p>
    <w:p w:rsidR="006F51F5" w:rsidP="006F51F5" w:rsidRDefault="006F51F5" w14:paraId="68399E4D" w14:textId="77777777">
      <w:pPr>
        <w:pStyle w:val="ListParagraph"/>
        <w:numPr>
          <w:ilvl w:val="0"/>
          <w:numId w:val="3"/>
        </w:numPr>
        <w:spacing w:before="40" w:after="60" w:line="276" w:lineRule="auto"/>
      </w:pPr>
      <w:r>
        <w:t>Processes customs declarations, commercial invoices, bills of lading, packing lists, C/O certificates, and foreign trade contracts in a single pipeline.</w:t>
      </w:r>
    </w:p>
    <w:p w:rsidR="006F51F5" w:rsidP="006F51F5" w:rsidRDefault="006F51F5" w14:paraId="057AF19A" w14:textId="77777777">
      <w:pPr>
        <w:pStyle w:val="ListParagraph"/>
        <w:numPr>
          <w:ilvl w:val="0"/>
          <w:numId w:val="3"/>
        </w:numPr>
        <w:spacing w:before="40" w:after="60" w:line="276" w:lineRule="auto"/>
      </w:pPr>
      <w:r>
        <w:t>Cross-checks data consistency across all documents and outputs structured data directly to customs management systems or ERP.</w:t>
      </w:r>
    </w:p>
    <w:p w:rsidR="006F51F5" w:rsidP="006F51F5" w:rsidRDefault="006F51F5" w14:paraId="58935D90" w14:textId="77777777">
      <w:pPr>
        <w:spacing w:before="80"/>
      </w:pPr>
    </w:p>
    <w:p w:rsidR="00871C3B" w:rsidRDefault="006F51F5" w14:paraId="4707FD15" w14:textId="77777777">
      <w:pPr>
        <w:pStyle w:val="Heading1"/>
        <w:shd w:val="clear" w:color="auto" w:fill="1A6B3A"/>
        <w:spacing w:line="276" w:lineRule="auto"/>
        <w:ind w:left="200" w:right="200"/>
      </w:pPr>
      <w:r>
        <w:t>5. WHY GREENNODE IDP</w:t>
      </w:r>
    </w:p>
    <w:p w:rsidR="00871C3B" w:rsidRDefault="00871C3B" w14:paraId="1884D849" w14:textId="77777777">
      <w:pPr>
        <w:spacing w:before="80"/>
      </w:pPr>
    </w:p>
    <w:p w:rsidR="00871C3B" w:rsidRDefault="006F51F5" w14:paraId="3B6A3133" w14:textId="77777777">
      <w:pPr>
        <w:spacing w:before="60" w:after="100" w:line="276" w:lineRule="auto"/>
      </w:pPr>
      <w:r>
        <w:rPr>
          <w:b/>
          <w:bCs/>
          <w:color w:val="1A1A1A"/>
          <w:sz w:val="26"/>
          <w:szCs w:val="26"/>
        </w:rPr>
        <w:t>Built to deliver measurable business outcomes</w:t>
      </w:r>
    </w:p>
    <w:p w:rsidR="00871C3B" w:rsidRDefault="006F51F5" w14:paraId="73EE52B5" w14:textId="3C6CFCF8">
      <w:pPr>
        <w:spacing w:before="40" w:after="80" w:line="276" w:lineRule="auto"/>
      </w:pPr>
      <w:r w:rsidRPr="6598606B" w:rsidR="46A02EC9">
        <w:rPr>
          <w:i w:val="1"/>
          <w:iCs w:val="1"/>
          <w:color w:val="777777"/>
          <w:sz w:val="20"/>
          <w:szCs w:val="20"/>
        </w:rPr>
        <w:t>4</w:t>
      </w:r>
      <w:r w:rsidRPr="6598606B" w:rsidR="78732C9E">
        <w:rPr>
          <w:i w:val="1"/>
          <w:iCs w:val="1"/>
          <w:color w:val="777777"/>
          <w:sz w:val="20"/>
          <w:szCs w:val="20"/>
        </w:rPr>
        <w:t xml:space="preserve">-column </w:t>
      </w:r>
      <w:r w:rsidRPr="6598606B" w:rsidR="78732C9E">
        <w:rPr>
          <w:i w:val="1"/>
          <w:iCs w:val="1"/>
          <w:color w:val="777777"/>
          <w:sz w:val="20"/>
          <w:szCs w:val="20"/>
        </w:rPr>
        <w:t>card</w:t>
      </w:r>
      <w:r w:rsidRPr="6598606B" w:rsidR="78732C9E">
        <w:rPr>
          <w:i w:val="1"/>
          <w:iCs w:val="1"/>
          <w:color w:val="777777"/>
          <w:sz w:val="20"/>
          <w:szCs w:val="20"/>
        </w:rPr>
        <w:t xml:space="preserve"> </w:t>
      </w:r>
      <w:r w:rsidRPr="6598606B" w:rsidR="78732C9E">
        <w:rPr>
          <w:i w:val="1"/>
          <w:iCs w:val="1"/>
          <w:color w:val="777777"/>
          <w:sz w:val="20"/>
          <w:szCs w:val="20"/>
        </w:rPr>
        <w:t>layout</w:t>
      </w:r>
      <w:r w:rsidRPr="6598606B" w:rsidR="78732C9E">
        <w:rPr>
          <w:i w:val="1"/>
          <w:iCs w:val="1"/>
          <w:color w:val="777777"/>
          <w:sz w:val="20"/>
          <w:szCs w:val="20"/>
        </w:rPr>
        <w:t xml:space="preserve">. </w:t>
      </w:r>
      <w:r w:rsidRPr="6598606B" w:rsidR="78732C9E">
        <w:rPr>
          <w:i w:val="1"/>
          <w:iCs w:val="1"/>
          <w:color w:val="777777"/>
          <w:sz w:val="20"/>
          <w:szCs w:val="20"/>
        </w:rPr>
        <w:t>Each</w:t>
      </w:r>
      <w:r w:rsidRPr="6598606B" w:rsidR="78732C9E">
        <w:rPr>
          <w:i w:val="1"/>
          <w:iCs w:val="1"/>
          <w:color w:val="777777"/>
          <w:sz w:val="20"/>
          <w:szCs w:val="20"/>
        </w:rPr>
        <w:t xml:space="preserve"> </w:t>
      </w:r>
      <w:r w:rsidRPr="6598606B" w:rsidR="78732C9E">
        <w:rPr>
          <w:i w:val="1"/>
          <w:iCs w:val="1"/>
          <w:color w:val="777777"/>
          <w:sz w:val="20"/>
          <w:szCs w:val="20"/>
        </w:rPr>
        <w:t>card</w:t>
      </w:r>
      <w:r w:rsidRPr="6598606B" w:rsidR="78732C9E">
        <w:rPr>
          <w:i w:val="1"/>
          <w:iCs w:val="1"/>
          <w:color w:val="777777"/>
          <w:sz w:val="20"/>
          <w:szCs w:val="20"/>
        </w:rPr>
        <w:t xml:space="preserve">: </w:t>
      </w:r>
      <w:r w:rsidRPr="6598606B" w:rsidR="78732C9E">
        <w:rPr>
          <w:i w:val="1"/>
          <w:iCs w:val="1"/>
          <w:color w:val="777777"/>
          <w:sz w:val="20"/>
          <w:szCs w:val="20"/>
        </w:rPr>
        <w:t>icon</w:t>
      </w:r>
      <w:r w:rsidRPr="6598606B" w:rsidR="78732C9E">
        <w:rPr>
          <w:i w:val="1"/>
          <w:iCs w:val="1"/>
          <w:color w:val="777777"/>
          <w:sz w:val="20"/>
          <w:szCs w:val="20"/>
        </w:rPr>
        <w:t xml:space="preserve"> → </w:t>
      </w:r>
      <w:r w:rsidRPr="6598606B" w:rsidR="78732C9E">
        <w:rPr>
          <w:i w:val="1"/>
          <w:iCs w:val="1"/>
          <w:color w:val="777777"/>
          <w:sz w:val="20"/>
          <w:szCs w:val="20"/>
        </w:rPr>
        <w:t>label</w:t>
      </w:r>
      <w:r w:rsidRPr="6598606B" w:rsidR="78732C9E">
        <w:rPr>
          <w:i w:val="1"/>
          <w:iCs w:val="1"/>
          <w:color w:val="777777"/>
          <w:sz w:val="20"/>
          <w:szCs w:val="20"/>
        </w:rPr>
        <w:t xml:space="preserve"> → </w:t>
      </w:r>
      <w:r w:rsidRPr="6598606B" w:rsidR="78732C9E">
        <w:rPr>
          <w:i w:val="1"/>
          <w:iCs w:val="1"/>
          <w:color w:val="777777"/>
          <w:sz w:val="20"/>
          <w:szCs w:val="20"/>
        </w:rPr>
        <w:t>stat</w:t>
      </w:r>
      <w:r w:rsidRPr="6598606B" w:rsidR="78732C9E">
        <w:rPr>
          <w:i w:val="1"/>
          <w:iCs w:val="1"/>
          <w:color w:val="777777"/>
          <w:sz w:val="20"/>
          <w:szCs w:val="20"/>
        </w:rPr>
        <w:t xml:space="preserve"> → 1-line </w:t>
      </w:r>
      <w:r w:rsidRPr="6598606B" w:rsidR="78732C9E">
        <w:rPr>
          <w:i w:val="1"/>
          <w:iCs w:val="1"/>
          <w:color w:val="777777"/>
          <w:sz w:val="20"/>
          <w:szCs w:val="20"/>
        </w:rPr>
        <w:t>supporting</w:t>
      </w:r>
      <w:r w:rsidRPr="6598606B" w:rsidR="78732C9E">
        <w:rPr>
          <w:i w:val="1"/>
          <w:iCs w:val="1"/>
          <w:color w:val="777777"/>
          <w:sz w:val="20"/>
          <w:szCs w:val="20"/>
        </w:rPr>
        <w:t xml:space="preserve"> </w:t>
      </w:r>
      <w:r w:rsidRPr="6598606B" w:rsidR="78732C9E">
        <w:rPr>
          <w:i w:val="1"/>
          <w:iCs w:val="1"/>
          <w:color w:val="777777"/>
          <w:sz w:val="20"/>
          <w:szCs w:val="20"/>
        </w:rPr>
        <w:t>copy</w:t>
      </w:r>
      <w:r w:rsidRPr="6598606B" w:rsidR="78732C9E">
        <w:rPr>
          <w:i w:val="1"/>
          <w:iCs w:val="1"/>
          <w:color w:val="777777"/>
          <w:sz w:val="20"/>
          <w:szCs w:val="20"/>
        </w:rPr>
        <w:t>.</w:t>
      </w:r>
    </w:p>
    <w:p w:rsidR="00871C3B" w:rsidP="6598606B" w:rsidRDefault="00871C3B" w14:paraId="0AB643B0" w14:textId="477001D0">
      <w:pPr>
        <w:spacing w:before="240" w:beforeAutospacing="off" w:after="240" w:afterAutospacing="off"/>
      </w:pPr>
      <w:commentRangeStart w:id="272820828"/>
      <w:r w:rsidRPr="544A0274" w:rsidR="5114D519">
        <w:rPr>
          <w:rFonts w:ascii="Arial" w:hAnsi="Arial" w:eastAsia="Arial" w:cs="Arial"/>
          <w:b w:val="1"/>
          <w:bCs w:val="1"/>
          <w:noProof w:val="0"/>
          <w:sz w:val="22"/>
          <w:szCs w:val="22"/>
          <w:lang w:val="vi-VN"/>
        </w:rPr>
        <w:t xml:space="preserve">Deploy in days, not </w:t>
      </w:r>
      <w:r w:rsidRPr="544A0274" w:rsidR="5114D519">
        <w:rPr>
          <w:rFonts w:ascii="Arial" w:hAnsi="Arial" w:eastAsia="Arial" w:cs="Arial"/>
          <w:b w:val="1"/>
          <w:bCs w:val="1"/>
          <w:noProof w:val="0"/>
          <w:sz w:val="22"/>
          <w:szCs w:val="22"/>
          <w:lang w:val="vi-VN"/>
        </w:rPr>
        <w:t>months</w:t>
      </w:r>
      <w:r w:rsidRPr="544A0274" w:rsidR="5114D519">
        <w:rPr>
          <w:rFonts w:ascii="Arial" w:hAnsi="Arial" w:eastAsia="Arial" w:cs="Arial"/>
          <w:noProof w:val="0"/>
          <w:sz w:val="22"/>
          <w:szCs w:val="22"/>
          <w:lang w:val="vi-VN"/>
        </w:rPr>
        <w:t xml:space="preserve"> 100+ </w:t>
      </w:r>
      <w:r w:rsidRPr="544A0274" w:rsidR="5114D519">
        <w:rPr>
          <w:rFonts w:ascii="Arial" w:hAnsi="Arial" w:eastAsia="Arial" w:cs="Arial"/>
          <w:noProof w:val="0"/>
          <w:sz w:val="22"/>
          <w:szCs w:val="22"/>
          <w:lang w:val="vi-VN"/>
        </w:rPr>
        <w:t>pre-trained</w:t>
      </w:r>
      <w:r w:rsidRPr="544A0274" w:rsidR="5114D519">
        <w:rPr>
          <w:rFonts w:ascii="Arial" w:hAnsi="Arial" w:eastAsia="Arial" w:cs="Arial"/>
          <w:noProof w:val="0"/>
          <w:sz w:val="22"/>
          <w:szCs w:val="22"/>
          <w:lang w:val="vi-VN"/>
        </w:rPr>
        <w:t xml:space="preserve"> </w:t>
      </w:r>
      <w:r w:rsidRPr="544A0274" w:rsidR="5114D519">
        <w:rPr>
          <w:rFonts w:ascii="Arial" w:hAnsi="Arial" w:eastAsia="Arial" w:cs="Arial"/>
          <w:noProof w:val="0"/>
          <w:sz w:val="22"/>
          <w:szCs w:val="22"/>
          <w:lang w:val="vi-VN"/>
        </w:rPr>
        <w:t>models</w:t>
      </w:r>
      <w:r w:rsidRPr="544A0274" w:rsidR="5114D519">
        <w:rPr>
          <w:rFonts w:ascii="Arial" w:hAnsi="Arial" w:eastAsia="Arial" w:cs="Arial"/>
          <w:noProof w:val="0"/>
          <w:sz w:val="22"/>
          <w:szCs w:val="22"/>
          <w:lang w:val="vi-VN"/>
        </w:rPr>
        <w:t xml:space="preserve">, no </w:t>
      </w:r>
      <w:r w:rsidRPr="544A0274" w:rsidR="5114D519">
        <w:rPr>
          <w:rFonts w:ascii="Arial" w:hAnsi="Arial" w:eastAsia="Arial" w:cs="Arial"/>
          <w:noProof w:val="0"/>
          <w:sz w:val="22"/>
          <w:szCs w:val="22"/>
          <w:lang w:val="vi-VN"/>
        </w:rPr>
        <w:t>fine-tuning</w:t>
      </w:r>
      <w:r w:rsidRPr="544A0274" w:rsidR="5114D519">
        <w:rPr>
          <w:rFonts w:ascii="Arial" w:hAnsi="Arial" w:eastAsia="Arial" w:cs="Arial"/>
          <w:noProof w:val="0"/>
          <w:sz w:val="22"/>
          <w:szCs w:val="22"/>
          <w:lang w:val="vi-VN"/>
        </w:rPr>
        <w:t xml:space="preserve">, no </w:t>
      </w:r>
      <w:r w:rsidRPr="544A0274" w:rsidR="5114D519">
        <w:rPr>
          <w:rFonts w:ascii="Arial" w:hAnsi="Arial" w:eastAsia="Arial" w:cs="Arial"/>
          <w:noProof w:val="0"/>
          <w:sz w:val="22"/>
          <w:szCs w:val="22"/>
          <w:lang w:val="vi-VN"/>
        </w:rPr>
        <w:t>retraining</w:t>
      </w:r>
      <w:r w:rsidRPr="544A0274" w:rsidR="5114D519">
        <w:rPr>
          <w:rFonts w:ascii="Arial" w:hAnsi="Arial" w:eastAsia="Arial" w:cs="Arial"/>
          <w:noProof w:val="0"/>
          <w:sz w:val="22"/>
          <w:szCs w:val="22"/>
          <w:lang w:val="vi-VN"/>
        </w:rPr>
        <w:t xml:space="preserve"> </w:t>
      </w:r>
      <w:r w:rsidRPr="544A0274" w:rsidR="5114D519">
        <w:rPr>
          <w:rFonts w:ascii="Arial" w:hAnsi="Arial" w:eastAsia="Arial" w:cs="Arial"/>
          <w:noProof w:val="0"/>
          <w:sz w:val="22"/>
          <w:szCs w:val="22"/>
          <w:lang w:val="vi-VN"/>
        </w:rPr>
        <w:t>when</w:t>
      </w:r>
      <w:r w:rsidRPr="544A0274" w:rsidR="5114D519">
        <w:rPr>
          <w:rFonts w:ascii="Arial" w:hAnsi="Arial" w:eastAsia="Arial" w:cs="Arial"/>
          <w:noProof w:val="0"/>
          <w:sz w:val="22"/>
          <w:szCs w:val="22"/>
          <w:lang w:val="vi-VN"/>
        </w:rPr>
        <w:t xml:space="preserve"> </w:t>
      </w:r>
      <w:r w:rsidRPr="544A0274" w:rsidR="5114D519">
        <w:rPr>
          <w:rFonts w:ascii="Arial" w:hAnsi="Arial" w:eastAsia="Arial" w:cs="Arial"/>
          <w:noProof w:val="0"/>
          <w:sz w:val="22"/>
          <w:szCs w:val="22"/>
          <w:lang w:val="vi-VN"/>
        </w:rPr>
        <w:t>document</w:t>
      </w:r>
      <w:r w:rsidRPr="544A0274" w:rsidR="5114D519">
        <w:rPr>
          <w:rFonts w:ascii="Arial" w:hAnsi="Arial" w:eastAsia="Arial" w:cs="Arial"/>
          <w:noProof w:val="0"/>
          <w:sz w:val="22"/>
          <w:szCs w:val="22"/>
          <w:lang w:val="vi-VN"/>
        </w:rPr>
        <w:t xml:space="preserve"> </w:t>
      </w:r>
      <w:r w:rsidRPr="544A0274" w:rsidR="5114D519">
        <w:rPr>
          <w:rFonts w:ascii="Arial" w:hAnsi="Arial" w:eastAsia="Arial" w:cs="Arial"/>
          <w:noProof w:val="0"/>
          <w:sz w:val="22"/>
          <w:szCs w:val="22"/>
          <w:lang w:val="vi-VN"/>
        </w:rPr>
        <w:t>formats</w:t>
      </w:r>
      <w:r w:rsidRPr="544A0274" w:rsidR="5114D519">
        <w:rPr>
          <w:rFonts w:ascii="Arial" w:hAnsi="Arial" w:eastAsia="Arial" w:cs="Arial"/>
          <w:noProof w:val="0"/>
          <w:sz w:val="22"/>
          <w:szCs w:val="22"/>
          <w:lang w:val="vi-VN"/>
        </w:rPr>
        <w:t xml:space="preserve"> </w:t>
      </w:r>
      <w:r w:rsidRPr="544A0274" w:rsidR="5114D519">
        <w:rPr>
          <w:rFonts w:ascii="Arial" w:hAnsi="Arial" w:eastAsia="Arial" w:cs="Arial"/>
          <w:noProof w:val="0"/>
          <w:sz w:val="22"/>
          <w:szCs w:val="22"/>
          <w:lang w:val="vi-VN"/>
        </w:rPr>
        <w:t>change</w:t>
      </w:r>
      <w:r w:rsidRPr="544A0274" w:rsidR="5114D519">
        <w:rPr>
          <w:rFonts w:ascii="Arial" w:hAnsi="Arial" w:eastAsia="Arial" w:cs="Arial"/>
          <w:noProof w:val="0"/>
          <w:sz w:val="22"/>
          <w:szCs w:val="22"/>
          <w:lang w:val="vi-VN"/>
        </w:rPr>
        <w:t>.</w:t>
      </w:r>
    </w:p>
    <w:p w:rsidR="00871C3B" w:rsidP="6598606B" w:rsidRDefault="00871C3B" w14:paraId="40469806" w14:textId="2A524628">
      <w:pPr>
        <w:spacing w:before="240" w:beforeAutospacing="off" w:after="240" w:afterAutospacing="off"/>
      </w:pPr>
      <w:r w:rsidRPr="544A0274" w:rsidR="5114D519">
        <w:rPr>
          <w:rFonts w:ascii="Arial" w:hAnsi="Arial" w:eastAsia="Arial" w:cs="Arial"/>
          <w:b w:val="1"/>
          <w:bCs w:val="1"/>
          <w:noProof w:val="0"/>
          <w:sz w:val="22"/>
          <w:szCs w:val="22"/>
          <w:lang w:val="vi-VN"/>
        </w:rPr>
        <w:t>Catch fraud before it costs you</w:t>
      </w:r>
      <w:r w:rsidRPr="544A0274" w:rsidR="5114D519">
        <w:rPr>
          <w:rFonts w:ascii="Arial" w:hAnsi="Arial" w:eastAsia="Arial" w:cs="Arial"/>
          <w:noProof w:val="0"/>
          <w:sz w:val="22"/>
          <w:szCs w:val="22"/>
          <w:lang w:val="vi-VN"/>
        </w:rPr>
        <w:t xml:space="preserve"> 99% field-level accuracy with tampering detection and signature matching</w:t>
      </w:r>
      <w:r w:rsidRPr="544A0274" w:rsidR="4D81E981">
        <w:rPr>
          <w:rFonts w:ascii="Arial" w:hAnsi="Arial" w:eastAsia="Arial" w:cs="Arial"/>
          <w:noProof w:val="0"/>
          <w:sz w:val="22"/>
          <w:szCs w:val="22"/>
          <w:lang w:val="vi-VN"/>
        </w:rPr>
        <w:t>.</w:t>
      </w:r>
      <w:r w:rsidRPr="544A0274" w:rsidR="5114D519">
        <w:rPr>
          <w:rFonts w:ascii="Arial" w:hAnsi="Arial" w:eastAsia="Arial" w:cs="Arial"/>
          <w:noProof w:val="0"/>
          <w:sz w:val="22"/>
          <w:szCs w:val="22"/>
          <w:lang w:val="vi-VN"/>
        </w:rPr>
        <w:t xml:space="preserve"> </w:t>
      </w:r>
      <w:r w:rsidRPr="544A0274" w:rsidR="3FDDB13E">
        <w:rPr>
          <w:rFonts w:ascii="Arial" w:hAnsi="Arial" w:eastAsia="Arial" w:cs="Arial"/>
          <w:noProof w:val="0"/>
          <w:sz w:val="22"/>
          <w:szCs w:val="22"/>
          <w:lang w:val="vi-VN"/>
        </w:rPr>
        <w:t>Every document is verified at intake, before it reaches a reviewer.</w:t>
      </w:r>
    </w:p>
    <w:p w:rsidR="270BBFBC" w:rsidP="544A0274" w:rsidRDefault="270BBFBC" w14:paraId="420A8FA6" w14:textId="3C8CC962">
      <w:pPr>
        <w:pStyle w:val="Normal"/>
        <w:spacing w:before="240" w:beforeAutospacing="off" w:after="240" w:afterAutospacing="off"/>
        <w:rPr>
          <w:rFonts w:ascii="Arial" w:hAnsi="Arial" w:eastAsia="Arial" w:cs="Arial"/>
          <w:noProof w:val="0"/>
          <w:sz w:val="22"/>
          <w:szCs w:val="22"/>
          <w:lang w:val="vi-VN"/>
        </w:rPr>
      </w:pPr>
      <w:r w:rsidRPr="544A0274" w:rsidR="270BBFBC">
        <w:rPr>
          <w:rFonts w:ascii="Arial" w:hAnsi="Arial" w:eastAsia="Arial" w:cs="Arial"/>
          <w:b w:val="1"/>
          <w:bCs w:val="1"/>
          <w:noProof w:val="0"/>
          <w:sz w:val="22"/>
          <w:szCs w:val="22"/>
          <w:lang w:val="vi-VN"/>
        </w:rPr>
        <w:t>Process more. Spend less.</w:t>
      </w:r>
      <w:r w:rsidRPr="544A0274" w:rsidR="270BBFBC">
        <w:rPr>
          <w:rFonts w:ascii="Arial" w:hAnsi="Arial" w:eastAsia="Arial" w:cs="Arial"/>
          <w:noProof w:val="0"/>
          <w:sz w:val="22"/>
          <w:szCs w:val="22"/>
          <w:lang w:val="vi-VN"/>
        </w:rPr>
        <w:t xml:space="preserve"> Under 3s per page. Scales to any volume and adapts to template changes automatically with no operational overhead.</w:t>
      </w:r>
      <w:commentRangeEnd w:id="272820828"/>
      <w:r>
        <w:rPr>
          <w:rStyle w:val="CommentReference"/>
        </w:rPr>
        <w:commentReference w:id="272820828"/>
      </w:r>
    </w:p>
    <w:p w:rsidR="00871C3B" w:rsidP="544A0274" w:rsidRDefault="00871C3B" w14:paraId="4B838BDB" w14:textId="3708B63D">
      <w:pPr>
        <w:spacing w:before="240" w:beforeAutospacing="off" w:after="240" w:afterAutospacing="off"/>
        <w:rPr>
          <w:rFonts w:ascii="Arial" w:hAnsi="Arial" w:eastAsia="Arial" w:cs="Arial"/>
          <w:noProof w:val="0"/>
          <w:sz w:val="22"/>
          <w:szCs w:val="22"/>
          <w:lang w:val="en-US"/>
        </w:rPr>
      </w:pPr>
      <w:commentRangeStart w:id="146450825"/>
      <w:r w:rsidRPr="544A0274" w:rsidR="5114D519">
        <w:rPr>
          <w:rFonts w:ascii="Arial" w:hAnsi="Arial" w:eastAsia="Arial" w:cs="Arial"/>
          <w:b w:val="1"/>
          <w:bCs w:val="1"/>
          <w:noProof w:val="0"/>
          <w:sz w:val="22"/>
          <w:szCs w:val="22"/>
          <w:lang w:val="en-US"/>
        </w:rPr>
        <w:t>Built</w:t>
      </w:r>
      <w:r w:rsidRPr="544A0274" w:rsidR="5114D519">
        <w:rPr>
          <w:rFonts w:ascii="Arial" w:hAnsi="Arial" w:eastAsia="Arial" w:cs="Arial"/>
          <w:b w:val="1"/>
          <w:bCs w:val="1"/>
          <w:noProof w:val="0"/>
          <w:sz w:val="22"/>
          <w:szCs w:val="22"/>
          <w:lang w:val="en-US"/>
        </w:rPr>
        <w:t xml:space="preserve"> </w:t>
      </w:r>
      <w:r w:rsidRPr="544A0274" w:rsidR="5114D519">
        <w:rPr>
          <w:rFonts w:ascii="Arial" w:hAnsi="Arial" w:eastAsia="Arial" w:cs="Arial"/>
          <w:b w:val="1"/>
          <w:bCs w:val="1"/>
          <w:noProof w:val="0"/>
          <w:sz w:val="22"/>
          <w:szCs w:val="22"/>
          <w:lang w:val="en-US"/>
        </w:rPr>
        <w:t>for</w:t>
      </w:r>
      <w:r w:rsidRPr="544A0274" w:rsidR="5114D519">
        <w:rPr>
          <w:rFonts w:ascii="Arial" w:hAnsi="Arial" w:eastAsia="Arial" w:cs="Arial"/>
          <w:b w:val="1"/>
          <w:bCs w:val="1"/>
          <w:noProof w:val="0"/>
          <w:sz w:val="22"/>
          <w:szCs w:val="22"/>
          <w:lang w:val="en-US"/>
        </w:rPr>
        <w:t xml:space="preserve"> </w:t>
      </w:r>
      <w:r w:rsidRPr="544A0274" w:rsidR="5114D519">
        <w:rPr>
          <w:rFonts w:ascii="Arial" w:hAnsi="Arial" w:eastAsia="Arial" w:cs="Arial"/>
          <w:b w:val="1"/>
          <w:bCs w:val="1"/>
          <w:noProof w:val="0"/>
          <w:sz w:val="22"/>
          <w:szCs w:val="22"/>
          <w:lang w:val="en-US"/>
        </w:rPr>
        <w:t>regulated</w:t>
      </w:r>
      <w:r w:rsidRPr="544A0274" w:rsidR="5114D519">
        <w:rPr>
          <w:rFonts w:ascii="Arial" w:hAnsi="Arial" w:eastAsia="Arial" w:cs="Arial"/>
          <w:b w:val="1"/>
          <w:bCs w:val="1"/>
          <w:noProof w:val="0"/>
          <w:sz w:val="22"/>
          <w:szCs w:val="22"/>
          <w:lang w:val="en-US"/>
        </w:rPr>
        <w:t xml:space="preserve"> </w:t>
      </w:r>
      <w:r w:rsidRPr="544A0274" w:rsidR="5114D519">
        <w:rPr>
          <w:rFonts w:ascii="Arial" w:hAnsi="Arial" w:eastAsia="Arial" w:cs="Arial"/>
          <w:b w:val="1"/>
          <w:bCs w:val="1"/>
          <w:noProof w:val="0"/>
          <w:sz w:val="22"/>
          <w:szCs w:val="22"/>
          <w:lang w:val="en-US"/>
        </w:rPr>
        <w:t>industries</w:t>
      </w:r>
      <w:r w:rsidRPr="544A0274" w:rsidR="5114D519">
        <w:rPr>
          <w:rFonts w:ascii="Arial" w:hAnsi="Arial" w:eastAsia="Arial" w:cs="Arial"/>
          <w:noProof w:val="0"/>
          <w:sz w:val="22"/>
          <w:szCs w:val="22"/>
          <w:lang w:val="en-US"/>
        </w:rPr>
        <w:t xml:space="preserve"> ISO 27001, PCI DSS &amp; SOC 2 </w:t>
      </w:r>
      <w:r w:rsidRPr="544A0274" w:rsidR="5114D519">
        <w:rPr>
          <w:rFonts w:ascii="Arial" w:hAnsi="Arial" w:eastAsia="Arial" w:cs="Arial"/>
          <w:noProof w:val="0"/>
          <w:sz w:val="22"/>
          <w:szCs w:val="22"/>
          <w:lang w:val="en-US"/>
        </w:rPr>
        <w:t>certified</w:t>
      </w:r>
      <w:r w:rsidRPr="544A0274" w:rsidR="5114D519">
        <w:rPr>
          <w:rFonts w:ascii="Arial" w:hAnsi="Arial" w:eastAsia="Arial" w:cs="Arial"/>
          <w:noProof w:val="0"/>
          <w:sz w:val="22"/>
          <w:szCs w:val="22"/>
          <w:lang w:val="en-US"/>
        </w:rPr>
        <w:t xml:space="preserve">. </w:t>
      </w:r>
      <w:r w:rsidRPr="544A0274" w:rsidR="5114D519">
        <w:rPr>
          <w:rFonts w:ascii="Arial" w:hAnsi="Arial" w:eastAsia="Arial" w:cs="Arial"/>
          <w:noProof w:val="0"/>
          <w:sz w:val="22"/>
          <w:szCs w:val="22"/>
          <w:lang w:val="en-US"/>
        </w:rPr>
        <w:t>Data</w:t>
      </w:r>
      <w:r w:rsidRPr="544A0274" w:rsidR="5114D519">
        <w:rPr>
          <w:rFonts w:ascii="Arial" w:hAnsi="Arial" w:eastAsia="Arial" w:cs="Arial"/>
          <w:noProof w:val="0"/>
          <w:sz w:val="22"/>
          <w:szCs w:val="22"/>
          <w:lang w:val="en-US"/>
        </w:rPr>
        <w:t xml:space="preserve"> </w:t>
      </w:r>
      <w:r w:rsidRPr="544A0274" w:rsidR="5114D519">
        <w:rPr>
          <w:rFonts w:ascii="Arial" w:hAnsi="Arial" w:eastAsia="Arial" w:cs="Arial"/>
          <w:noProof w:val="0"/>
          <w:sz w:val="22"/>
          <w:szCs w:val="22"/>
          <w:lang w:val="en-US"/>
        </w:rPr>
        <w:t>encrypted</w:t>
      </w:r>
      <w:r w:rsidRPr="544A0274" w:rsidR="5114D519">
        <w:rPr>
          <w:rFonts w:ascii="Arial" w:hAnsi="Arial" w:eastAsia="Arial" w:cs="Arial"/>
          <w:noProof w:val="0"/>
          <w:sz w:val="22"/>
          <w:szCs w:val="22"/>
          <w:lang w:val="en-US"/>
        </w:rPr>
        <w:t xml:space="preserve">, </w:t>
      </w:r>
      <w:r w:rsidRPr="544A0274" w:rsidR="5114D519">
        <w:rPr>
          <w:rFonts w:ascii="Arial" w:hAnsi="Arial" w:eastAsia="Arial" w:cs="Arial"/>
          <w:noProof w:val="0"/>
          <w:sz w:val="22"/>
          <w:szCs w:val="22"/>
          <w:lang w:val="en-US"/>
        </w:rPr>
        <w:t>environment-isolated</w:t>
      </w:r>
      <w:r w:rsidRPr="544A0274" w:rsidR="5114D519">
        <w:rPr>
          <w:rFonts w:ascii="Arial" w:hAnsi="Arial" w:eastAsia="Arial" w:cs="Arial"/>
          <w:noProof w:val="0"/>
          <w:sz w:val="22"/>
          <w:szCs w:val="22"/>
          <w:lang w:val="en-US"/>
        </w:rPr>
        <w:t xml:space="preserve">, </w:t>
      </w:r>
      <w:r w:rsidRPr="544A0274" w:rsidR="5114D519">
        <w:rPr>
          <w:rFonts w:ascii="Arial" w:hAnsi="Arial" w:eastAsia="Arial" w:cs="Arial"/>
          <w:noProof w:val="0"/>
          <w:sz w:val="22"/>
          <w:szCs w:val="22"/>
          <w:lang w:val="en-US"/>
        </w:rPr>
        <w:t>and</w:t>
      </w:r>
      <w:r w:rsidRPr="544A0274" w:rsidR="5114D519">
        <w:rPr>
          <w:rFonts w:ascii="Arial" w:hAnsi="Arial" w:eastAsia="Arial" w:cs="Arial"/>
          <w:noProof w:val="0"/>
          <w:sz w:val="22"/>
          <w:szCs w:val="22"/>
          <w:lang w:val="en-US"/>
        </w:rPr>
        <w:t xml:space="preserve"> </w:t>
      </w:r>
      <w:r w:rsidRPr="544A0274" w:rsidR="5114D519">
        <w:rPr>
          <w:rFonts w:ascii="Arial" w:hAnsi="Arial" w:eastAsia="Arial" w:cs="Arial"/>
          <w:noProof w:val="0"/>
          <w:sz w:val="22"/>
          <w:szCs w:val="22"/>
          <w:lang w:val="en-US"/>
        </w:rPr>
        <w:t>never</w:t>
      </w:r>
      <w:r w:rsidRPr="544A0274" w:rsidR="5114D519">
        <w:rPr>
          <w:rFonts w:ascii="Arial" w:hAnsi="Arial" w:eastAsia="Arial" w:cs="Arial"/>
          <w:noProof w:val="0"/>
          <w:sz w:val="22"/>
          <w:szCs w:val="22"/>
          <w:lang w:val="en-US"/>
        </w:rPr>
        <w:t xml:space="preserve"> </w:t>
      </w:r>
      <w:r w:rsidRPr="544A0274" w:rsidR="5114D519">
        <w:rPr>
          <w:rFonts w:ascii="Arial" w:hAnsi="Arial" w:eastAsia="Arial" w:cs="Arial"/>
          <w:noProof w:val="0"/>
          <w:sz w:val="22"/>
          <w:szCs w:val="22"/>
          <w:lang w:val="en-US"/>
        </w:rPr>
        <w:t>retained</w:t>
      </w:r>
      <w:r w:rsidRPr="544A0274" w:rsidR="5114D519">
        <w:rPr>
          <w:rFonts w:ascii="Arial" w:hAnsi="Arial" w:eastAsia="Arial" w:cs="Arial"/>
          <w:noProof w:val="0"/>
          <w:sz w:val="22"/>
          <w:szCs w:val="22"/>
          <w:lang w:val="en-US"/>
        </w:rPr>
        <w:t xml:space="preserve"> </w:t>
      </w:r>
      <w:r w:rsidRPr="544A0274" w:rsidR="5114D519">
        <w:rPr>
          <w:rFonts w:ascii="Arial" w:hAnsi="Arial" w:eastAsia="Arial" w:cs="Arial"/>
          <w:noProof w:val="0"/>
          <w:sz w:val="22"/>
          <w:szCs w:val="22"/>
          <w:lang w:val="en-US"/>
        </w:rPr>
        <w:t>beyond</w:t>
      </w:r>
      <w:r w:rsidRPr="544A0274" w:rsidR="5114D519">
        <w:rPr>
          <w:rFonts w:ascii="Arial" w:hAnsi="Arial" w:eastAsia="Arial" w:cs="Arial"/>
          <w:noProof w:val="0"/>
          <w:sz w:val="22"/>
          <w:szCs w:val="22"/>
          <w:lang w:val="en-US"/>
        </w:rPr>
        <w:t xml:space="preserve"> </w:t>
      </w:r>
      <w:r w:rsidRPr="544A0274" w:rsidR="5114D519">
        <w:rPr>
          <w:rFonts w:ascii="Arial" w:hAnsi="Arial" w:eastAsia="Arial" w:cs="Arial"/>
          <w:noProof w:val="0"/>
          <w:sz w:val="22"/>
          <w:szCs w:val="22"/>
          <w:lang w:val="en-US"/>
        </w:rPr>
        <w:t>processing</w:t>
      </w:r>
      <w:r w:rsidRPr="544A0274" w:rsidR="5114D519">
        <w:rPr>
          <w:rFonts w:ascii="Arial" w:hAnsi="Arial" w:eastAsia="Arial" w:cs="Arial"/>
          <w:noProof w:val="0"/>
          <w:sz w:val="22"/>
          <w:szCs w:val="22"/>
          <w:lang w:val="en-US"/>
        </w:rPr>
        <w:t xml:space="preserve"> </w:t>
      </w:r>
      <w:r w:rsidRPr="544A0274" w:rsidR="5114D519">
        <w:rPr>
          <w:rFonts w:ascii="Arial" w:hAnsi="Arial" w:eastAsia="Arial" w:cs="Arial"/>
          <w:noProof w:val="0"/>
          <w:sz w:val="22"/>
          <w:szCs w:val="22"/>
          <w:lang w:val="en-US"/>
        </w:rPr>
        <w:t>scope</w:t>
      </w:r>
      <w:r w:rsidRPr="544A0274" w:rsidR="5114D519">
        <w:rPr>
          <w:rFonts w:ascii="Arial" w:hAnsi="Arial" w:eastAsia="Arial" w:cs="Arial"/>
          <w:noProof w:val="0"/>
          <w:sz w:val="22"/>
          <w:szCs w:val="22"/>
          <w:lang w:val="en-US"/>
        </w:rPr>
        <w:t>.</w:t>
      </w:r>
      <w:commentRangeEnd w:id="146450825"/>
      <w:r>
        <w:rPr>
          <w:rStyle w:val="CommentReference"/>
        </w:rPr>
        <w:commentReference w:id="146450825"/>
      </w:r>
    </w:p>
    <w:p w:rsidR="00871C3B" w:rsidP="544A0274" w:rsidRDefault="00871C3B" w14:paraId="5DEC233C" w14:textId="42BE2A71">
      <w:pPr>
        <w:spacing w:before="240" w:beforeAutospacing="off" w:after="240" w:afterAutospacing="off"/>
        <w:rPr>
          <w:rFonts w:ascii="Arial" w:hAnsi="Arial" w:eastAsia="Arial" w:cs="Arial"/>
          <w:noProof w:val="0"/>
          <w:sz w:val="22"/>
          <w:szCs w:val="22"/>
          <w:lang w:val="vi-VN"/>
        </w:rPr>
      </w:pPr>
    </w:p>
    <w:p w:rsidR="00871C3B" w:rsidRDefault="00871C3B" w14:paraId="18E7DA26" w14:textId="171A362D">
      <w:pPr>
        <w:spacing w:before="100"/>
      </w:pPr>
    </w:p>
    <w:p w:rsidR="00871C3B" w:rsidRDefault="00871C3B" w14:paraId="491C5390" w14:textId="77777777">
      <w:pPr>
        <w:spacing w:before="80"/>
      </w:pPr>
    </w:p>
    <w:p w:rsidR="00871C3B" w:rsidRDefault="00871C3B" w14:paraId="7A9C4A65" w14:textId="77777777">
      <w:pPr>
        <w:spacing w:before="80"/>
      </w:pPr>
    </w:p>
    <w:p w:rsidR="6598606B" w:rsidP="6598606B" w:rsidRDefault="6598606B" w14:paraId="1024D4AD" w14:textId="6A3B9D94">
      <w:pPr>
        <w:spacing w:before="80"/>
      </w:pPr>
    </w:p>
    <w:p w:rsidR="00871C3B" w:rsidRDefault="00871C3B" w14:paraId="2DC3C458" w14:textId="77777777">
      <w:pPr>
        <w:spacing w:before="240"/>
      </w:pPr>
    </w:p>
    <w:p w:rsidR="00871C3B" w:rsidRDefault="006F51F5" w14:paraId="4A5022FC" w14:textId="77777777">
      <w:pPr>
        <w:pStyle w:val="Heading1"/>
        <w:shd w:val="clear" w:color="auto" w:fill="1A6B3A"/>
        <w:spacing w:line="276" w:lineRule="auto"/>
        <w:ind w:left="200" w:right="200"/>
      </w:pPr>
      <w:r>
        <w:t>6. GREENNODE IDP VS. THE MARKET</w:t>
      </w:r>
    </w:p>
    <w:p w:rsidR="00871C3B" w:rsidRDefault="00871C3B" w14:paraId="7F5AEE2B" w14:textId="77777777">
      <w:pPr>
        <w:spacing w:before="80"/>
      </w:pPr>
    </w:p>
    <w:p w:rsidR="00871C3B" w:rsidRDefault="006F51F5" w14:paraId="5E6FD28B" w14:textId="5176BDA8">
      <w:pPr>
        <w:spacing w:before="60" w:after="100" w:line="276" w:lineRule="auto"/>
      </w:pPr>
      <w:r>
        <w:rPr>
          <w:b/>
          <w:bCs/>
          <w:color w:val="1A1A1A"/>
          <w:sz w:val="26"/>
          <w:szCs w:val="26"/>
        </w:rPr>
        <w:t>Built d</w:t>
      </w:r>
      <w:r w:rsidR="006358CE">
        <w:rPr>
          <w:b/>
          <w:bCs/>
          <w:color w:val="1A1A1A"/>
          <w:sz w:val="26"/>
          <w:szCs w:val="26"/>
        </w:rPr>
        <w:t>ifferently,</w:t>
      </w:r>
      <w:r>
        <w:rPr>
          <w:b/>
          <w:bCs/>
          <w:color w:val="1A1A1A"/>
          <w:sz w:val="26"/>
          <w:szCs w:val="26"/>
        </w:rPr>
        <w:t xml:space="preserve"> proven in production</w:t>
      </w:r>
    </w:p>
    <w:p w:rsidR="00871C3B" w:rsidP="006F51F5" w:rsidRDefault="006F51F5" w14:paraId="14B3F160" w14:textId="0C62E6DC">
      <w:pPr>
        <w:spacing w:before="40" w:after="80" w:line="276" w:lineRule="auto"/>
      </w:pPr>
      <w:r>
        <w:t>Most IDP solutions on the market are built on traditional OCR pipelines — rule-based, template-dependent, and brittle when input quality degrades. GreenNode IDP is engineered on a fundamentally different stack.</w:t>
      </w:r>
    </w:p>
    <w:p w:rsidR="00871C3B" w:rsidRDefault="00871C3B" w14:paraId="563F9D95" w14:textId="77777777">
      <w:pPr>
        <w:spacing w:before="100"/>
      </w:pPr>
    </w:p>
    <w:tbl>
      <w:tblPr>
        <w:tblW w:w="9026" w:type="dxa"/>
        <w:tblInd w:w="-1" w:type="dxa"/>
        <w:tblBorders>
          <w:top w:val="single" w:color="D9D9D9" w:sz="4" w:space="0"/>
          <w:left w:val="single" w:color="D9D9D9" w:sz="4" w:space="0"/>
          <w:bottom w:val="single" w:color="D9D9D9" w:sz="4" w:space="0"/>
          <w:right w:val="single" w:color="D9D9D9"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8"/>
        <w:gridCol w:w="3008"/>
        <w:gridCol w:w="3010"/>
      </w:tblGrid>
      <w:tr w:rsidR="00871C3B" w:rsidTr="59ABC4C9" w14:paraId="2EE119C4" w14:textId="77777777">
        <w:trPr>
          <w:tblHeader/>
        </w:trPr>
        <w:tc>
          <w:tcPr>
            <w:tcW w:w="3008" w:type="dxa"/>
            <w:shd w:val="clear" w:color="auto" w:fill="2C2C2C"/>
            <w:tcMar>
              <w:top w:w="120" w:type="dxa"/>
              <w:left w:w="140" w:type="dxa"/>
              <w:bottom w:w="120" w:type="dxa"/>
              <w:right w:w="140" w:type="dxa"/>
            </w:tcMar>
          </w:tcPr>
          <w:p w:rsidR="00871C3B" w:rsidRDefault="006F51F5" w14:paraId="618D2F53" w14:textId="77777777">
            <w:pPr>
              <w:jc w:val="center"/>
            </w:pPr>
            <w:r>
              <w:rPr>
                <w:b/>
                <w:bCs/>
                <w:color w:val="FFFFFF"/>
                <w:sz w:val="20"/>
                <w:szCs w:val="20"/>
              </w:rPr>
              <w:t>Capability</w:t>
            </w:r>
          </w:p>
        </w:tc>
        <w:tc>
          <w:tcPr>
            <w:tcW w:w="3008" w:type="dxa"/>
            <w:shd w:val="clear" w:color="auto" w:fill="2C2C2C"/>
            <w:tcMar>
              <w:top w:w="120" w:type="dxa"/>
              <w:left w:w="140" w:type="dxa"/>
              <w:bottom w:w="120" w:type="dxa"/>
              <w:right w:w="140" w:type="dxa"/>
            </w:tcMar>
          </w:tcPr>
          <w:p w:rsidR="00871C3B" w:rsidRDefault="006F51F5" w14:paraId="005D66F6" w14:textId="77777777">
            <w:pPr>
              <w:jc w:val="center"/>
            </w:pPr>
            <w:r>
              <w:rPr>
                <w:b/>
                <w:bCs/>
                <w:color w:val="FFFFFF"/>
                <w:sz w:val="20"/>
                <w:szCs w:val="20"/>
              </w:rPr>
              <w:t>Traditional OCR-based IDP</w:t>
            </w:r>
          </w:p>
        </w:tc>
        <w:tc>
          <w:tcPr>
            <w:tcW w:w="3010" w:type="dxa"/>
            <w:shd w:val="clear" w:color="auto" w:fill="1A6B3A"/>
            <w:tcMar>
              <w:top w:w="120" w:type="dxa"/>
              <w:left w:w="140" w:type="dxa"/>
              <w:bottom w:w="120" w:type="dxa"/>
              <w:right w:w="140" w:type="dxa"/>
            </w:tcMar>
          </w:tcPr>
          <w:p w:rsidR="00871C3B" w:rsidRDefault="006F51F5" w14:paraId="1A439CBF" w14:textId="77777777">
            <w:pPr>
              <w:jc w:val="center"/>
            </w:pPr>
            <w:r>
              <w:rPr>
                <w:b/>
                <w:bCs/>
                <w:color w:val="FFFFFF"/>
                <w:sz w:val="20"/>
                <w:szCs w:val="20"/>
              </w:rPr>
              <w:t>GreenNode IDP</w:t>
            </w:r>
          </w:p>
        </w:tc>
      </w:tr>
      <w:tr w:rsidR="00871C3B" w:rsidTr="59ABC4C9" w14:paraId="2E37FEF3" w14:textId="77777777">
        <w:tc>
          <w:tcPr>
            <w:tcW w:w="3008" w:type="dxa"/>
            <w:shd w:val="clear" w:color="auto" w:fill="F5F5F5"/>
            <w:tcMar>
              <w:top w:w="100" w:type="dxa"/>
              <w:left w:w="140" w:type="dxa"/>
              <w:bottom w:w="100" w:type="dxa"/>
              <w:right w:w="140" w:type="dxa"/>
            </w:tcMar>
          </w:tcPr>
          <w:p w:rsidR="00871C3B" w:rsidRDefault="006F51F5" w14:paraId="0CA635E6" w14:textId="77777777">
            <w:r>
              <w:rPr>
                <w:b/>
                <w:bCs/>
                <w:color w:val="1A1A1A"/>
                <w:sz w:val="20"/>
                <w:szCs w:val="20"/>
              </w:rPr>
              <w:t>Core technology</w:t>
            </w:r>
          </w:p>
        </w:tc>
        <w:tc>
          <w:tcPr>
            <w:tcW w:w="3008" w:type="dxa"/>
            <w:shd w:val="clear" w:color="auto" w:fill="F5F5F5"/>
            <w:tcMar>
              <w:top w:w="100" w:type="dxa"/>
              <w:left w:w="140" w:type="dxa"/>
              <w:bottom w:w="100" w:type="dxa"/>
              <w:right w:w="140" w:type="dxa"/>
            </w:tcMar>
          </w:tcPr>
          <w:p w:rsidR="00871C3B" w:rsidRDefault="006F51F5" w14:paraId="5F6E7F5C" w14:textId="77777777">
            <w:pPr>
              <w:jc w:val="center"/>
            </w:pPr>
            <w:r>
              <w:rPr>
                <w:sz w:val="20"/>
                <w:szCs w:val="20"/>
              </w:rPr>
              <w:t>OCR + fixed rules</w:t>
            </w:r>
          </w:p>
        </w:tc>
        <w:tc>
          <w:tcPr>
            <w:tcW w:w="3010" w:type="dxa"/>
            <w:shd w:val="clear" w:color="auto" w:fill="E8F5EE"/>
            <w:tcMar>
              <w:top w:w="100" w:type="dxa"/>
              <w:left w:w="140" w:type="dxa"/>
              <w:bottom w:w="100" w:type="dxa"/>
              <w:right w:w="140" w:type="dxa"/>
            </w:tcMar>
          </w:tcPr>
          <w:p w:rsidR="00871C3B" w:rsidRDefault="006F51F5" w14:paraId="2D18DF37" w14:textId="77777777">
            <w:pPr>
              <w:jc w:val="center"/>
            </w:pPr>
            <w:r>
              <w:rPr>
                <w:b/>
                <w:bCs/>
                <w:color w:val="134F2C"/>
                <w:sz w:val="20"/>
                <w:szCs w:val="20"/>
              </w:rPr>
              <w:t>OCR + LLM + VLM</w:t>
            </w:r>
          </w:p>
        </w:tc>
      </w:tr>
      <w:tr w:rsidR="00871C3B" w:rsidTr="59ABC4C9" w14:paraId="4073BCE1" w14:textId="77777777">
        <w:tc>
          <w:tcPr>
            <w:tcW w:w="3008" w:type="dxa"/>
            <w:shd w:val="clear" w:color="auto" w:fill="FFFFFF" w:themeFill="background1"/>
            <w:tcMar>
              <w:top w:w="100" w:type="dxa"/>
              <w:left w:w="140" w:type="dxa"/>
              <w:bottom w:w="100" w:type="dxa"/>
              <w:right w:w="140" w:type="dxa"/>
            </w:tcMar>
          </w:tcPr>
          <w:p w:rsidR="00871C3B" w:rsidRDefault="006F51F5" w14:paraId="353C6C12" w14:textId="77777777">
            <w:r>
              <w:rPr>
                <w:b/>
                <w:bCs/>
                <w:color w:val="1A1A1A"/>
                <w:sz w:val="20"/>
                <w:szCs w:val="20"/>
              </w:rPr>
              <w:t>Template changes</w:t>
            </w:r>
          </w:p>
        </w:tc>
        <w:tc>
          <w:tcPr>
            <w:tcW w:w="3008" w:type="dxa"/>
            <w:shd w:val="clear" w:color="auto" w:fill="FFFFFF" w:themeFill="background1"/>
            <w:tcMar>
              <w:top w:w="100" w:type="dxa"/>
              <w:left w:w="140" w:type="dxa"/>
              <w:bottom w:w="100" w:type="dxa"/>
              <w:right w:w="140" w:type="dxa"/>
            </w:tcMar>
          </w:tcPr>
          <w:p w:rsidR="00871C3B" w:rsidRDefault="006F51F5" w14:paraId="6A0AC66D" w14:textId="77777777">
            <w:pPr>
              <w:jc w:val="center"/>
            </w:pPr>
            <w:r>
              <w:rPr>
                <w:sz w:val="20"/>
                <w:szCs w:val="20"/>
              </w:rPr>
              <w:t>Requires retraining</w:t>
            </w:r>
          </w:p>
        </w:tc>
        <w:tc>
          <w:tcPr>
            <w:tcW w:w="3010" w:type="dxa"/>
            <w:shd w:val="clear" w:color="auto" w:fill="D0EAD8"/>
            <w:tcMar>
              <w:top w:w="100" w:type="dxa"/>
              <w:left w:w="140" w:type="dxa"/>
              <w:bottom w:w="100" w:type="dxa"/>
              <w:right w:w="140" w:type="dxa"/>
            </w:tcMar>
          </w:tcPr>
          <w:p w:rsidR="00871C3B" w:rsidRDefault="006F51F5" w14:paraId="3A6B4646" w14:textId="77777777">
            <w:pPr>
              <w:jc w:val="center"/>
            </w:pPr>
            <w:r>
              <w:rPr>
                <w:b/>
                <w:bCs/>
                <w:color w:val="134F2C"/>
                <w:sz w:val="20"/>
                <w:szCs w:val="20"/>
              </w:rPr>
              <w:t>Adapts automatically</w:t>
            </w:r>
          </w:p>
        </w:tc>
      </w:tr>
      <w:tr w:rsidR="00871C3B" w:rsidTr="59ABC4C9" w14:paraId="2FF8E5B4" w14:textId="77777777">
        <w:tc>
          <w:tcPr>
            <w:tcW w:w="3008" w:type="dxa"/>
            <w:shd w:val="clear" w:color="auto" w:fill="F5F5F5"/>
            <w:tcMar>
              <w:top w:w="100" w:type="dxa"/>
              <w:left w:w="140" w:type="dxa"/>
              <w:bottom w:w="100" w:type="dxa"/>
              <w:right w:w="140" w:type="dxa"/>
            </w:tcMar>
          </w:tcPr>
          <w:p w:rsidR="00871C3B" w:rsidRDefault="006F51F5" w14:paraId="3321C839" w14:textId="77777777">
            <w:r>
              <w:rPr>
                <w:b/>
                <w:bCs/>
                <w:color w:val="1A1A1A"/>
                <w:sz w:val="20"/>
                <w:szCs w:val="20"/>
              </w:rPr>
              <w:t>Unstructured documents</w:t>
            </w:r>
          </w:p>
        </w:tc>
        <w:tc>
          <w:tcPr>
            <w:tcW w:w="3008" w:type="dxa"/>
            <w:shd w:val="clear" w:color="auto" w:fill="F5F5F5"/>
            <w:tcMar>
              <w:top w:w="100" w:type="dxa"/>
              <w:left w:w="140" w:type="dxa"/>
              <w:bottom w:w="100" w:type="dxa"/>
              <w:right w:w="140" w:type="dxa"/>
            </w:tcMar>
          </w:tcPr>
          <w:p w:rsidR="00871C3B" w:rsidRDefault="006F51F5" w14:paraId="320B0D4C" w14:textId="77777777">
            <w:pPr>
              <w:jc w:val="center"/>
            </w:pPr>
            <w:r>
              <w:rPr>
                <w:sz w:val="20"/>
                <w:szCs w:val="20"/>
              </w:rPr>
              <w:t>Limited or unsupported</w:t>
            </w:r>
          </w:p>
        </w:tc>
        <w:tc>
          <w:tcPr>
            <w:tcW w:w="3010" w:type="dxa"/>
            <w:shd w:val="clear" w:color="auto" w:fill="E8F5EE"/>
            <w:tcMar>
              <w:top w:w="100" w:type="dxa"/>
              <w:left w:w="140" w:type="dxa"/>
              <w:bottom w:w="100" w:type="dxa"/>
              <w:right w:w="140" w:type="dxa"/>
            </w:tcMar>
          </w:tcPr>
          <w:p w:rsidR="00871C3B" w:rsidRDefault="006F51F5" w14:paraId="6D09E73C" w14:textId="77777777">
            <w:pPr>
              <w:jc w:val="center"/>
            </w:pPr>
            <w:r>
              <w:rPr>
                <w:b/>
                <w:bCs/>
                <w:color w:val="134F2C"/>
                <w:sz w:val="20"/>
                <w:szCs w:val="20"/>
              </w:rPr>
              <w:t>Fully supported</w:t>
            </w:r>
          </w:p>
        </w:tc>
      </w:tr>
      <w:tr w:rsidR="006F51F5" w:rsidTr="59ABC4C9" w14:paraId="154DBCE0" w14:textId="77777777">
        <w:tc>
          <w:tcPr>
            <w:tcW w:w="3008" w:type="dxa"/>
            <w:shd w:val="clear" w:color="auto" w:fill="F5F5F5"/>
            <w:tcMar>
              <w:top w:w="100" w:type="dxa"/>
              <w:left w:w="140" w:type="dxa"/>
              <w:bottom w:w="100" w:type="dxa"/>
              <w:right w:w="140" w:type="dxa"/>
            </w:tcMar>
          </w:tcPr>
          <w:p w:rsidR="006F51F5" w:rsidRDefault="006F51F5" w14:paraId="391A3248" w14:textId="00A23954">
            <w:pPr>
              <w:rPr>
                <w:b/>
                <w:bCs/>
                <w:color w:val="1A1A1A"/>
                <w:sz w:val="20"/>
                <w:szCs w:val="20"/>
              </w:rPr>
            </w:pPr>
            <w:r>
              <w:rPr>
                <w:b/>
                <w:bCs/>
                <w:color w:val="1A1A1A"/>
                <w:sz w:val="20"/>
                <w:szCs w:val="20"/>
              </w:rPr>
              <w:t>P</w:t>
            </w:r>
            <w:r w:rsidRPr="006F51F5">
              <w:rPr>
                <w:b/>
                <w:bCs/>
                <w:color w:val="1A1A1A"/>
                <w:sz w:val="20"/>
                <w:szCs w:val="20"/>
              </w:rPr>
              <w:t>rinted forms</w:t>
            </w:r>
          </w:p>
        </w:tc>
        <w:tc>
          <w:tcPr>
            <w:tcW w:w="3008" w:type="dxa"/>
            <w:shd w:val="clear" w:color="auto" w:fill="F5F5F5"/>
            <w:tcMar>
              <w:top w:w="100" w:type="dxa"/>
              <w:left w:w="140" w:type="dxa"/>
              <w:bottom w:w="100" w:type="dxa"/>
              <w:right w:w="140" w:type="dxa"/>
            </w:tcMar>
          </w:tcPr>
          <w:p w:rsidR="006F51F5" w:rsidRDefault="006F51F5" w14:paraId="3D07B6D8" w14:textId="6D1A4C6D">
            <w:pPr>
              <w:jc w:val="center"/>
              <w:rPr>
                <w:sz w:val="20"/>
                <w:szCs w:val="20"/>
              </w:rPr>
            </w:pPr>
            <w:r w:rsidRPr="006F51F5">
              <w:rPr>
                <w:sz w:val="20"/>
                <w:szCs w:val="20"/>
              </w:rPr>
              <w:t>Up to 93%</w:t>
            </w:r>
          </w:p>
        </w:tc>
        <w:tc>
          <w:tcPr>
            <w:tcW w:w="3010" w:type="dxa"/>
            <w:shd w:val="clear" w:color="auto" w:fill="E8F5EE"/>
            <w:tcMar>
              <w:top w:w="100" w:type="dxa"/>
              <w:left w:w="140" w:type="dxa"/>
              <w:bottom w:w="100" w:type="dxa"/>
              <w:right w:w="140" w:type="dxa"/>
            </w:tcMar>
          </w:tcPr>
          <w:p w:rsidR="006F51F5" w:rsidRDefault="006F51F5" w14:paraId="6BFE4945" w14:textId="3BDCC02D">
            <w:pPr>
              <w:jc w:val="center"/>
              <w:rPr>
                <w:b/>
                <w:bCs/>
                <w:color w:val="134F2C"/>
                <w:sz w:val="20"/>
                <w:szCs w:val="20"/>
              </w:rPr>
            </w:pPr>
            <w:r>
              <w:rPr>
                <w:b/>
                <w:bCs/>
                <w:color w:val="134F2C"/>
                <w:sz w:val="20"/>
                <w:szCs w:val="20"/>
              </w:rPr>
              <w:t>99% field-level</w:t>
            </w:r>
          </w:p>
        </w:tc>
      </w:tr>
      <w:tr w:rsidR="00871C3B" w:rsidTr="59ABC4C9" w14:paraId="6FF69367" w14:textId="77777777">
        <w:tc>
          <w:tcPr>
            <w:tcW w:w="3008" w:type="dxa"/>
            <w:shd w:val="clear" w:color="auto" w:fill="FFFFFF" w:themeFill="background1"/>
            <w:tcMar>
              <w:top w:w="100" w:type="dxa"/>
              <w:left w:w="140" w:type="dxa"/>
              <w:bottom w:w="100" w:type="dxa"/>
              <w:right w:w="140" w:type="dxa"/>
            </w:tcMar>
          </w:tcPr>
          <w:p w:rsidR="00871C3B" w:rsidRDefault="006F51F5" w14:paraId="7A90FC6F" w14:textId="77777777">
            <w:r>
              <w:rPr>
                <w:b/>
                <w:bCs/>
                <w:color w:val="1A1A1A"/>
                <w:sz w:val="20"/>
                <w:szCs w:val="20"/>
              </w:rPr>
              <w:t>Handwriting accuracy</w:t>
            </w:r>
          </w:p>
        </w:tc>
        <w:tc>
          <w:tcPr>
            <w:tcW w:w="3008" w:type="dxa"/>
            <w:shd w:val="clear" w:color="auto" w:fill="FFFFFF" w:themeFill="background1"/>
            <w:tcMar>
              <w:top w:w="100" w:type="dxa"/>
              <w:left w:w="140" w:type="dxa"/>
              <w:bottom w:w="100" w:type="dxa"/>
              <w:right w:w="140" w:type="dxa"/>
            </w:tcMar>
          </w:tcPr>
          <w:p w:rsidR="00871C3B" w:rsidRDefault="006F51F5" w14:paraId="27312A8F" w14:textId="77777777">
            <w:pPr>
              <w:jc w:val="center"/>
            </w:pPr>
            <w:r>
              <w:rPr>
                <w:sz w:val="20"/>
                <w:szCs w:val="20"/>
              </w:rPr>
              <w:t>Poor accuracy</w:t>
            </w:r>
          </w:p>
        </w:tc>
        <w:tc>
          <w:tcPr>
            <w:tcW w:w="3010" w:type="dxa"/>
            <w:shd w:val="clear" w:color="auto" w:fill="D0EAD8"/>
            <w:tcMar>
              <w:top w:w="100" w:type="dxa"/>
              <w:left w:w="140" w:type="dxa"/>
              <w:bottom w:w="100" w:type="dxa"/>
              <w:right w:w="140" w:type="dxa"/>
            </w:tcMar>
          </w:tcPr>
          <w:p w:rsidR="00871C3B" w:rsidRDefault="006F51F5" w14:paraId="243A69B9" w14:textId="77777777">
            <w:pPr>
              <w:jc w:val="center"/>
            </w:pPr>
            <w:r>
              <w:rPr>
                <w:b/>
                <w:bCs/>
                <w:color w:val="134F2C"/>
                <w:sz w:val="20"/>
                <w:szCs w:val="20"/>
              </w:rPr>
              <w:t>94% field-level</w:t>
            </w:r>
          </w:p>
        </w:tc>
      </w:tr>
      <w:tr w:rsidR="00871C3B" w:rsidTr="59ABC4C9" w14:paraId="39586AF2" w14:textId="77777777">
        <w:tc>
          <w:tcPr>
            <w:tcW w:w="3008" w:type="dxa"/>
            <w:shd w:val="clear" w:color="auto" w:fill="F5F5F5"/>
            <w:tcMar>
              <w:top w:w="100" w:type="dxa"/>
              <w:left w:w="140" w:type="dxa"/>
              <w:bottom w:w="100" w:type="dxa"/>
              <w:right w:w="140" w:type="dxa"/>
            </w:tcMar>
          </w:tcPr>
          <w:p w:rsidR="00871C3B" w:rsidRDefault="006F51F5" w14:paraId="6181D545" w14:textId="77777777">
            <w:r>
              <w:rPr>
                <w:b/>
                <w:bCs/>
                <w:color w:val="1A1A1A"/>
                <w:sz w:val="20"/>
                <w:szCs w:val="20"/>
              </w:rPr>
              <w:t>Low-quality scans</w:t>
            </w:r>
          </w:p>
        </w:tc>
        <w:tc>
          <w:tcPr>
            <w:tcW w:w="3008" w:type="dxa"/>
            <w:shd w:val="clear" w:color="auto" w:fill="F5F5F5"/>
            <w:tcMar>
              <w:top w:w="100" w:type="dxa"/>
              <w:left w:w="140" w:type="dxa"/>
              <w:bottom w:w="100" w:type="dxa"/>
              <w:right w:w="140" w:type="dxa"/>
            </w:tcMar>
          </w:tcPr>
          <w:p w:rsidR="00871C3B" w:rsidRDefault="006F51F5" w14:paraId="4CDFA5D6" w14:textId="77777777">
            <w:pPr>
              <w:jc w:val="center"/>
            </w:pPr>
            <w:r>
              <w:rPr>
                <w:sz w:val="20"/>
                <w:szCs w:val="20"/>
              </w:rPr>
              <w:t>Frequent errors</w:t>
            </w:r>
          </w:p>
        </w:tc>
        <w:tc>
          <w:tcPr>
            <w:tcW w:w="3010" w:type="dxa"/>
            <w:shd w:val="clear" w:color="auto" w:fill="E8F5EE"/>
            <w:tcMar>
              <w:top w:w="100" w:type="dxa"/>
              <w:left w:w="140" w:type="dxa"/>
              <w:bottom w:w="100" w:type="dxa"/>
              <w:right w:w="140" w:type="dxa"/>
            </w:tcMar>
          </w:tcPr>
          <w:p w:rsidR="00871C3B" w:rsidRDefault="006F51F5" w14:paraId="3AE9E08E" w14:textId="77777777">
            <w:pPr>
              <w:jc w:val="center"/>
            </w:pPr>
            <w:r>
              <w:rPr>
                <w:b/>
                <w:bCs/>
                <w:color w:val="134F2C"/>
                <w:sz w:val="20"/>
                <w:szCs w:val="20"/>
              </w:rPr>
              <w:t>Context-aware correction</w:t>
            </w:r>
          </w:p>
        </w:tc>
      </w:tr>
      <w:tr w:rsidR="00871C3B" w:rsidTr="59ABC4C9" w14:paraId="654C70FC" w14:textId="77777777">
        <w:tc>
          <w:tcPr>
            <w:tcW w:w="3008" w:type="dxa"/>
            <w:shd w:val="clear" w:color="auto" w:fill="FFFFFF" w:themeFill="background1"/>
            <w:tcMar>
              <w:top w:w="100" w:type="dxa"/>
              <w:left w:w="140" w:type="dxa"/>
              <w:bottom w:w="100" w:type="dxa"/>
              <w:right w:w="140" w:type="dxa"/>
            </w:tcMar>
          </w:tcPr>
          <w:p w:rsidR="00871C3B" w:rsidRDefault="006F51F5" w14:paraId="100BAB12" w14:textId="77777777">
            <w:r>
              <w:rPr>
                <w:b/>
                <w:bCs/>
                <w:color w:val="1A1A1A"/>
                <w:sz w:val="20"/>
                <w:szCs w:val="20"/>
              </w:rPr>
              <w:t>Specialized models</w:t>
            </w:r>
          </w:p>
        </w:tc>
        <w:tc>
          <w:tcPr>
            <w:tcW w:w="3008" w:type="dxa"/>
            <w:shd w:val="clear" w:color="auto" w:fill="FFFFFF" w:themeFill="background1"/>
            <w:tcMar>
              <w:top w:w="100" w:type="dxa"/>
              <w:left w:w="140" w:type="dxa"/>
              <w:bottom w:w="100" w:type="dxa"/>
              <w:right w:w="140" w:type="dxa"/>
            </w:tcMar>
          </w:tcPr>
          <w:p w:rsidR="00871C3B" w:rsidRDefault="006F51F5" w14:paraId="2AAE8D42" w14:textId="77777777">
            <w:pPr>
              <w:jc w:val="center"/>
            </w:pPr>
            <w:r>
              <w:rPr>
                <w:sz w:val="20"/>
                <w:szCs w:val="20"/>
              </w:rPr>
              <w:t>Few or generic</w:t>
            </w:r>
          </w:p>
        </w:tc>
        <w:tc>
          <w:tcPr>
            <w:tcW w:w="3010" w:type="dxa"/>
            <w:shd w:val="clear" w:color="auto" w:fill="D0EAD8"/>
            <w:tcMar>
              <w:top w:w="100" w:type="dxa"/>
              <w:left w:w="140" w:type="dxa"/>
              <w:bottom w:w="100" w:type="dxa"/>
              <w:right w:w="140" w:type="dxa"/>
            </w:tcMar>
          </w:tcPr>
          <w:p w:rsidR="00871C3B" w:rsidRDefault="006F51F5" w14:paraId="056DEDE7" w14:textId="2953AC58">
            <w:pPr>
              <w:jc w:val="center"/>
            </w:pPr>
            <w:r w:rsidRPr="59ABC4C9" w:rsidR="74AE0FBF">
              <w:rPr>
                <w:b w:val="1"/>
                <w:bCs w:val="1"/>
                <w:color w:val="134F2C"/>
                <w:sz w:val="20"/>
                <w:szCs w:val="20"/>
              </w:rPr>
              <w:t>7</w:t>
            </w:r>
            <w:r w:rsidRPr="59ABC4C9" w:rsidR="006F51F5">
              <w:rPr>
                <w:b w:val="1"/>
                <w:bCs w:val="1"/>
                <w:color w:val="134F2C"/>
                <w:sz w:val="20"/>
                <w:szCs w:val="20"/>
              </w:rPr>
              <w:t xml:space="preserve">0+ </w:t>
            </w:r>
            <w:r w:rsidRPr="59ABC4C9" w:rsidR="006F51F5">
              <w:rPr>
                <w:b w:val="1"/>
                <w:bCs w:val="1"/>
                <w:color w:val="134F2C"/>
                <w:sz w:val="20"/>
                <w:szCs w:val="20"/>
              </w:rPr>
              <w:t>types</w:t>
            </w:r>
            <w:r w:rsidRPr="59ABC4C9" w:rsidR="74A69FED">
              <w:rPr>
                <w:b w:val="1"/>
                <w:bCs w:val="1"/>
                <w:color w:val="134F2C"/>
                <w:sz w:val="20"/>
                <w:szCs w:val="20"/>
              </w:rPr>
              <w:t xml:space="preserve"> </w:t>
            </w:r>
            <w:r w:rsidRPr="59ABC4C9" w:rsidR="74A69FED">
              <w:rPr>
                <w:b w:val="1"/>
                <w:bCs w:val="1"/>
                <w:color w:val="134F2C"/>
                <w:sz w:val="20"/>
                <w:szCs w:val="20"/>
              </w:rPr>
              <w:t>specialized</w:t>
            </w:r>
            <w:r w:rsidRPr="59ABC4C9" w:rsidR="74A69FED">
              <w:rPr>
                <w:b w:val="1"/>
                <w:bCs w:val="1"/>
                <w:color w:val="134F2C"/>
                <w:sz w:val="20"/>
                <w:szCs w:val="20"/>
              </w:rPr>
              <w:t xml:space="preserve"> </w:t>
            </w:r>
            <w:r w:rsidRPr="59ABC4C9" w:rsidR="74A69FED">
              <w:rPr>
                <w:b w:val="1"/>
                <w:bCs w:val="1"/>
                <w:color w:val="134F2C"/>
                <w:sz w:val="20"/>
                <w:szCs w:val="20"/>
              </w:rPr>
              <w:t>for</w:t>
            </w:r>
            <w:r w:rsidRPr="59ABC4C9" w:rsidR="74A69FED">
              <w:rPr>
                <w:b w:val="1"/>
                <w:bCs w:val="1"/>
                <w:color w:val="134F2C"/>
                <w:sz w:val="20"/>
                <w:szCs w:val="20"/>
              </w:rPr>
              <w:t xml:space="preserve"> </w:t>
            </w:r>
            <w:r w:rsidRPr="59ABC4C9" w:rsidR="74A69FED">
              <w:rPr>
                <w:b w:val="1"/>
                <w:bCs w:val="1"/>
                <w:color w:val="134F2C"/>
                <w:sz w:val="20"/>
                <w:szCs w:val="20"/>
              </w:rPr>
              <w:t>Vietnamese</w:t>
            </w:r>
          </w:p>
        </w:tc>
      </w:tr>
      <w:tr w:rsidR="00871C3B" w:rsidTr="59ABC4C9" w14:paraId="50EFD6A0" w14:textId="77777777">
        <w:tc>
          <w:tcPr>
            <w:tcW w:w="3008" w:type="dxa"/>
            <w:shd w:val="clear" w:color="auto" w:fill="F5F5F5"/>
            <w:tcMar>
              <w:top w:w="100" w:type="dxa"/>
              <w:left w:w="140" w:type="dxa"/>
              <w:bottom w:w="100" w:type="dxa"/>
              <w:right w:w="140" w:type="dxa"/>
            </w:tcMar>
          </w:tcPr>
          <w:p w:rsidR="00871C3B" w:rsidRDefault="006F51F5" w14:paraId="40976AFC" w14:textId="77777777">
            <w:r>
              <w:rPr>
                <w:b/>
                <w:bCs/>
                <w:color w:val="1A1A1A"/>
                <w:sz w:val="20"/>
                <w:szCs w:val="20"/>
              </w:rPr>
              <w:t>Time to deploy</w:t>
            </w:r>
          </w:p>
        </w:tc>
        <w:tc>
          <w:tcPr>
            <w:tcW w:w="3008" w:type="dxa"/>
            <w:shd w:val="clear" w:color="auto" w:fill="F5F5F5"/>
            <w:tcMar>
              <w:top w:w="100" w:type="dxa"/>
              <w:left w:w="140" w:type="dxa"/>
              <w:bottom w:w="100" w:type="dxa"/>
              <w:right w:w="140" w:type="dxa"/>
            </w:tcMar>
          </w:tcPr>
          <w:p w:rsidR="00871C3B" w:rsidRDefault="006F51F5" w14:paraId="0BF00D8E" w14:textId="77777777">
            <w:pPr>
              <w:jc w:val="center"/>
            </w:pPr>
            <w:r>
              <w:rPr>
                <w:sz w:val="20"/>
                <w:szCs w:val="20"/>
              </w:rPr>
              <w:t>Weeks to months</w:t>
            </w:r>
          </w:p>
        </w:tc>
        <w:tc>
          <w:tcPr>
            <w:tcW w:w="3010" w:type="dxa"/>
            <w:shd w:val="clear" w:color="auto" w:fill="E8F5EE"/>
            <w:tcMar>
              <w:top w:w="100" w:type="dxa"/>
              <w:left w:w="140" w:type="dxa"/>
              <w:bottom w:w="100" w:type="dxa"/>
              <w:right w:w="140" w:type="dxa"/>
            </w:tcMar>
          </w:tcPr>
          <w:p w:rsidR="00871C3B" w:rsidRDefault="006F51F5" w14:paraId="1344C96B" w14:textId="77777777">
            <w:pPr>
              <w:jc w:val="center"/>
            </w:pPr>
            <w:r>
              <w:rPr>
                <w:b/>
                <w:bCs/>
                <w:color w:val="134F2C"/>
                <w:sz w:val="20"/>
                <w:szCs w:val="20"/>
              </w:rPr>
              <w:t>2–3 days</w:t>
            </w:r>
          </w:p>
        </w:tc>
      </w:tr>
      <w:tr w:rsidR="00871C3B" w:rsidTr="59ABC4C9" w14:paraId="34EAE427" w14:textId="77777777">
        <w:tc>
          <w:tcPr>
            <w:tcW w:w="3008" w:type="dxa"/>
            <w:shd w:val="clear" w:color="auto" w:fill="FFFFFF" w:themeFill="background1"/>
            <w:tcMar>
              <w:top w:w="100" w:type="dxa"/>
              <w:left w:w="140" w:type="dxa"/>
              <w:bottom w:w="100" w:type="dxa"/>
              <w:right w:w="140" w:type="dxa"/>
            </w:tcMar>
          </w:tcPr>
          <w:p w:rsidR="00871C3B" w:rsidRDefault="006F51F5" w14:paraId="1C09A047" w14:textId="77777777">
            <w:r>
              <w:rPr>
                <w:b/>
                <w:bCs/>
                <w:color w:val="1A1A1A"/>
                <w:sz w:val="20"/>
                <w:szCs w:val="20"/>
              </w:rPr>
              <w:t>Deployment options</w:t>
            </w:r>
          </w:p>
        </w:tc>
        <w:tc>
          <w:tcPr>
            <w:tcW w:w="3008" w:type="dxa"/>
            <w:shd w:val="clear" w:color="auto" w:fill="FFFFFF" w:themeFill="background1"/>
            <w:tcMar>
              <w:top w:w="100" w:type="dxa"/>
              <w:left w:w="140" w:type="dxa"/>
              <w:bottom w:w="100" w:type="dxa"/>
              <w:right w:w="140" w:type="dxa"/>
            </w:tcMar>
          </w:tcPr>
          <w:p w:rsidR="00871C3B" w:rsidRDefault="006F51F5" w14:paraId="385689B4" w14:textId="77777777">
            <w:pPr>
              <w:jc w:val="center"/>
            </w:pPr>
            <w:r>
              <w:rPr>
                <w:sz w:val="20"/>
                <w:szCs w:val="20"/>
              </w:rPr>
              <w:t>Cloud only</w:t>
            </w:r>
          </w:p>
        </w:tc>
        <w:tc>
          <w:tcPr>
            <w:tcW w:w="3010" w:type="dxa"/>
            <w:shd w:val="clear" w:color="auto" w:fill="D0EAD8"/>
            <w:tcMar>
              <w:top w:w="100" w:type="dxa"/>
              <w:left w:w="140" w:type="dxa"/>
              <w:bottom w:w="100" w:type="dxa"/>
              <w:right w:w="140" w:type="dxa"/>
            </w:tcMar>
          </w:tcPr>
          <w:p w:rsidR="00871C3B" w:rsidRDefault="006F51F5" w14:paraId="6AED83EC" w14:textId="465E9662">
            <w:pPr>
              <w:jc w:val="center"/>
            </w:pPr>
            <w:r w:rsidRPr="59ABC4C9" w:rsidR="006F51F5">
              <w:rPr>
                <w:b w:val="1"/>
                <w:bCs w:val="1"/>
                <w:color w:val="134F2C"/>
                <w:sz w:val="20"/>
                <w:szCs w:val="20"/>
              </w:rPr>
              <w:t>Cloud</w:t>
            </w:r>
            <w:r w:rsidRPr="59ABC4C9" w:rsidR="6855EFF5">
              <w:rPr>
                <w:b w:val="1"/>
                <w:bCs w:val="1"/>
                <w:color w:val="134F2C"/>
                <w:sz w:val="20"/>
                <w:szCs w:val="20"/>
              </w:rPr>
              <w:t xml:space="preserve">, </w:t>
            </w:r>
            <w:r w:rsidRPr="59ABC4C9" w:rsidR="6855EFF5">
              <w:rPr>
                <w:b w:val="1"/>
                <w:bCs w:val="1"/>
                <w:color w:val="134F2C"/>
                <w:sz w:val="20"/>
                <w:szCs w:val="20"/>
              </w:rPr>
              <w:t>dedicated</w:t>
            </w:r>
            <w:r w:rsidRPr="59ABC4C9" w:rsidR="6855EFF5">
              <w:rPr>
                <w:b w:val="1"/>
                <w:bCs w:val="1"/>
                <w:color w:val="134F2C"/>
                <w:sz w:val="20"/>
                <w:szCs w:val="20"/>
              </w:rPr>
              <w:t xml:space="preserve"> </w:t>
            </w:r>
            <w:r w:rsidRPr="59ABC4C9" w:rsidR="6855EFF5">
              <w:rPr>
                <w:b w:val="1"/>
                <w:bCs w:val="1"/>
                <w:color w:val="134F2C"/>
                <w:sz w:val="20"/>
                <w:szCs w:val="20"/>
              </w:rPr>
              <w:t>instances</w:t>
            </w:r>
            <w:r w:rsidRPr="59ABC4C9" w:rsidR="6855EFF5">
              <w:rPr>
                <w:b w:val="1"/>
                <w:bCs w:val="1"/>
                <w:color w:val="134F2C"/>
                <w:sz w:val="20"/>
                <w:szCs w:val="20"/>
              </w:rPr>
              <w:t xml:space="preserve"> </w:t>
            </w:r>
            <w:r w:rsidRPr="59ABC4C9" w:rsidR="6855EFF5">
              <w:rPr>
                <w:b w:val="1"/>
                <w:bCs w:val="1"/>
                <w:color w:val="134F2C"/>
                <w:sz w:val="20"/>
                <w:szCs w:val="20"/>
              </w:rPr>
              <w:t>and</w:t>
            </w:r>
            <w:r w:rsidRPr="59ABC4C9" w:rsidR="6855EFF5">
              <w:rPr>
                <w:b w:val="1"/>
                <w:bCs w:val="1"/>
                <w:color w:val="134F2C"/>
                <w:sz w:val="20"/>
                <w:szCs w:val="20"/>
              </w:rPr>
              <w:t xml:space="preserve"> </w:t>
            </w:r>
            <w:r w:rsidRPr="59ABC4C9" w:rsidR="006F51F5">
              <w:rPr>
                <w:b w:val="1"/>
                <w:bCs w:val="1"/>
                <w:color w:val="134F2C"/>
                <w:sz w:val="20"/>
                <w:szCs w:val="20"/>
              </w:rPr>
              <w:t>on-premise</w:t>
            </w:r>
          </w:p>
        </w:tc>
      </w:tr>
    </w:tbl>
    <w:p w:rsidR="00871C3B" w:rsidRDefault="00871C3B" w14:paraId="323F89E8" w14:textId="77777777">
      <w:pPr>
        <w:spacing w:before="160"/>
      </w:pPr>
    </w:p>
    <w:p w:rsidR="00871C3B" w:rsidRDefault="006F51F5" w14:paraId="0F3D1D3B" w14:textId="77777777">
      <w:pPr>
        <w:pStyle w:val="Heading1"/>
        <w:shd w:val="clear" w:color="auto" w:fill="1A6B3A"/>
        <w:spacing w:line="276" w:lineRule="auto"/>
        <w:ind w:left="200" w:right="200"/>
      </w:pPr>
      <w:r>
        <w:t>7. SUCCESS STORIES</w:t>
      </w:r>
    </w:p>
    <w:p w:rsidR="00871C3B" w:rsidRDefault="00871C3B" w14:paraId="369723DF" w14:textId="77777777">
      <w:pPr>
        <w:spacing w:before="80"/>
      </w:pPr>
    </w:p>
    <w:p w:rsidR="00871C3B" w:rsidRDefault="006F51F5" w14:paraId="5F47E7C5" w14:textId="77777777">
      <w:pPr>
        <w:pBdr>
          <w:left w:val="single" w:color="D9D9D9" w:sz="8" w:space="8"/>
        </w:pBdr>
        <w:spacing w:before="60" w:after="120" w:line="276" w:lineRule="auto"/>
        <w:ind w:left="360"/>
      </w:pPr>
      <w:r>
        <w:rPr>
          <w:i/>
          <w:iCs/>
          <w:color w:val="777777"/>
          <w:sz w:val="18"/>
          <w:szCs w:val="18"/>
        </w:rPr>
        <w:t>Placeholder — add 1–2 customer case studies when available. Suggested format: customer logo + industry + key outcome metric. Example: 'A top-5 Vietnamese bank reduced loan file processing time by 70% using GreenNode IDP.'</w:t>
      </w:r>
    </w:p>
    <w:p w:rsidR="00871C3B" w:rsidP="6598606B" w:rsidRDefault="00871C3B" w14:paraId="64934E86" w14:textId="32910938">
      <w:pPr>
        <w:pStyle w:val="Heading1"/>
        <w:suppressLineNumbers w:val="0"/>
        <w:shd w:val="clear" w:color="auto" w:fill="1A6B3A"/>
        <w:bidi w:val="0"/>
        <w:spacing w:before="360" w:beforeAutospacing="off" w:after="120" w:afterAutospacing="off" w:line="276" w:lineRule="auto"/>
        <w:ind w:left="200" w:right="200"/>
        <w:jc w:val="left"/>
      </w:pPr>
      <w:r w:rsidR="79C2A0E3">
        <w:rPr/>
        <w:t xml:space="preserve">8. </w:t>
      </w:r>
      <w:r w:rsidR="79C2A0E3">
        <w:rPr/>
        <w:t>Next</w:t>
      </w:r>
      <w:r w:rsidR="79C2A0E3">
        <w:rPr/>
        <w:t xml:space="preserve"> </w:t>
      </w:r>
      <w:r w:rsidR="79C2A0E3">
        <w:rPr/>
        <w:t>Step</w:t>
      </w:r>
      <w:r w:rsidR="79C2A0E3">
        <w:rPr/>
        <w:t xml:space="preserve"> </w:t>
      </w:r>
      <w:r w:rsidR="79C2A0E3">
        <w:rPr/>
        <w:t>with</w:t>
      </w:r>
      <w:r w:rsidR="79C2A0E3">
        <w:rPr/>
        <w:t xml:space="preserve"> GreenNode IDP</w:t>
      </w:r>
    </w:p>
    <w:p w:rsidR="79C2A0E3" w:rsidP="6598606B" w:rsidRDefault="79C2A0E3" w14:paraId="6B4227BE" w14:textId="7C0AA058">
      <w:pPr>
        <w:pStyle w:val="Normal"/>
        <w:suppressLineNumbers w:val="0"/>
        <w:pBdr>
          <w:left w:val="single" w:color="D9D9D9" w:sz="8" w:space="8"/>
        </w:pBdr>
        <w:bidi w:val="0"/>
        <w:spacing w:before="60" w:beforeAutospacing="off" w:after="120" w:afterAutospacing="off" w:line="276" w:lineRule="auto"/>
        <w:ind w:left="360" w:right="0"/>
        <w:jc w:val="left"/>
        <w:rPr>
          <w:i w:val="1"/>
          <w:iCs w:val="1"/>
          <w:color w:val="777777"/>
          <w:sz w:val="18"/>
          <w:szCs w:val="18"/>
        </w:rPr>
      </w:pPr>
      <w:r w:rsidRPr="6598606B" w:rsidR="79C2A0E3">
        <w:rPr>
          <w:i w:val="1"/>
          <w:iCs w:val="1"/>
          <w:color w:val="777777"/>
          <w:sz w:val="18"/>
          <w:szCs w:val="18"/>
        </w:rPr>
        <w:t>3 card riêng biệt</w:t>
      </w:r>
    </w:p>
    <w:p w:rsidR="79C2A0E3" w:rsidP="6598606B" w:rsidRDefault="79C2A0E3" w14:paraId="0DDA5E3B" w14:textId="02677BF7">
      <w:pPr>
        <w:pStyle w:val="Normal"/>
      </w:pPr>
      <w:r w:rsidR="79C2A0E3">
        <w:rPr/>
        <w:t>Blog</w:t>
      </w:r>
    </w:p>
    <w:p w:rsidR="79C2A0E3" w:rsidP="6598606B" w:rsidRDefault="79C2A0E3" w14:paraId="4B15C634" w14:textId="06ECC67E">
      <w:pPr>
        <w:pStyle w:val="Normal"/>
      </w:pPr>
      <w:r w:rsidR="79C2A0E3">
        <w:rPr/>
        <w:t>Doc</w:t>
      </w:r>
    </w:p>
    <w:p w:rsidR="79C2A0E3" w:rsidP="6598606B" w:rsidRDefault="79C2A0E3" w14:paraId="25B43883" w14:textId="44972730">
      <w:pPr>
        <w:pStyle w:val="Normal"/>
      </w:pPr>
      <w:r w:rsidR="79C2A0E3">
        <w:rPr/>
        <w:t xml:space="preserve">White </w:t>
      </w:r>
      <w:r w:rsidR="79C2A0E3">
        <w:rPr/>
        <w:t>paper/</w:t>
      </w:r>
      <w:r w:rsidR="79C2A0E3">
        <w:rPr/>
        <w:t>Report</w:t>
      </w:r>
      <w:r w:rsidR="79C2A0E3">
        <w:rPr/>
        <w:t xml:space="preserve"> </w:t>
      </w:r>
    </w:p>
    <w:p w:rsidR="00871C3B" w:rsidRDefault="006F51F5" w14:paraId="02386258" w14:textId="3DB2ADD6">
      <w:pPr>
        <w:pStyle w:val="Heading1"/>
        <w:shd w:val="clear" w:color="auto" w:fill="1A6B3A"/>
        <w:spacing w:line="276" w:lineRule="auto"/>
        <w:ind w:left="200" w:right="200"/>
      </w:pPr>
      <w:r w:rsidR="79C2A0E3">
        <w:rPr/>
        <w:t>9</w:t>
      </w:r>
      <w:r w:rsidR="78732C9E">
        <w:rPr/>
        <w:t>. FAQ</w:t>
      </w:r>
    </w:p>
    <w:p w:rsidR="00871C3B" w:rsidRDefault="00871C3B" w14:paraId="48218084" w14:textId="77777777">
      <w:pPr>
        <w:spacing w:before="80"/>
      </w:pPr>
    </w:p>
    <w:p w:rsidR="006F51F5" w:rsidP="006F51F5" w:rsidRDefault="006F51F5" w14:paraId="228F65F7" w14:textId="77777777">
      <w:pPr>
        <w:spacing w:before="160" w:after="60" w:line="276" w:lineRule="auto"/>
      </w:pPr>
      <w:r>
        <w:rPr>
          <w:b/>
          <w:bCs/>
          <w:color w:val="1A1A1A"/>
        </w:rPr>
        <w:t>What is Intelligent Document Processing (IDP)?</w:t>
      </w:r>
    </w:p>
    <w:p w:rsidR="006F51F5" w:rsidP="006F51F5" w:rsidRDefault="006F51F5" w14:paraId="724782A7" w14:textId="77777777">
      <w:pPr>
        <w:spacing w:after="120" w:line="276" w:lineRule="auto"/>
        <w:ind w:left="200"/>
      </w:pPr>
      <w:r>
        <w:t>Intelligent Document Processing (IDP) is AI-powered software that automatically captures, classifies, extracts, and validates data from business documents — replacing manual data entry across workflows like loan processing, insurance claims, invoice management, and trade documentation. Unlike traditional OCR, which simply converts images to text, IDP systems understand document context, handle unstructured formats, and integrate extracted data directly into enterprise systems such as ERP, core banking, and accounting platforms.</w:t>
      </w:r>
    </w:p>
    <w:p w:rsidR="006F51F5" w:rsidP="006F51F5" w:rsidRDefault="006F51F5" w14:paraId="3C6C3D46" w14:textId="77777777">
      <w:pPr>
        <w:spacing w:before="160" w:after="60" w:line="276" w:lineRule="auto"/>
      </w:pPr>
      <w:r>
        <w:rPr>
          <w:b/>
          <w:bCs/>
          <w:color w:val="1A1A1A"/>
        </w:rPr>
        <w:t>What is the difference between OCR and IDP?</w:t>
      </w:r>
    </w:p>
    <w:p w:rsidR="006F51F5" w:rsidP="006F51F5" w:rsidRDefault="006F51F5" w14:paraId="1F7782F8" w14:textId="77777777">
      <w:pPr>
        <w:spacing w:after="120" w:line="276" w:lineRule="auto"/>
        <w:ind w:left="200"/>
      </w:pPr>
      <w:r>
        <w:t>OCR (Optical Character Recognition) converts scanned images or PDFs into machine-readable text — it reads characters but does not understand them. IDP goes further: it classifies document types, extracts specific fields by meaning (not position), validates data across multiple documents, detects fraud or tampering, and automates end-to-end business workflows. GreenNode IDP combines traditional OCR with Large Language Models (LLM) and Vision Language Models (VLM) to handle unstructured documents, handwriting, and changing templates that OCR alone cannot process reliably.</w:t>
      </w:r>
    </w:p>
    <w:p w:rsidR="00871C3B" w:rsidRDefault="006F51F5" w14:paraId="484C2AC9" w14:textId="24F2F4CD">
      <w:pPr>
        <w:spacing w:before="160" w:after="60" w:line="276" w:lineRule="auto"/>
      </w:pPr>
      <w:r>
        <w:rPr>
          <w:b/>
          <w:bCs/>
          <w:color w:val="1A1A1A"/>
        </w:rPr>
        <w:t>How does GreenNode IDP integrate with our existing systems?</w:t>
      </w:r>
    </w:p>
    <w:p w:rsidR="00871C3B" w:rsidRDefault="006F51F5" w14:paraId="2D1241E7" w14:textId="77777777">
      <w:pPr>
        <w:spacing w:after="120" w:line="276" w:lineRule="auto"/>
        <w:ind w:left="200"/>
      </w:pPr>
      <w:r>
        <w:t>GreenNode IDP provides a REST API and webhook support for integration with core banking systems, ERP platforms (SAP, Oracle, etc.), accounting software, and customs management systems. Data can be exported in JSON, CSV, or custom structured formats.</w:t>
      </w:r>
    </w:p>
    <w:p w:rsidR="00871C3B" w:rsidRDefault="006F51F5" w14:paraId="30770F70" w14:textId="77777777">
      <w:pPr>
        <w:spacing w:before="160" w:after="60" w:line="276" w:lineRule="auto"/>
      </w:pPr>
      <w:r>
        <w:rPr>
          <w:b/>
          <w:bCs/>
          <w:color w:val="1A1A1A"/>
        </w:rPr>
        <w:t>How long does deployment take?</w:t>
      </w:r>
    </w:p>
    <w:p w:rsidR="00871C3B" w:rsidRDefault="006F51F5" w14:paraId="62981154" w14:textId="77777777">
      <w:pPr>
        <w:spacing w:after="120" w:line="276" w:lineRule="auto"/>
        <w:ind w:left="200"/>
      </w:pPr>
      <w:r>
        <w:t>For standard workflows using pre-trained models, most customers are in production within 2–3 days. Custom workflows with complex validation logic or new document types typically take 1–2 weeks depending on requirements.</w:t>
      </w:r>
    </w:p>
    <w:p w:rsidR="00871C3B" w:rsidRDefault="006F51F5" w14:paraId="7EDDB4F4" w14:textId="77777777">
      <w:pPr>
        <w:spacing w:before="160" w:after="60" w:line="276" w:lineRule="auto"/>
      </w:pPr>
      <w:r>
        <w:rPr>
          <w:b/>
          <w:bCs/>
          <w:color w:val="1A1A1A"/>
        </w:rPr>
        <w:t>What document languages and formats are supported?</w:t>
      </w:r>
    </w:p>
    <w:p w:rsidR="00871C3B" w:rsidRDefault="006F51F5" w14:paraId="1A73F4FF" w14:textId="77777777">
      <w:pPr>
        <w:spacing w:after="120" w:line="276" w:lineRule="auto"/>
        <w:ind w:left="200"/>
      </w:pPr>
      <w:r>
        <w:t>Vietnamese and English are fully supported across all models. International document types (foreign passports, trade documents) are supported with MRZ and standard field extraction. Input formats include PDF, JPEG, PNG, and TIFF.</w:t>
      </w:r>
    </w:p>
    <w:p w:rsidR="00871C3B" w:rsidRDefault="006F51F5" w14:paraId="6D8A93F4" w14:textId="77777777">
      <w:pPr>
        <w:spacing w:before="160" w:after="60" w:line="276" w:lineRule="auto"/>
      </w:pPr>
      <w:r>
        <w:rPr>
          <w:b/>
          <w:bCs/>
          <w:color w:val="1A1A1A"/>
        </w:rPr>
        <w:t>Can we deploy on-premise rather than using the cloud service?</w:t>
      </w:r>
    </w:p>
    <w:p w:rsidR="00871C3B" w:rsidRDefault="006F51F5" w14:paraId="785AF61E" w14:textId="77777777">
      <w:pPr>
        <w:spacing w:after="120" w:line="276" w:lineRule="auto"/>
        <w:ind w:left="200"/>
      </w:pPr>
      <w:r>
        <w:t>Yes. GreenNode IDP supports full on-premise deployment for organizations with data sovereignty requirements, including financial institutions and government agencies.</w:t>
      </w:r>
    </w:p>
    <w:p w:rsidR="00871C3B" w:rsidRDefault="006F51F5" w14:paraId="54A0CE1D" w14:textId="77777777">
      <w:pPr>
        <w:spacing w:before="160" w:after="60" w:line="276" w:lineRule="auto"/>
      </w:pPr>
      <w:r>
        <w:rPr>
          <w:b/>
          <w:bCs/>
          <w:color w:val="1A1A1A"/>
        </w:rPr>
        <w:t>How does GreenNode IDP handle documents it has never seen before?</w:t>
      </w:r>
    </w:p>
    <w:p w:rsidR="00871C3B" w:rsidRDefault="006F51F5" w14:paraId="38101A0F" w14:textId="77777777">
      <w:pPr>
        <w:spacing w:after="120" w:line="276" w:lineRule="auto"/>
        <w:ind w:left="200"/>
      </w:pPr>
      <w:r>
        <w:t>The general extraction model can process any document layout without prior configuration. For new proprietary form types, the custom document feature allows your team to define fields by drawing bounding boxes on a sample — the system generates a processing model automatically.</w:t>
      </w:r>
    </w:p>
    <w:p w:rsidR="00871C3B" w:rsidRDefault="006F51F5" w14:paraId="5CC47E06" w14:textId="77777777">
      <w:pPr>
        <w:spacing w:before="160" w:after="60" w:line="276" w:lineRule="auto"/>
      </w:pPr>
      <w:r>
        <w:rPr>
          <w:b/>
          <w:bCs/>
          <w:color w:val="1A1A1A"/>
        </w:rPr>
        <w:t>Is our document data stored or used for model training?</w:t>
      </w:r>
    </w:p>
    <w:p w:rsidR="00871C3B" w:rsidRDefault="006F51F5" w14:paraId="79239E71" w14:textId="77777777">
      <w:pPr>
        <w:spacing w:after="120" w:line="276" w:lineRule="auto"/>
        <w:ind w:left="200"/>
      </w:pPr>
      <w:r>
        <w:t>No. GreenNode IDP does not store customer document data beyond the processing session, and data is never used for model training. Each customer's environment is fully isolated.</w:t>
      </w:r>
    </w:p>
    <w:p w:rsidR="00871C3B" w:rsidRDefault="00871C3B" w14:paraId="66825553" w14:textId="77777777">
      <w:pPr>
        <w:spacing w:before="240"/>
      </w:pPr>
    </w:p>
    <w:p w:rsidR="00871C3B" w:rsidRDefault="006F51F5" w14:paraId="31105028" w14:textId="77777777">
      <w:pPr>
        <w:pStyle w:val="Heading1"/>
        <w:shd w:val="clear" w:color="auto" w:fill="1A6B3A"/>
        <w:spacing w:line="276" w:lineRule="auto"/>
        <w:ind w:left="200" w:right="200"/>
      </w:pPr>
      <w:r>
        <w:t>9. CTA — BOTTOM OF PAGE</w:t>
      </w:r>
    </w:p>
    <w:p w:rsidR="00871C3B" w:rsidRDefault="00871C3B" w14:paraId="59DFE3CC" w14:textId="77777777">
      <w:pPr>
        <w:spacing w:before="100"/>
      </w:pPr>
    </w:p>
    <w:tbl>
      <w:tblPr>
        <w:tblW w:w="9026"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00871C3B" w14:paraId="25ABEBC0" w14:textId="77777777">
        <w:tc>
          <w:tcPr>
            <w:tcW w:w="9026" w:type="dxa"/>
            <w:shd w:val="clear" w:color="auto" w:fill="1A6B3A"/>
            <w:tcMar>
              <w:top w:w="280" w:type="dxa"/>
              <w:left w:w="400" w:type="dxa"/>
              <w:bottom w:w="280" w:type="dxa"/>
              <w:right w:w="400" w:type="dxa"/>
            </w:tcMar>
          </w:tcPr>
          <w:p w:rsidR="00871C3B" w:rsidRDefault="006F51F5" w14:paraId="7D32FE12" w14:textId="77777777">
            <w:pPr>
              <w:spacing w:after="80" w:line="276" w:lineRule="auto"/>
              <w:jc w:val="center"/>
            </w:pPr>
            <w:r>
              <w:rPr>
                <w:b/>
                <w:bCs/>
                <w:color w:val="FFFFFF"/>
                <w:sz w:val="32"/>
                <w:szCs w:val="32"/>
              </w:rPr>
              <w:t>Ready to automate your document workflows?</w:t>
            </w:r>
          </w:p>
          <w:p w:rsidR="00871C3B" w:rsidRDefault="006F51F5" w14:paraId="2849E723" w14:textId="52BD181D">
            <w:pPr>
              <w:spacing w:after="120" w:line="276" w:lineRule="auto"/>
              <w:jc w:val="center"/>
            </w:pPr>
            <w:r>
              <w:rPr>
                <w:color w:val="C8E6D4"/>
              </w:rPr>
              <w:t>See how GreenNode IDP handles your documents in a live demo with your actual document types.</w:t>
            </w:r>
          </w:p>
          <w:p w:rsidR="00871C3B" w:rsidRDefault="006F51F5" w14:paraId="3634E116" w14:textId="773E1350">
            <w:pPr>
              <w:spacing w:line="276" w:lineRule="auto"/>
              <w:jc w:val="center"/>
            </w:pPr>
            <w:r>
              <w:rPr>
                <w:b/>
                <w:bCs/>
                <w:color w:val="FFFFFF"/>
                <w:sz w:val="24"/>
                <w:szCs w:val="24"/>
              </w:rPr>
              <w:t>[ Talk to our team ]</w:t>
            </w:r>
          </w:p>
        </w:tc>
      </w:tr>
    </w:tbl>
    <w:p w:rsidR="00871C3B" w:rsidRDefault="00871C3B" w14:paraId="4F7FE7A9" w14:textId="77777777">
      <w:pPr>
        <w:spacing w:before="240"/>
      </w:pPr>
    </w:p>
    <w:p w:rsidR="00871C3B" w:rsidRDefault="006F51F5" w14:paraId="78E72019" w14:textId="77777777">
      <w:pPr>
        <w:pStyle w:val="Heading1"/>
        <w:shd w:val="clear" w:color="auto" w:fill="1A6B3A"/>
        <w:spacing w:line="276" w:lineRule="auto"/>
        <w:ind w:left="200" w:right="200"/>
      </w:pPr>
      <w:r>
        <w:t>APPENDIX — CONTENT NOTES</w:t>
      </w:r>
    </w:p>
    <w:p w:rsidR="00871C3B" w:rsidRDefault="00871C3B" w14:paraId="55C759E3" w14:textId="77777777">
      <w:pPr>
        <w:spacing w:before="120"/>
      </w:pPr>
    </w:p>
    <w:p w:rsidR="00871C3B" w:rsidRDefault="006F51F5" w14:paraId="5BD04E94" w14:textId="77777777">
      <w:pPr>
        <w:pStyle w:val="Heading2"/>
        <w:pBdr>
          <w:bottom w:val="single" w:color="1A6B3A" w:sz="6" w:space="4"/>
        </w:pBdr>
        <w:spacing w:line="276" w:lineRule="auto"/>
      </w:pPr>
      <w:r>
        <w:t>Tone guidelines</w:t>
      </w:r>
    </w:p>
    <w:p w:rsidR="00871C3B" w:rsidRDefault="006F51F5" w14:paraId="616359EE" w14:textId="77777777">
      <w:pPr>
        <w:pStyle w:val="ListParagraph"/>
        <w:numPr>
          <w:ilvl w:val="0"/>
          <w:numId w:val="2"/>
        </w:numPr>
        <w:spacing w:before="40" w:after="60" w:line="276" w:lineRule="auto"/>
      </w:pPr>
      <w:r>
        <w:t>Active voice throughout — "GreenNode IDP extracts..." not "Data is extracted by..."</w:t>
      </w:r>
    </w:p>
    <w:p w:rsidR="00871C3B" w:rsidRDefault="006F51F5" w14:paraId="3B7DFB51" w14:textId="77777777">
      <w:pPr>
        <w:pStyle w:val="ListParagraph"/>
        <w:numPr>
          <w:ilvl w:val="0"/>
          <w:numId w:val="2"/>
        </w:numPr>
        <w:spacing w:before="40" w:after="60" w:line="276" w:lineRule="auto"/>
      </w:pPr>
      <w:r>
        <w:t>Lead with outcomes, follow with mechanism</w:t>
      </w:r>
    </w:p>
    <w:p w:rsidR="00871C3B" w:rsidRDefault="006F51F5" w14:paraId="6B1F35EE" w14:textId="77777777">
      <w:pPr>
        <w:pStyle w:val="ListParagraph"/>
        <w:numPr>
          <w:ilvl w:val="0"/>
          <w:numId w:val="2"/>
        </w:numPr>
        <w:spacing w:before="40" w:after="60" w:line="276" w:lineRule="auto"/>
      </w:pPr>
      <w:r>
        <w:t>Avoid generic AI phrases: "cutting-edge", "state-of-the-art", "revolutionary", "game-changing"</w:t>
      </w:r>
    </w:p>
    <w:p w:rsidR="00871C3B" w:rsidRDefault="006F51F5" w14:paraId="2764CDB2" w14:textId="77777777">
      <w:pPr>
        <w:pStyle w:val="ListParagraph"/>
        <w:numPr>
          <w:ilvl w:val="0"/>
          <w:numId w:val="2"/>
        </w:numPr>
        <w:spacing w:before="40" w:after="60" w:line="276" w:lineRule="auto"/>
      </w:pPr>
      <w:r>
        <w:t>Use specific numbers whenever available — always prefer "99% accuracy" over "highly accurate"</w:t>
      </w:r>
    </w:p>
    <w:p w:rsidR="00871C3B" w:rsidRDefault="00871C3B" w14:paraId="6133DE3C" w14:textId="77777777">
      <w:pPr>
        <w:spacing w:before="120"/>
      </w:pPr>
    </w:p>
    <w:p w:rsidR="00871C3B" w:rsidRDefault="006F51F5" w14:paraId="1DE182F5" w14:textId="77777777">
      <w:pPr>
        <w:pStyle w:val="Heading2"/>
        <w:pBdr>
          <w:bottom w:val="single" w:color="1A6B3A" w:sz="6" w:space="4"/>
        </w:pBdr>
        <w:spacing w:line="276" w:lineRule="auto"/>
      </w:pPr>
      <w:r>
        <w:t>SEO / GEO optimization notes</w:t>
      </w:r>
    </w:p>
    <w:p w:rsidR="00871C3B" w:rsidRDefault="006F51F5" w14:paraId="6F69BEB4" w14:textId="77777777">
      <w:pPr>
        <w:pStyle w:val="ListParagraph"/>
        <w:numPr>
          <w:ilvl w:val="0"/>
          <w:numId w:val="2"/>
        </w:numPr>
        <w:spacing w:before="40" w:after="60" w:line="276" w:lineRule="auto"/>
      </w:pPr>
      <w:r>
        <w:t>Primary keyword 'intelligent document processing' should appear in: H1, first paragraph of Features, meta description, and at least 2 subheadings</w:t>
      </w:r>
    </w:p>
    <w:p w:rsidR="00871C3B" w:rsidRDefault="006F51F5" w14:paraId="46C5E717" w14:textId="77777777">
      <w:pPr>
        <w:pStyle w:val="ListParagraph"/>
        <w:numPr>
          <w:ilvl w:val="0"/>
          <w:numId w:val="2"/>
        </w:numPr>
        <w:spacing w:before="40" w:after="60" w:line="276" w:lineRule="auto"/>
      </w:pPr>
      <w:r>
        <w:t>FAQ schema markup (FAQPage) should be implemented — Q&amp;A format is already structured for direct indexing</w:t>
      </w:r>
    </w:p>
    <w:p w:rsidR="00871C3B" w:rsidRDefault="006F51F5" w14:paraId="313F462E" w14:textId="77777777">
      <w:pPr>
        <w:pStyle w:val="ListParagraph"/>
        <w:numPr>
          <w:ilvl w:val="0"/>
          <w:numId w:val="2"/>
        </w:numPr>
        <w:spacing w:before="40" w:after="60" w:line="276" w:lineRule="auto"/>
      </w:pPr>
      <w:r>
        <w:t>Add dateModified schema property and keep content updated — GEO models (Perplexity, ChatGPT, Gemini) prioritize recently updated structured pages</w:t>
      </w:r>
    </w:p>
    <w:p w:rsidR="00871C3B" w:rsidRDefault="006F51F5" w14:paraId="637430F8" w14:textId="77777777">
      <w:pPr>
        <w:pStyle w:val="ListParagraph"/>
        <w:numPr>
          <w:ilvl w:val="0"/>
          <w:numId w:val="2"/>
        </w:numPr>
        <w:spacing w:before="40" w:after="60" w:line="276" w:lineRule="auto"/>
      </w:pPr>
      <w:r>
        <w:t>Benchmark tables should be HTML tables, not images — so AI crawlers can read and cite them</w:t>
      </w:r>
    </w:p>
    <w:p w:rsidR="00871C3B" w:rsidRDefault="006F51F5" w14:paraId="7B878743" w14:textId="77777777">
      <w:pPr>
        <w:pStyle w:val="ListParagraph"/>
        <w:numPr>
          <w:ilvl w:val="0"/>
          <w:numId w:val="2"/>
        </w:numPr>
        <w:spacing w:before="40" w:after="60" w:line="276" w:lineRule="auto"/>
      </w:pPr>
      <w:r>
        <w:t>Internal links: GPU Instances from processing speed mention; contact page from all CTAs</w:t>
      </w:r>
    </w:p>
    <w:p w:rsidR="00871C3B" w:rsidRDefault="00871C3B" w14:paraId="195D0822" w14:textId="77777777">
      <w:pPr>
        <w:spacing w:before="120"/>
      </w:pPr>
    </w:p>
    <w:p w:rsidR="00871C3B" w:rsidRDefault="006F51F5" w14:paraId="210DBE52" w14:textId="77777777">
      <w:pPr>
        <w:pStyle w:val="Heading2"/>
        <w:pBdr>
          <w:bottom w:val="single" w:color="1A6B3A" w:sz="6" w:space="4"/>
        </w:pBdr>
        <w:spacing w:line="276" w:lineRule="auto"/>
      </w:pPr>
      <w:r>
        <w:t>Visual / asset requirements</w:t>
      </w:r>
    </w:p>
    <w:p w:rsidR="00871C3B" w:rsidRDefault="006F51F5" w14:paraId="274B0B95" w14:textId="77777777">
      <w:pPr>
        <w:pStyle w:val="ListParagraph"/>
        <w:numPr>
          <w:ilvl w:val="0"/>
          <w:numId w:val="2"/>
        </w:numPr>
        <w:spacing w:before="40" w:after="60" w:line="276" w:lineRule="auto"/>
      </w:pPr>
      <w:r>
        <w:t>Feature 1: Screenshot of tampering detection UI with highlighted anomaly zones</w:t>
      </w:r>
    </w:p>
    <w:p w:rsidR="00871C3B" w:rsidRDefault="006F51F5" w14:paraId="05082B06" w14:textId="77777777">
      <w:pPr>
        <w:pStyle w:val="ListParagraph"/>
        <w:numPr>
          <w:ilvl w:val="0"/>
          <w:numId w:val="2"/>
        </w:numPr>
        <w:spacing w:before="40" w:after="60" w:line="276" w:lineRule="auto"/>
      </w:pPr>
      <w:r>
        <w:t>Feature 2: Before/after — scanned handwritten form → extracted Word output</w:t>
      </w:r>
    </w:p>
    <w:p w:rsidR="00871C3B" w:rsidRDefault="006F51F5" w14:paraId="25673B21" w14:textId="77777777">
      <w:pPr>
        <w:pStyle w:val="ListParagraph"/>
        <w:numPr>
          <w:ilvl w:val="0"/>
          <w:numId w:val="2"/>
        </w:numPr>
        <w:spacing w:before="40" w:after="60" w:line="276" w:lineRule="auto"/>
      </w:pPr>
      <w:r>
        <w:t>Feature 3: Product screenshot with bounding boxes and confidence scores</w:t>
      </w:r>
    </w:p>
    <w:p w:rsidR="00871C3B" w:rsidRDefault="006F51F5" w14:paraId="04543270" w14:textId="77777777">
      <w:pPr>
        <w:pStyle w:val="ListParagraph"/>
        <w:numPr>
          <w:ilvl w:val="0"/>
          <w:numId w:val="2"/>
        </w:numPr>
        <w:spacing w:before="40" w:after="60" w:line="276" w:lineRule="auto"/>
      </w:pPr>
      <w:r>
        <w:t>Feature 4: Workflow builder UI screenshot</w:t>
      </w:r>
    </w:p>
    <w:p w:rsidR="00871C3B" w:rsidRDefault="006F51F5" w14:paraId="2D1FB72C" w14:textId="77777777">
      <w:pPr>
        <w:pStyle w:val="ListParagraph"/>
        <w:numPr>
          <w:ilvl w:val="0"/>
          <w:numId w:val="2"/>
        </w:numPr>
        <w:spacing w:before="40" w:after="60" w:line="276" w:lineRule="auto"/>
      </w:pPr>
      <w:r>
        <w:t>Hero: Animated SVG/motion graphic — document → IDP → structured data flow</w:t>
      </w:r>
    </w:p>
    <w:p w:rsidR="00871C3B" w:rsidRDefault="00871C3B" w14:paraId="34C2ED93" w14:textId="77777777">
      <w:pPr>
        <w:spacing w:before="200"/>
      </w:pPr>
    </w:p>
    <w:sectPr w:rsidR="00871C3B">
      <w:pgSz w:w="11906" w:h="16838" w:orient="portrait"/>
      <w:pgMar w:top="1440" w:right="1440" w:bottom="1440" w:left="1440" w:header="708" w:footer="708"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H(" w:author="Huyền. Võ Trần Lê (Clara)" w:date="2026-05-10T15:20:49" w:id="170111021">
    <w:p xmlns:w14="http://schemas.microsoft.com/office/word/2010/wordml" xmlns:w="http://schemas.openxmlformats.org/wordprocessingml/2006/main" w:rsidR="230FB189" w:rsidRDefault="0FDBB8B8" w14:paraId="31A5974B" w14:textId="3F19B495">
      <w:pPr>
        <w:pStyle w:val="CommentText"/>
      </w:pPr>
      <w:r>
        <w:rPr>
          <w:rStyle w:val="CommentReference"/>
        </w:rPr>
        <w:annotationRef/>
      </w:r>
      <w:r w:rsidRPr="31B826C2" w:rsidR="252F8D7E">
        <w:t>Visual: receive documents via API or S3 → classify → extract text, signatures, stamps, and tables → normalize data → run validation rules → route for approval → transform and deliver results via webhook, API, email, or S3.</w:t>
      </w:r>
    </w:p>
  </w:comment>
  <w:comment xmlns:w="http://schemas.openxmlformats.org/wordprocessingml/2006/main" w:initials="H(" w:author="Huyền. Võ Trần Lê (Clara)" w:date="2026-05-13T10:19:52" w:id="272820828">
    <w:p xmlns:w14="http://schemas.microsoft.com/office/word/2010/wordml" xmlns:w="http://schemas.openxmlformats.org/wordprocessingml/2006/main" w:rsidR="4E0CD3B0" w:rsidRDefault="47B2EA07" w14:paraId="409B1CB2" w14:textId="473AE786">
      <w:pPr>
        <w:pStyle w:val="CommentText"/>
      </w:pPr>
      <w:r>
        <w:rPr>
          <w:rStyle w:val="CommentReference"/>
        </w:rPr>
        <w:annotationRef/>
      </w:r>
      <w:r w:rsidRPr="6E957C31" w:rsidR="31A727F9">
        <w:t>đem 3  cục này lên trên hết như phần highlights</w:t>
      </w:r>
    </w:p>
  </w:comment>
  <w:comment xmlns:w="http://schemas.openxmlformats.org/wordprocessingml/2006/main" w:initials="H(" w:author="Huyền. Võ Trần Lê (Clara)" w:date="2026-05-13T10:20:27" w:id="146450825">
    <w:p xmlns:w14="http://schemas.microsoft.com/office/word/2010/wordml" xmlns:w="http://schemas.openxmlformats.org/wordprocessingml/2006/main" w:rsidR="04798914" w:rsidRDefault="27C79070" w14:paraId="475C3E88" w14:textId="61DB4EE5">
      <w:pPr>
        <w:pStyle w:val="CommentText"/>
      </w:pPr>
      <w:r>
        <w:rPr>
          <w:rStyle w:val="CommentReference"/>
        </w:rPr>
        <w:annotationRef/>
      </w:r>
      <w:r w:rsidRPr="698E9D1C" w:rsidR="5964F032">
        <w:t>cục này dùng 1 section nhỏ thể hiện các chứng chỉ như ở Why Us hiện tại, như bỏ mấy cục AZs ra...</w:t>
      </w:r>
    </w:p>
  </w:comment>
</w:comments>
</file>

<file path=word/commentsExtended.xml><?xml version="1.0" encoding="utf-8"?>
<w15:commentsEx xmlns:mc="http://schemas.openxmlformats.org/markup-compatibility/2006" xmlns:w15="http://schemas.microsoft.com/office/word/2012/wordml" mc:Ignorable="w15">
  <w15:commentEx w15:done="0" w15:paraId="31A5974B"/>
  <w15:commentEx w15:done="0" w15:paraId="409B1CB2"/>
  <w15:commentEx w15:done="0" w15:paraId="475C3E8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F1FB04D" w16cex:dateUtc="2026-05-10T08:20:49.974Z"/>
  <w16cex:commentExtensible w16cex:durableId="39D1528D" w16cex:dateUtc="2026-05-13T03:19:52.223Z"/>
  <w16cex:commentExtensible w16cex:durableId="29C4B02D" w16cex:dateUtc="2026-05-13T03:20:27.778Z"/>
</w16cex:commentsExtensible>
</file>

<file path=word/commentsIds.xml><?xml version="1.0" encoding="utf-8"?>
<w16cid:commentsIds xmlns:mc="http://schemas.openxmlformats.org/markup-compatibility/2006" xmlns:w16cid="http://schemas.microsoft.com/office/word/2016/wordml/cid" mc:Ignorable="w16cid">
  <w16cid:commentId w16cid:paraId="31A5974B" w16cid:durableId="1F1FB04D"/>
  <w16cid:commentId w16cid:paraId="409B1CB2" w16cid:durableId="39D1528D"/>
  <w16cid:commentId w16cid:paraId="475C3E88" w16cid:durableId="29C4B02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03871"/>
    <w:multiLevelType w:val="hybridMultilevel"/>
    <w:tmpl w:val="1138D58C"/>
    <w:lvl w:ilvl="0" w:tplc="FFF283F8">
      <w:start w:val="1"/>
      <w:numFmt w:val="bullet"/>
      <w:lvlText w:val="•"/>
      <w:lvlJc w:val="left"/>
      <w:pPr>
        <w:ind w:left="600" w:hanging="300"/>
      </w:pPr>
    </w:lvl>
    <w:lvl w:ilvl="1" w:tplc="691E3100">
      <w:numFmt w:val="decimal"/>
      <w:lvlText w:val=""/>
      <w:lvlJc w:val="left"/>
    </w:lvl>
    <w:lvl w:ilvl="2" w:tplc="4B5EBF48">
      <w:numFmt w:val="decimal"/>
      <w:lvlText w:val=""/>
      <w:lvlJc w:val="left"/>
    </w:lvl>
    <w:lvl w:ilvl="3" w:tplc="D53A985A">
      <w:numFmt w:val="decimal"/>
      <w:lvlText w:val=""/>
      <w:lvlJc w:val="left"/>
    </w:lvl>
    <w:lvl w:ilvl="4" w:tplc="49E2BC66">
      <w:numFmt w:val="decimal"/>
      <w:lvlText w:val=""/>
      <w:lvlJc w:val="left"/>
    </w:lvl>
    <w:lvl w:ilvl="5" w:tplc="5008AA16">
      <w:numFmt w:val="decimal"/>
      <w:lvlText w:val=""/>
      <w:lvlJc w:val="left"/>
    </w:lvl>
    <w:lvl w:ilvl="6" w:tplc="B97ECB02">
      <w:numFmt w:val="decimal"/>
      <w:lvlText w:val=""/>
      <w:lvlJc w:val="left"/>
    </w:lvl>
    <w:lvl w:ilvl="7" w:tplc="C798BE04">
      <w:numFmt w:val="decimal"/>
      <w:lvlText w:val=""/>
      <w:lvlJc w:val="left"/>
    </w:lvl>
    <w:lvl w:ilvl="8" w:tplc="59C4088C">
      <w:numFmt w:val="decimal"/>
      <w:lvlText w:val=""/>
      <w:lvlJc w:val="left"/>
    </w:lvl>
  </w:abstractNum>
  <w:abstractNum w:abstractNumId="1" w15:restartNumberingAfterBreak="0">
    <w:nsid w:val="33672BB8"/>
    <w:multiLevelType w:val="hybridMultilevel"/>
    <w:tmpl w:val="F54C0D14"/>
    <w:lvl w:ilvl="0" w:tplc="FE3C02DE">
      <w:start w:val="1"/>
      <w:numFmt w:val="bullet"/>
      <w:lvlText w:val="•"/>
      <w:lvlJc w:val="left"/>
      <w:pPr>
        <w:ind w:left="600" w:hanging="300"/>
      </w:pPr>
    </w:lvl>
    <w:lvl w:ilvl="1" w:tplc="5DCE10F4">
      <w:numFmt w:val="decimal"/>
      <w:lvlText w:val=""/>
      <w:lvlJc w:val="left"/>
    </w:lvl>
    <w:lvl w:ilvl="2" w:tplc="B2585610">
      <w:numFmt w:val="decimal"/>
      <w:lvlText w:val=""/>
      <w:lvlJc w:val="left"/>
    </w:lvl>
    <w:lvl w:ilvl="3" w:tplc="32DA4D12">
      <w:numFmt w:val="decimal"/>
      <w:lvlText w:val=""/>
      <w:lvlJc w:val="left"/>
    </w:lvl>
    <w:lvl w:ilvl="4" w:tplc="43A480DA">
      <w:numFmt w:val="decimal"/>
      <w:lvlText w:val=""/>
      <w:lvlJc w:val="left"/>
    </w:lvl>
    <w:lvl w:ilvl="5" w:tplc="BC84AE6E">
      <w:numFmt w:val="decimal"/>
      <w:lvlText w:val=""/>
      <w:lvlJc w:val="left"/>
    </w:lvl>
    <w:lvl w:ilvl="6" w:tplc="356E2F40">
      <w:numFmt w:val="decimal"/>
      <w:lvlText w:val=""/>
      <w:lvlJc w:val="left"/>
    </w:lvl>
    <w:lvl w:ilvl="7" w:tplc="21BC7842">
      <w:numFmt w:val="decimal"/>
      <w:lvlText w:val=""/>
      <w:lvlJc w:val="left"/>
    </w:lvl>
    <w:lvl w:ilvl="8" w:tplc="04743D8A">
      <w:numFmt w:val="decimal"/>
      <w:lvlText w:val=""/>
      <w:lvlJc w:val="left"/>
    </w:lvl>
  </w:abstractNum>
  <w:abstractNum w:abstractNumId="2" w15:restartNumberingAfterBreak="0">
    <w:nsid w:val="3B212AF0"/>
    <w:multiLevelType w:val="hybridMultilevel"/>
    <w:tmpl w:val="E7F8D230"/>
    <w:lvl w:ilvl="0" w:tplc="1DE069A8">
      <w:start w:val="1"/>
      <w:numFmt w:val="bullet"/>
      <w:lvlText w:val="●"/>
      <w:lvlJc w:val="left"/>
      <w:pPr>
        <w:ind w:left="720" w:hanging="360"/>
      </w:pPr>
    </w:lvl>
    <w:lvl w:ilvl="1" w:tplc="E1D4450E">
      <w:start w:val="1"/>
      <w:numFmt w:val="bullet"/>
      <w:lvlText w:val="○"/>
      <w:lvlJc w:val="left"/>
      <w:pPr>
        <w:ind w:left="1440" w:hanging="360"/>
      </w:pPr>
    </w:lvl>
    <w:lvl w:ilvl="2" w:tplc="89A02344">
      <w:start w:val="1"/>
      <w:numFmt w:val="bullet"/>
      <w:lvlText w:val="■"/>
      <w:lvlJc w:val="left"/>
      <w:pPr>
        <w:ind w:left="2160" w:hanging="360"/>
      </w:pPr>
    </w:lvl>
    <w:lvl w:ilvl="3" w:tplc="62B29B46">
      <w:start w:val="1"/>
      <w:numFmt w:val="bullet"/>
      <w:lvlText w:val="●"/>
      <w:lvlJc w:val="left"/>
      <w:pPr>
        <w:ind w:left="2880" w:hanging="360"/>
      </w:pPr>
    </w:lvl>
    <w:lvl w:ilvl="4" w:tplc="43BA93C2">
      <w:start w:val="1"/>
      <w:numFmt w:val="bullet"/>
      <w:lvlText w:val="○"/>
      <w:lvlJc w:val="left"/>
      <w:pPr>
        <w:ind w:left="3600" w:hanging="360"/>
      </w:pPr>
    </w:lvl>
    <w:lvl w:ilvl="5" w:tplc="ED265CD2">
      <w:start w:val="1"/>
      <w:numFmt w:val="bullet"/>
      <w:lvlText w:val="■"/>
      <w:lvlJc w:val="left"/>
      <w:pPr>
        <w:ind w:left="4320" w:hanging="360"/>
      </w:pPr>
    </w:lvl>
    <w:lvl w:ilvl="6" w:tplc="78723314">
      <w:start w:val="1"/>
      <w:numFmt w:val="bullet"/>
      <w:lvlText w:val="●"/>
      <w:lvlJc w:val="left"/>
      <w:pPr>
        <w:ind w:left="5040" w:hanging="360"/>
      </w:pPr>
    </w:lvl>
    <w:lvl w:ilvl="7" w:tplc="E7BCD1CC">
      <w:start w:val="1"/>
      <w:numFmt w:val="bullet"/>
      <w:lvlText w:val="●"/>
      <w:lvlJc w:val="left"/>
      <w:pPr>
        <w:ind w:left="5760" w:hanging="360"/>
      </w:pPr>
    </w:lvl>
    <w:lvl w:ilvl="8" w:tplc="1F6CB44C">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people.xml><?xml version="1.0" encoding="utf-8"?>
<w15:people xmlns:mc="http://schemas.openxmlformats.org/markup-compatibility/2006" xmlns:w15="http://schemas.microsoft.com/office/word/2012/wordml" mc:Ignorable="w15">
  <w15:person w15:author="Huyền. Võ Trần Lê (Clara)">
    <w15:presenceInfo w15:providerId="AD" w15:userId="S::huyenvtl@vng.com.vn::50a0b9c9-6e06-45b6-95d9-8f63e4c408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C3B"/>
    <w:rsid w:val="0004CE1D"/>
    <w:rsid w:val="000906C4"/>
    <w:rsid w:val="006358CE"/>
    <w:rsid w:val="00696600"/>
    <w:rsid w:val="006F51F5"/>
    <w:rsid w:val="00871C3B"/>
    <w:rsid w:val="00C218A8"/>
    <w:rsid w:val="00FD6CA2"/>
    <w:rsid w:val="00FF5E89"/>
    <w:rsid w:val="01334BC4"/>
    <w:rsid w:val="01AF7547"/>
    <w:rsid w:val="02603524"/>
    <w:rsid w:val="03BFBC4B"/>
    <w:rsid w:val="03ECCC19"/>
    <w:rsid w:val="06006077"/>
    <w:rsid w:val="063F6B00"/>
    <w:rsid w:val="06CB40C2"/>
    <w:rsid w:val="07E0A271"/>
    <w:rsid w:val="0D7607BD"/>
    <w:rsid w:val="0DD0FF41"/>
    <w:rsid w:val="11866116"/>
    <w:rsid w:val="12A748F7"/>
    <w:rsid w:val="14CD0FB2"/>
    <w:rsid w:val="165B7E1F"/>
    <w:rsid w:val="18CA9DD3"/>
    <w:rsid w:val="1BEB6246"/>
    <w:rsid w:val="1D001BEE"/>
    <w:rsid w:val="1E1157E9"/>
    <w:rsid w:val="1E9CD739"/>
    <w:rsid w:val="258AAB36"/>
    <w:rsid w:val="270BBFBC"/>
    <w:rsid w:val="2AA6A640"/>
    <w:rsid w:val="2E4F0B20"/>
    <w:rsid w:val="30E4F5D0"/>
    <w:rsid w:val="354435BD"/>
    <w:rsid w:val="3553BFA0"/>
    <w:rsid w:val="3CC315B1"/>
    <w:rsid w:val="3D663FFC"/>
    <w:rsid w:val="3EAE5AF6"/>
    <w:rsid w:val="3FDDB13E"/>
    <w:rsid w:val="40455509"/>
    <w:rsid w:val="420F92B3"/>
    <w:rsid w:val="4583B913"/>
    <w:rsid w:val="46A02EC9"/>
    <w:rsid w:val="4819DD6B"/>
    <w:rsid w:val="491D6C12"/>
    <w:rsid w:val="4B4AC4A8"/>
    <w:rsid w:val="4D81E981"/>
    <w:rsid w:val="5114D519"/>
    <w:rsid w:val="52535231"/>
    <w:rsid w:val="544A0274"/>
    <w:rsid w:val="56E4CBE3"/>
    <w:rsid w:val="59930ECC"/>
    <w:rsid w:val="59ABC4C9"/>
    <w:rsid w:val="5C8B3642"/>
    <w:rsid w:val="5DB1AFF0"/>
    <w:rsid w:val="5EB385B8"/>
    <w:rsid w:val="61FA048D"/>
    <w:rsid w:val="64FF678D"/>
    <w:rsid w:val="6598606B"/>
    <w:rsid w:val="65EBAC26"/>
    <w:rsid w:val="6742E733"/>
    <w:rsid w:val="6855EFF5"/>
    <w:rsid w:val="74A69FED"/>
    <w:rsid w:val="74AE0FBF"/>
    <w:rsid w:val="74C02103"/>
    <w:rsid w:val="78732C9E"/>
    <w:rsid w:val="79C2A0E3"/>
    <w:rsid w:val="7AB037A5"/>
    <w:rsid w:val="7DF84DC3"/>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56873"/>
  <w15:docId w15:val="{1B4FD729-2F7A-4E54-B215-707142075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color w:val="444444"/>
        <w:sz w:val="22"/>
        <w:szCs w:val="22"/>
        <w:lang w:val="vi-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120"/>
      <w:outlineLvl w:val="0"/>
    </w:pPr>
    <w:rPr>
      <w:b/>
      <w:bCs/>
      <w:color w:val="FFFFFF"/>
      <w:sz w:val="40"/>
      <w:szCs w:val="40"/>
    </w:rPr>
  </w:style>
  <w:style w:type="paragraph" w:styleId="Heading2">
    <w:name w:val="heading 2"/>
    <w:link w:val="Heading2Char"/>
    <w:uiPriority w:val="9"/>
    <w:unhideWhenUsed/>
    <w:qFormat/>
    <w:pPr>
      <w:spacing w:before="320" w:after="100"/>
      <w:outlineLvl w:val="1"/>
    </w:pPr>
    <w:rPr>
      <w:b/>
      <w:bCs/>
      <w:color w:val="134F2C"/>
      <w:sz w:val="32"/>
      <w:szCs w:val="32"/>
    </w:rPr>
  </w:style>
  <w:style w:type="paragraph" w:styleId="Heading3">
    <w:name w:val="heading 3"/>
    <w:uiPriority w:val="9"/>
    <w:unhideWhenUsed/>
    <w:qFormat/>
    <w:pPr>
      <w:spacing w:before="200" w:after="80"/>
      <w:outlineLvl w:val="2"/>
    </w:pPr>
    <w:rPr>
      <w:b/>
      <w:bCs/>
      <w:color w:val="1A1A1A"/>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character" w:styleId="Heading2Char" w:customStyle="1">
    <w:name w:val="Heading 2 Char"/>
    <w:basedOn w:val="DefaultParagraphFont"/>
    <w:link w:val="Heading2"/>
    <w:uiPriority w:val="9"/>
    <w:rsid w:val="000906C4"/>
    <w:rPr>
      <w:b/>
      <w:bCs/>
      <w:color w:val="134F2C"/>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40279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comments" Target="comments.xml" Id="R9cb0a4a1c0804eb8" /><Relationship Type="http://schemas.microsoft.com/office/2016/09/relationships/commentsIds" Target="commentsIds.xml" Id="R71b5f26407d84c1f" /><Relationship Type="http://schemas.microsoft.com/office/2011/relationships/commentsExtended" Target="commentsExtended.xml" Id="Rbc0ee3c8d1ba4583" /><Relationship Type="http://schemas.microsoft.com/office/2018/08/relationships/commentsExtensible" Target="commentsExtensible.xml" Id="R26f70df81699464e" /><Relationship Type="http://schemas.microsoft.com/office/2011/relationships/people" Target="people.xml" Id="R5832567c8c88424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Huyền. Võ Trần Lê (Clara)</lastModifiedBy>
  <revision>9</revision>
  <dcterms:created xsi:type="dcterms:W3CDTF">2026-05-03T12:54:00.0000000Z</dcterms:created>
  <dcterms:modified xsi:type="dcterms:W3CDTF">2026-05-13T03:20:43.4612143Z</dcterms:modified>
</coreProperties>
</file>