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636E9" w14:textId="0197F7BA" w:rsidR="009104DD" w:rsidRPr="009104DD" w:rsidRDefault="009104DD" w:rsidP="009104DD">
      <w:r w:rsidRPr="009104DD">
        <w:t xml:space="preserve">As the management of </w:t>
      </w:r>
      <w:proofErr w:type="spellStart"/>
      <w:r w:rsidRPr="009104DD">
        <w:t>KensaTel</w:t>
      </w:r>
      <w:proofErr w:type="spellEnd"/>
      <w:r w:rsidR="0027385E">
        <w:t xml:space="preserve"> PLC</w:t>
      </w:r>
      <w:r w:rsidRPr="009104DD">
        <w:t xml:space="preserve">, a fictional telecommunication company operating in Kenya, we aim to leverage Power BI for </w:t>
      </w:r>
      <w:r w:rsidR="0027385E" w:rsidRPr="009104DD">
        <w:t>broad</w:t>
      </w:r>
      <w:r w:rsidRPr="009104DD">
        <w:t xml:space="preserve"> data analysis to drive decision-making and optimize our operations. The user requirements for the Power BI dataset will focus on key areas that impact operational efficiency</w:t>
      </w:r>
      <w:r w:rsidR="0027385E">
        <w:t xml:space="preserve"> </w:t>
      </w:r>
      <w:r w:rsidRPr="009104DD">
        <w:t>and revenue growth. Here are the detailed user requirements for the dataset:</w:t>
      </w:r>
    </w:p>
    <w:p w14:paraId="33755DB0" w14:textId="77777777" w:rsidR="009104DD" w:rsidRPr="009104DD" w:rsidRDefault="009104DD" w:rsidP="009104DD">
      <w:pPr>
        <w:rPr>
          <w:b/>
          <w:bCs/>
        </w:rPr>
      </w:pPr>
      <w:r w:rsidRPr="009104DD">
        <w:rPr>
          <w:b/>
          <w:bCs/>
        </w:rPr>
        <w:t>User Requirements for Power BI Analysis</w:t>
      </w:r>
    </w:p>
    <w:p w14:paraId="389808FF" w14:textId="77777777" w:rsidR="009104DD" w:rsidRPr="009104DD" w:rsidRDefault="009104DD" w:rsidP="009104DD">
      <w:pPr>
        <w:numPr>
          <w:ilvl w:val="0"/>
          <w:numId w:val="4"/>
        </w:numPr>
      </w:pPr>
      <w:r w:rsidRPr="009104DD">
        <w:rPr>
          <w:b/>
          <w:bCs/>
        </w:rPr>
        <w:t>Customer Analysis</w:t>
      </w:r>
    </w:p>
    <w:p w14:paraId="3588FB0C" w14:textId="77777777" w:rsidR="009104DD" w:rsidRPr="002F5BAE" w:rsidRDefault="009104DD" w:rsidP="009104DD">
      <w:pPr>
        <w:numPr>
          <w:ilvl w:val="1"/>
          <w:numId w:val="4"/>
        </w:numPr>
      </w:pPr>
      <w:r w:rsidRPr="002F5BAE">
        <w:rPr>
          <w:b/>
          <w:bCs/>
        </w:rPr>
        <w:t>Customer Growth</w:t>
      </w:r>
      <w:r w:rsidRPr="002F5BAE">
        <w:t>: Track monthly and yearly customer growth rates to identify trends and assess the impact of marketing campaigns and promotions.</w:t>
      </w:r>
    </w:p>
    <w:p w14:paraId="6313C251" w14:textId="77777777" w:rsidR="009104DD" w:rsidRPr="002F5BAE" w:rsidRDefault="009104DD" w:rsidP="009104DD">
      <w:pPr>
        <w:numPr>
          <w:ilvl w:val="1"/>
          <w:numId w:val="4"/>
        </w:numPr>
      </w:pPr>
      <w:r w:rsidRPr="002F5BAE">
        <w:rPr>
          <w:b/>
          <w:bCs/>
        </w:rPr>
        <w:t>Churn Analysis</w:t>
      </w:r>
      <w:r w:rsidRPr="002F5BAE">
        <w:t>: Identify customers at risk of leaving by analyzing call patterns, service usage, and billing history to develop retention strategies.</w:t>
      </w:r>
    </w:p>
    <w:p w14:paraId="081277CB" w14:textId="77777777" w:rsidR="009104DD" w:rsidRPr="002F5BAE" w:rsidRDefault="009104DD" w:rsidP="009104DD">
      <w:pPr>
        <w:numPr>
          <w:ilvl w:val="0"/>
          <w:numId w:val="4"/>
        </w:numPr>
      </w:pPr>
      <w:r w:rsidRPr="002F5BAE">
        <w:rPr>
          <w:b/>
          <w:bCs/>
        </w:rPr>
        <w:t>Call Center Performance</w:t>
      </w:r>
    </w:p>
    <w:p w14:paraId="478A5C78" w14:textId="77777777" w:rsidR="009104DD" w:rsidRPr="002F5BAE" w:rsidRDefault="009104DD" w:rsidP="009104DD">
      <w:pPr>
        <w:numPr>
          <w:ilvl w:val="1"/>
          <w:numId w:val="4"/>
        </w:numPr>
      </w:pPr>
      <w:r w:rsidRPr="002F5BAE">
        <w:rPr>
          <w:b/>
          <w:bCs/>
        </w:rPr>
        <w:t>Call Volume Analysis</w:t>
      </w:r>
      <w:r w:rsidRPr="002F5BAE">
        <w:t>: Visualize daily, weekly, and monthly call volumes to assess peak times and optimize staffing levels.</w:t>
      </w:r>
    </w:p>
    <w:p w14:paraId="220A4A80" w14:textId="77777777" w:rsidR="009104DD" w:rsidRPr="002F5BAE" w:rsidRDefault="009104DD" w:rsidP="009104DD">
      <w:pPr>
        <w:numPr>
          <w:ilvl w:val="1"/>
          <w:numId w:val="4"/>
        </w:numPr>
      </w:pPr>
      <w:r w:rsidRPr="002F5BAE">
        <w:rPr>
          <w:b/>
          <w:bCs/>
        </w:rPr>
        <w:t>Call Resolution Time</w:t>
      </w:r>
      <w:r w:rsidRPr="002F5BAE">
        <w:t>: Analyze average call resolution times and identify patterns to improve customer service efficiency.</w:t>
      </w:r>
    </w:p>
    <w:p w14:paraId="7FD8E158" w14:textId="22C52259" w:rsidR="009104DD" w:rsidRPr="002F5BAE" w:rsidRDefault="009104DD" w:rsidP="009104DD">
      <w:pPr>
        <w:numPr>
          <w:ilvl w:val="1"/>
          <w:numId w:val="4"/>
        </w:numPr>
      </w:pPr>
      <w:r w:rsidRPr="002F5BAE">
        <w:rPr>
          <w:b/>
          <w:bCs/>
        </w:rPr>
        <w:t>Agent Performance</w:t>
      </w:r>
      <w:r w:rsidRPr="002F5BAE">
        <w:t>: Monitor individual agent performance metrics such as call handling time</w:t>
      </w:r>
      <w:r w:rsidR="00F763E9" w:rsidRPr="002F5BAE">
        <w:t xml:space="preserve"> and</w:t>
      </w:r>
      <w:r w:rsidRPr="002F5BAE">
        <w:t xml:space="preserve"> number of calls.</w:t>
      </w:r>
    </w:p>
    <w:p w14:paraId="263C803B" w14:textId="77777777" w:rsidR="009104DD" w:rsidRPr="002F5BAE" w:rsidRDefault="009104DD" w:rsidP="009104DD">
      <w:pPr>
        <w:numPr>
          <w:ilvl w:val="0"/>
          <w:numId w:val="4"/>
        </w:numPr>
      </w:pPr>
      <w:r w:rsidRPr="002F5BAE">
        <w:rPr>
          <w:b/>
          <w:bCs/>
        </w:rPr>
        <w:t>Billing and Revenue Analysis</w:t>
      </w:r>
    </w:p>
    <w:p w14:paraId="7A100F41" w14:textId="0A65956B" w:rsidR="009104DD" w:rsidRPr="002F5BAE" w:rsidRDefault="009104DD" w:rsidP="009104DD">
      <w:pPr>
        <w:numPr>
          <w:ilvl w:val="1"/>
          <w:numId w:val="4"/>
        </w:numPr>
      </w:pPr>
      <w:r w:rsidRPr="002F5BAE">
        <w:rPr>
          <w:b/>
          <w:bCs/>
        </w:rPr>
        <w:t>Revenue Trends</w:t>
      </w:r>
      <w:r w:rsidRPr="002F5BAE">
        <w:t>: Monitor revenue trends over time</w:t>
      </w:r>
      <w:r w:rsidR="00B40C3B" w:rsidRPr="002F5BAE">
        <w:t xml:space="preserve"> </w:t>
      </w:r>
      <w:r w:rsidRPr="002F5BAE">
        <w:t>to identify key revenue drivers.</w:t>
      </w:r>
    </w:p>
    <w:p w14:paraId="552616D1" w14:textId="77777777" w:rsidR="009104DD" w:rsidRPr="002F5BAE" w:rsidRDefault="009104DD" w:rsidP="009104DD">
      <w:pPr>
        <w:numPr>
          <w:ilvl w:val="1"/>
          <w:numId w:val="4"/>
        </w:numPr>
      </w:pPr>
      <w:r w:rsidRPr="002F5BAE">
        <w:rPr>
          <w:b/>
          <w:bCs/>
        </w:rPr>
        <w:t>Payment Methods</w:t>
      </w:r>
      <w:r w:rsidRPr="002F5BAE">
        <w:t>: Analyze the distribution of payment methods (e.g., M-Pesa, Airtel Money, Credit Card) to optimize payment processing.</w:t>
      </w:r>
    </w:p>
    <w:p w14:paraId="3146207A" w14:textId="77777777" w:rsidR="009104DD" w:rsidRPr="002F5BAE" w:rsidRDefault="009104DD" w:rsidP="009104DD">
      <w:pPr>
        <w:numPr>
          <w:ilvl w:val="1"/>
          <w:numId w:val="4"/>
        </w:numPr>
      </w:pPr>
      <w:r w:rsidRPr="002F5BAE">
        <w:rPr>
          <w:b/>
          <w:bCs/>
        </w:rPr>
        <w:t>Billing Issues</w:t>
      </w:r>
      <w:r w:rsidRPr="002F5BAE">
        <w:t>: Identify billing discrepancies and unpaid invoices to improve billing accuracy and reduce outstanding payments.</w:t>
      </w:r>
    </w:p>
    <w:p w14:paraId="6A58A5E9" w14:textId="77777777" w:rsidR="009104DD" w:rsidRPr="002F5BAE" w:rsidRDefault="009104DD" w:rsidP="009104DD">
      <w:pPr>
        <w:numPr>
          <w:ilvl w:val="0"/>
          <w:numId w:val="4"/>
        </w:numPr>
      </w:pPr>
      <w:r w:rsidRPr="002F5BAE">
        <w:rPr>
          <w:b/>
          <w:bCs/>
        </w:rPr>
        <w:t>Service Usage Analysis</w:t>
      </w:r>
    </w:p>
    <w:p w14:paraId="65E1C152" w14:textId="77777777" w:rsidR="009104DD" w:rsidRPr="002F5BAE" w:rsidRDefault="009104DD" w:rsidP="009104DD">
      <w:pPr>
        <w:numPr>
          <w:ilvl w:val="1"/>
          <w:numId w:val="4"/>
        </w:numPr>
      </w:pPr>
      <w:r w:rsidRPr="002F5BAE">
        <w:rPr>
          <w:b/>
          <w:bCs/>
        </w:rPr>
        <w:t>Service Utilization</w:t>
      </w:r>
      <w:r w:rsidRPr="002F5BAE">
        <w:t>: Analyze service usage patterns to understand customer preferences and optimize service offerings.</w:t>
      </w:r>
    </w:p>
    <w:p w14:paraId="20C2534A" w14:textId="77777777" w:rsidR="009104DD" w:rsidRPr="002F5BAE" w:rsidRDefault="009104DD" w:rsidP="009104DD">
      <w:pPr>
        <w:numPr>
          <w:ilvl w:val="1"/>
          <w:numId w:val="4"/>
        </w:numPr>
      </w:pPr>
      <w:r w:rsidRPr="002F5BAE">
        <w:rPr>
          <w:b/>
          <w:bCs/>
        </w:rPr>
        <w:t>Data Consumption Trends</w:t>
      </w:r>
      <w:r w:rsidRPr="002F5BAE">
        <w:t>: Track data consumption trends to anticipate network demand and optimize infrastructure investments.</w:t>
      </w:r>
    </w:p>
    <w:p w14:paraId="5A01F1F5" w14:textId="77777777" w:rsidR="009104DD" w:rsidRPr="002F5BAE" w:rsidRDefault="009104DD" w:rsidP="009104DD">
      <w:pPr>
        <w:numPr>
          <w:ilvl w:val="1"/>
          <w:numId w:val="4"/>
        </w:numPr>
      </w:pPr>
      <w:r w:rsidRPr="002F5BAE">
        <w:rPr>
          <w:b/>
          <w:bCs/>
        </w:rPr>
        <w:t>Value-added Services</w:t>
      </w:r>
      <w:r w:rsidRPr="002F5BAE">
        <w:t>: Evaluate the uptake of value-added services to identify opportunities for cross-selling and upselling.</w:t>
      </w:r>
    </w:p>
    <w:p w14:paraId="06582F3B" w14:textId="77777777" w:rsidR="009104DD" w:rsidRPr="009104DD" w:rsidRDefault="009104DD" w:rsidP="009104DD">
      <w:pPr>
        <w:rPr>
          <w:b/>
          <w:bCs/>
        </w:rPr>
      </w:pPr>
      <w:r w:rsidRPr="009104DD">
        <w:rPr>
          <w:b/>
          <w:bCs/>
        </w:rPr>
        <w:t>Implementation Plan</w:t>
      </w:r>
    </w:p>
    <w:p w14:paraId="0018ADE0" w14:textId="77777777" w:rsidR="009104DD" w:rsidRPr="009104DD" w:rsidRDefault="009104DD" w:rsidP="009104DD">
      <w:r w:rsidRPr="009104DD">
        <w:t>To effectively utilize Power BI for data analysis, we propose the following implementation plan:</w:t>
      </w:r>
    </w:p>
    <w:p w14:paraId="4DD309C5" w14:textId="77777777" w:rsidR="009104DD" w:rsidRPr="009104DD" w:rsidRDefault="009104DD" w:rsidP="009104DD">
      <w:pPr>
        <w:numPr>
          <w:ilvl w:val="0"/>
          <w:numId w:val="5"/>
        </w:numPr>
      </w:pPr>
      <w:r w:rsidRPr="009104DD">
        <w:rPr>
          <w:b/>
          <w:bCs/>
        </w:rPr>
        <w:t>Data Integration</w:t>
      </w:r>
      <w:r w:rsidRPr="009104DD">
        <w:t>:</w:t>
      </w:r>
    </w:p>
    <w:p w14:paraId="342AA887" w14:textId="77777777" w:rsidR="009104DD" w:rsidRPr="009104DD" w:rsidRDefault="009104DD" w:rsidP="009104DD">
      <w:pPr>
        <w:numPr>
          <w:ilvl w:val="1"/>
          <w:numId w:val="5"/>
        </w:numPr>
      </w:pPr>
      <w:r w:rsidRPr="009104DD">
        <w:lastRenderedPageBreak/>
        <w:t>Ensure seamless integration of data from various sources, including CRM, billing systems, and call center databases, into Power BI.</w:t>
      </w:r>
    </w:p>
    <w:p w14:paraId="639021FA" w14:textId="77777777" w:rsidR="009104DD" w:rsidRPr="009104DD" w:rsidRDefault="009104DD" w:rsidP="009104DD">
      <w:pPr>
        <w:numPr>
          <w:ilvl w:val="1"/>
          <w:numId w:val="5"/>
        </w:numPr>
      </w:pPr>
      <w:r w:rsidRPr="009104DD">
        <w:t>Set up automated data refresh schedules to maintain up-to-date insights.</w:t>
      </w:r>
    </w:p>
    <w:p w14:paraId="2B7452FB" w14:textId="77777777" w:rsidR="009104DD" w:rsidRPr="009104DD" w:rsidRDefault="009104DD" w:rsidP="009104DD">
      <w:pPr>
        <w:numPr>
          <w:ilvl w:val="0"/>
          <w:numId w:val="5"/>
        </w:numPr>
      </w:pPr>
      <w:r w:rsidRPr="009104DD">
        <w:rPr>
          <w:b/>
          <w:bCs/>
        </w:rPr>
        <w:t>Dashboard Development</w:t>
      </w:r>
      <w:r w:rsidRPr="009104DD">
        <w:t>:</w:t>
      </w:r>
    </w:p>
    <w:p w14:paraId="28A034E3" w14:textId="77777777" w:rsidR="009104DD" w:rsidRPr="009104DD" w:rsidRDefault="009104DD" w:rsidP="009104DD">
      <w:pPr>
        <w:numPr>
          <w:ilvl w:val="1"/>
          <w:numId w:val="5"/>
        </w:numPr>
      </w:pPr>
      <w:r w:rsidRPr="009104DD">
        <w:t xml:space="preserve">Develop interactive dashboards tailored to different user roles (e.g., management, sales, customer service) to provide relevant insights </w:t>
      </w:r>
      <w:proofErr w:type="gramStart"/>
      <w:r w:rsidRPr="009104DD">
        <w:t>at a glance</w:t>
      </w:r>
      <w:proofErr w:type="gramEnd"/>
      <w:r w:rsidRPr="009104DD">
        <w:t>.</w:t>
      </w:r>
    </w:p>
    <w:p w14:paraId="2519A9CE" w14:textId="77777777" w:rsidR="009104DD" w:rsidRPr="009104DD" w:rsidRDefault="009104DD" w:rsidP="009104DD">
      <w:pPr>
        <w:numPr>
          <w:ilvl w:val="1"/>
          <w:numId w:val="5"/>
        </w:numPr>
      </w:pPr>
      <w:r w:rsidRPr="009104DD">
        <w:t>Enable drill-down capabilities for detailed analysis of specific metrics.</w:t>
      </w:r>
    </w:p>
    <w:p w14:paraId="6494064C" w14:textId="77777777" w:rsidR="009104DD" w:rsidRPr="009104DD" w:rsidRDefault="009104DD" w:rsidP="009104DD">
      <w:pPr>
        <w:numPr>
          <w:ilvl w:val="0"/>
          <w:numId w:val="5"/>
        </w:numPr>
      </w:pPr>
      <w:r w:rsidRPr="009104DD">
        <w:rPr>
          <w:b/>
          <w:bCs/>
        </w:rPr>
        <w:t>User Training</w:t>
      </w:r>
      <w:r w:rsidRPr="009104DD">
        <w:t>:</w:t>
      </w:r>
    </w:p>
    <w:p w14:paraId="1DC26FDF" w14:textId="77777777" w:rsidR="009104DD" w:rsidRPr="009104DD" w:rsidRDefault="009104DD" w:rsidP="009104DD">
      <w:pPr>
        <w:numPr>
          <w:ilvl w:val="1"/>
          <w:numId w:val="5"/>
        </w:numPr>
      </w:pPr>
      <w:r w:rsidRPr="009104DD">
        <w:t>Conduct training sessions for employees to familiarize them with Power BI features and enhance data literacy across the organization.</w:t>
      </w:r>
    </w:p>
    <w:p w14:paraId="474A84D2" w14:textId="77777777" w:rsidR="009104DD" w:rsidRPr="009104DD" w:rsidRDefault="009104DD" w:rsidP="009104DD">
      <w:pPr>
        <w:numPr>
          <w:ilvl w:val="0"/>
          <w:numId w:val="5"/>
        </w:numPr>
      </w:pPr>
      <w:r w:rsidRPr="009104DD">
        <w:rPr>
          <w:b/>
          <w:bCs/>
        </w:rPr>
        <w:t>Performance Monitoring</w:t>
      </w:r>
      <w:r w:rsidRPr="009104DD">
        <w:t>:</w:t>
      </w:r>
    </w:p>
    <w:p w14:paraId="10D638B8" w14:textId="77777777" w:rsidR="009104DD" w:rsidRPr="009104DD" w:rsidRDefault="009104DD" w:rsidP="009104DD">
      <w:pPr>
        <w:numPr>
          <w:ilvl w:val="1"/>
          <w:numId w:val="5"/>
        </w:numPr>
      </w:pPr>
      <w:r w:rsidRPr="009104DD">
        <w:t>Set up KPIs and alerts within Power BI to monitor performance against targets and promptly address any issues.</w:t>
      </w:r>
    </w:p>
    <w:p w14:paraId="054AA8D0" w14:textId="77777777" w:rsidR="009104DD" w:rsidRPr="009104DD" w:rsidRDefault="009104DD" w:rsidP="009104DD">
      <w:pPr>
        <w:numPr>
          <w:ilvl w:val="0"/>
          <w:numId w:val="5"/>
        </w:numPr>
      </w:pPr>
      <w:r w:rsidRPr="009104DD">
        <w:rPr>
          <w:b/>
          <w:bCs/>
        </w:rPr>
        <w:t>Continuous Improvement</w:t>
      </w:r>
      <w:r w:rsidRPr="009104DD">
        <w:t>:</w:t>
      </w:r>
    </w:p>
    <w:p w14:paraId="1C3AEF5C" w14:textId="77777777" w:rsidR="009104DD" w:rsidRPr="009104DD" w:rsidRDefault="009104DD" w:rsidP="009104DD">
      <w:pPr>
        <w:numPr>
          <w:ilvl w:val="1"/>
          <w:numId w:val="5"/>
        </w:numPr>
      </w:pPr>
      <w:r w:rsidRPr="009104DD">
        <w:t>Gather user feedback on the dashboards and reports to identify areas for improvement and implement enhancements iteratively.</w:t>
      </w:r>
    </w:p>
    <w:p w14:paraId="1BFD4DF4" w14:textId="77777777" w:rsidR="009104DD" w:rsidRPr="009104DD" w:rsidRDefault="009104DD" w:rsidP="009104DD">
      <w:pPr>
        <w:rPr>
          <w:b/>
          <w:bCs/>
        </w:rPr>
      </w:pPr>
      <w:r w:rsidRPr="009104DD">
        <w:rPr>
          <w:b/>
          <w:bCs/>
        </w:rPr>
        <w:t>Example Power BI Dashboards</w:t>
      </w:r>
    </w:p>
    <w:p w14:paraId="5FA43F96" w14:textId="77777777" w:rsidR="009104DD" w:rsidRPr="009104DD" w:rsidRDefault="009104DD" w:rsidP="009104DD">
      <w:pPr>
        <w:numPr>
          <w:ilvl w:val="0"/>
          <w:numId w:val="6"/>
        </w:numPr>
      </w:pPr>
      <w:r w:rsidRPr="009104DD">
        <w:rPr>
          <w:b/>
          <w:bCs/>
        </w:rPr>
        <w:t>Customer Overview Dashboard</w:t>
      </w:r>
      <w:r w:rsidRPr="009104DD">
        <w:t>: Displays customer demographics, growth trends, and churn risk analysis.</w:t>
      </w:r>
    </w:p>
    <w:p w14:paraId="3B28554E" w14:textId="77777777" w:rsidR="009104DD" w:rsidRPr="009104DD" w:rsidRDefault="009104DD" w:rsidP="009104DD">
      <w:pPr>
        <w:numPr>
          <w:ilvl w:val="0"/>
          <w:numId w:val="6"/>
        </w:numPr>
      </w:pPr>
      <w:r w:rsidRPr="009104DD">
        <w:rPr>
          <w:b/>
          <w:bCs/>
        </w:rPr>
        <w:t>Call Center Performance Dashboard</w:t>
      </w:r>
      <w:r w:rsidRPr="009104DD">
        <w:t>: Shows call volumes, resolution times, and agent performance metrics.</w:t>
      </w:r>
    </w:p>
    <w:p w14:paraId="155D55D3" w14:textId="77777777" w:rsidR="009104DD" w:rsidRPr="009104DD" w:rsidRDefault="009104DD" w:rsidP="009104DD">
      <w:pPr>
        <w:numPr>
          <w:ilvl w:val="0"/>
          <w:numId w:val="6"/>
        </w:numPr>
      </w:pPr>
      <w:r w:rsidRPr="009104DD">
        <w:rPr>
          <w:b/>
          <w:bCs/>
        </w:rPr>
        <w:t>Branch Operations Dashboard</w:t>
      </w:r>
      <w:r w:rsidRPr="009104DD">
        <w:t>: Highlights service requests, branch efficiency, and customer satisfaction scores.</w:t>
      </w:r>
    </w:p>
    <w:p w14:paraId="38B233E1" w14:textId="77777777" w:rsidR="009104DD" w:rsidRPr="009104DD" w:rsidRDefault="009104DD" w:rsidP="009104DD">
      <w:pPr>
        <w:numPr>
          <w:ilvl w:val="0"/>
          <w:numId w:val="6"/>
        </w:numPr>
      </w:pPr>
      <w:r w:rsidRPr="009104DD">
        <w:rPr>
          <w:b/>
          <w:bCs/>
        </w:rPr>
        <w:t>Revenue and Billing Dashboard</w:t>
      </w:r>
      <w:r w:rsidRPr="009104DD">
        <w:t>: Visualizes revenue trends, payment methods, and billing issues.</w:t>
      </w:r>
    </w:p>
    <w:p w14:paraId="277D095E" w14:textId="77777777" w:rsidR="009104DD" w:rsidRPr="009104DD" w:rsidRDefault="009104DD" w:rsidP="009104DD">
      <w:pPr>
        <w:numPr>
          <w:ilvl w:val="0"/>
          <w:numId w:val="6"/>
        </w:numPr>
      </w:pPr>
      <w:r w:rsidRPr="009104DD">
        <w:rPr>
          <w:b/>
          <w:bCs/>
        </w:rPr>
        <w:t>Service Usage Dashboard</w:t>
      </w:r>
      <w:r w:rsidRPr="009104DD">
        <w:t>: Provides insights into service utilization patterns and data consumption trends.</w:t>
      </w:r>
    </w:p>
    <w:p w14:paraId="02DD31B2" w14:textId="77777777" w:rsidR="009104DD" w:rsidRPr="009104DD" w:rsidRDefault="009104DD" w:rsidP="009104DD">
      <w:pPr>
        <w:rPr>
          <w:b/>
          <w:bCs/>
        </w:rPr>
      </w:pPr>
      <w:r w:rsidRPr="009104DD">
        <w:rPr>
          <w:b/>
          <w:bCs/>
        </w:rPr>
        <w:t>Conclusion</w:t>
      </w:r>
    </w:p>
    <w:p w14:paraId="7AC82545" w14:textId="77777777" w:rsidR="009104DD" w:rsidRPr="009104DD" w:rsidRDefault="009104DD" w:rsidP="009104DD">
      <w:r w:rsidRPr="009104DD">
        <w:t xml:space="preserve">By implementing these user requirements in Power BI, </w:t>
      </w:r>
      <w:proofErr w:type="spellStart"/>
      <w:r w:rsidRPr="009104DD">
        <w:t>KensaTel</w:t>
      </w:r>
      <w:proofErr w:type="spellEnd"/>
      <w:r w:rsidRPr="009104DD">
        <w:t xml:space="preserve"> aims to gain valuable insights into its operations, enhance customer satisfaction, and drive business growth. The dashboards and reports will empower decision-makers with the data-driven insights needed to optimize strategies and improve overall efficiency.</w:t>
      </w:r>
    </w:p>
    <w:p w14:paraId="23BC6820" w14:textId="77777777" w:rsidR="007F2A39" w:rsidRDefault="007F2A39"/>
    <w:sectPr w:rsidR="007F2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22C53"/>
    <w:multiLevelType w:val="multilevel"/>
    <w:tmpl w:val="7062C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F24516"/>
    <w:multiLevelType w:val="multilevel"/>
    <w:tmpl w:val="40DC8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A73DDC"/>
    <w:multiLevelType w:val="multilevel"/>
    <w:tmpl w:val="9F680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4936D9"/>
    <w:multiLevelType w:val="multilevel"/>
    <w:tmpl w:val="E012C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E55EBD"/>
    <w:multiLevelType w:val="multilevel"/>
    <w:tmpl w:val="9B3A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7164B4"/>
    <w:multiLevelType w:val="multilevel"/>
    <w:tmpl w:val="0FA4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964490">
    <w:abstractNumId w:val="3"/>
  </w:num>
  <w:num w:numId="2" w16cid:durableId="725110469">
    <w:abstractNumId w:val="0"/>
  </w:num>
  <w:num w:numId="3" w16cid:durableId="1347172280">
    <w:abstractNumId w:val="2"/>
  </w:num>
  <w:num w:numId="4" w16cid:durableId="1680886570">
    <w:abstractNumId w:val="1"/>
  </w:num>
  <w:num w:numId="5" w16cid:durableId="856194953">
    <w:abstractNumId w:val="4"/>
  </w:num>
  <w:num w:numId="6" w16cid:durableId="10439481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37B"/>
    <w:rsid w:val="000E53BB"/>
    <w:rsid w:val="0027385E"/>
    <w:rsid w:val="002F5BAE"/>
    <w:rsid w:val="0031391F"/>
    <w:rsid w:val="0034386E"/>
    <w:rsid w:val="003F3163"/>
    <w:rsid w:val="005721DB"/>
    <w:rsid w:val="00583684"/>
    <w:rsid w:val="005F4512"/>
    <w:rsid w:val="00781B89"/>
    <w:rsid w:val="007F2A39"/>
    <w:rsid w:val="00823AF0"/>
    <w:rsid w:val="008D637B"/>
    <w:rsid w:val="009104DD"/>
    <w:rsid w:val="009A3A33"/>
    <w:rsid w:val="00B40C3B"/>
    <w:rsid w:val="00B7753C"/>
    <w:rsid w:val="00BF2019"/>
    <w:rsid w:val="00C0130D"/>
    <w:rsid w:val="00D96AD2"/>
    <w:rsid w:val="00E318CF"/>
    <w:rsid w:val="00E45FA7"/>
    <w:rsid w:val="00F52811"/>
    <w:rsid w:val="00F763E9"/>
    <w:rsid w:val="00F83662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13FE69"/>
  <w15:chartTrackingRefBased/>
  <w15:docId w15:val="{B6C90150-E6A1-4875-853B-2C797518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3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2</Pages>
  <Words>534</Words>
  <Characters>3311</Characters>
  <Application>Microsoft Office Word</Application>
  <DocSecurity>0</DocSecurity>
  <Lines>65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Muthoka</dc:creator>
  <cp:keywords/>
  <dc:description/>
  <cp:lastModifiedBy>John Muthoka</cp:lastModifiedBy>
  <cp:revision>18</cp:revision>
  <dcterms:created xsi:type="dcterms:W3CDTF">2024-07-29T11:45:00Z</dcterms:created>
  <dcterms:modified xsi:type="dcterms:W3CDTF">2024-07-30T13:56:00Z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58bfc010-6ac2-44b9-8969-cf8d80609e3d</vt:lpwstr>
  </property>
</Properties>
</file>