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6020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Đường Văn Bình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5003</w:t>
            </w:r>
          </w:p>
        </w:tc>
        <w:tc>
          <w:p>
            <w:r>
              <w:t>Nước trái cây ép táo</w:t>
            </w:r>
          </w:p>
        </w:tc>
        <w:tc>
          <w:p>
            <w:r>
              <w:t>10</w:t>
            </w:r>
          </w:p>
        </w:tc>
        <w:tc>
          <w:p>
            <w:r>
              <w:t>25000.0</w:t>
            </w:r>
          </w:p>
        </w:tc>
        <w:tc>
          <w:p>
            <w:r>
              <w:t>250000.0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