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Jul 31, 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#1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Documenting a cybersecurity incident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None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360" w:lineRule="auto"/>
              <w:ind w:left="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● Who: An organized group of unethical hackers</w:t>
            </w:r>
          </w:p>
          <w:p w:rsidR="00000000" w:rsidDel="00000000" w:rsidP="00000000" w:rsidRDefault="00000000" w:rsidRPr="00000000" w14:paraId="00000014">
            <w:pPr>
              <w:spacing w:line="360" w:lineRule="auto"/>
              <w:ind w:left="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● What: A ransomware security incident</w:t>
            </w:r>
          </w:p>
          <w:p w:rsidR="00000000" w:rsidDel="00000000" w:rsidP="00000000" w:rsidRDefault="00000000" w:rsidRPr="00000000" w14:paraId="00000015">
            <w:pPr>
              <w:spacing w:line="360" w:lineRule="auto"/>
              <w:ind w:left="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● Where: At a health care company</w:t>
            </w:r>
          </w:p>
          <w:p w:rsidR="00000000" w:rsidDel="00000000" w:rsidP="00000000" w:rsidRDefault="00000000" w:rsidRPr="00000000" w14:paraId="00000016">
            <w:pPr>
              <w:spacing w:line="360" w:lineRule="auto"/>
              <w:ind w:left="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● When: Tuesday 9:00 a.m.</w:t>
            </w:r>
          </w:p>
          <w:p w:rsidR="00000000" w:rsidDel="00000000" w:rsidP="00000000" w:rsidRDefault="00000000" w:rsidRPr="00000000" w14:paraId="00000017">
            <w:pPr>
              <w:spacing w:line="360" w:lineRule="auto"/>
              <w:ind w:left="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● Why: The incident happened because unethical hackers were able to access the company's systems using a phishing attack. After gaining</w:t>
            </w:r>
          </w:p>
          <w:p w:rsidR="00000000" w:rsidDel="00000000" w:rsidP="00000000" w:rsidRDefault="00000000" w:rsidRPr="00000000" w14:paraId="00000018">
            <w:pPr>
              <w:spacing w:line="360" w:lineRule="auto"/>
              <w:ind w:left="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access, the attackers launched their ransomware on the company's</w:t>
            </w:r>
          </w:p>
          <w:p w:rsidR="00000000" w:rsidDel="00000000" w:rsidP="00000000" w:rsidRDefault="00000000" w:rsidRPr="00000000" w14:paraId="00000019">
            <w:pPr>
              <w:spacing w:line="360" w:lineRule="auto"/>
              <w:ind w:left="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systems, encrypting critical files. The attackers' motivation appears to</w:t>
            </w:r>
          </w:p>
          <w:p w:rsidR="00000000" w:rsidDel="00000000" w:rsidP="00000000" w:rsidRDefault="00000000" w:rsidRPr="00000000" w14:paraId="0000001A">
            <w:pPr>
              <w:spacing w:line="360" w:lineRule="auto"/>
              <w:ind w:left="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be financial because the ransom note they left demanded a large sum</w:t>
            </w:r>
          </w:p>
          <w:p w:rsidR="00000000" w:rsidDel="00000000" w:rsidP="00000000" w:rsidRDefault="00000000" w:rsidRPr="00000000" w14:paraId="0000001B">
            <w:pPr>
              <w:spacing w:line="360" w:lineRule="auto"/>
              <w:ind w:left="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of money in exchange for the decryption key.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1. How could the health care company prevent an incident like this from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occurring again?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2. Should the company pay the ransom to retrieve the decryption key?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44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6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7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7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8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9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9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9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9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9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B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B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B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B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BD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bookmarkStart w:colFirst="0" w:colLast="0" w:name="_x4etn4i8hw8t" w:id="0"/>
      <w:bookmarkEnd w:id="0"/>
      <w:r w:rsidDel="00000000" w:rsidR="00000000" w:rsidRPr="00000000">
        <w:rPr>
          <w:rFonts w:ascii="Google Sans" w:cs="Google Sans" w:eastAsia="Google Sans" w:hAnsi="Google Sans"/>
          <w:color w:val="000000"/>
          <w:rtl w:val="0"/>
        </w:rPr>
        <w:t xml:space="preserve">Need another journal entry template?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want to add more journal entries, please copy one of the tables above and paste it into the template to use for future entries.</w:t>
      </w:r>
    </w:p>
    <w:p w:rsidR="00000000" w:rsidDel="00000000" w:rsidP="00000000" w:rsidRDefault="00000000" w:rsidRPr="00000000" w14:paraId="000000C0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7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20"/>
        <w:tblGridChange w:id="0">
          <w:tblGrid>
            <w:gridCol w:w="9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additional notes.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5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