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8DFB" w14:textId="77777777" w:rsidR="00E97402" w:rsidRDefault="00E97402">
      <w:pPr>
        <w:pStyle w:val="Text"/>
        <w:ind w:firstLine="0"/>
        <w:rPr>
          <w:sz w:val="18"/>
          <w:szCs w:val="18"/>
        </w:rPr>
      </w:pPr>
      <w:r>
        <w:rPr>
          <w:sz w:val="18"/>
          <w:szCs w:val="18"/>
        </w:rPr>
        <w:footnoteReference w:customMarkFollows="1" w:id="2"/>
        <w:sym w:font="Symbol" w:char="F020"/>
      </w:r>
    </w:p>
    <w:p w14:paraId="5C3C99C4" w14:textId="209C29AF" w:rsidR="00E97402" w:rsidRDefault="005D653D">
      <w:pPr>
        <w:pStyle w:val="Title"/>
        <w:framePr w:wrap="notBeside"/>
      </w:pPr>
      <w:r>
        <w:t>Predicting Performance of Integrated Circuits</w:t>
      </w:r>
      <w:r w:rsidR="007A68FD">
        <w:t xml:space="preserve"> using Machine Learning</w:t>
      </w:r>
    </w:p>
    <w:p w14:paraId="1BE3EE44" w14:textId="523E3D58" w:rsidR="00E97402" w:rsidRDefault="005D653D">
      <w:pPr>
        <w:pStyle w:val="Authors"/>
        <w:framePr w:wrap="notBeside"/>
      </w:pPr>
      <w:r>
        <w:t>Joanna Duran (</w:t>
      </w:r>
      <w:hyperlink r:id="rId8" w:history="1">
        <w:r w:rsidRPr="00AD58A6">
          <w:rPr>
            <w:rStyle w:val="Hyperlink"/>
          </w:rPr>
          <w:t>joannad@mail.smu.edu</w:t>
        </w:r>
      </w:hyperlink>
      <w:r>
        <w:t xml:space="preserve">), </w:t>
      </w:r>
      <w:r w:rsidR="0023788A">
        <w:t>Nikhil Gupta</w:t>
      </w:r>
      <w:r w:rsidR="00D602C9">
        <w:t xml:space="preserve"> (</w:t>
      </w:r>
      <w:hyperlink r:id="rId9" w:history="1">
        <w:r w:rsidR="00D602C9" w:rsidRPr="001A4698">
          <w:rPr>
            <w:rStyle w:val="Hyperlink"/>
          </w:rPr>
          <w:t>guptan@smu.edu</w:t>
        </w:r>
      </w:hyperlink>
      <w:r w:rsidR="00D602C9">
        <w:t>)</w:t>
      </w:r>
      <w:r w:rsidR="0023788A">
        <w:t>, Max Moro</w:t>
      </w:r>
      <w:r w:rsidR="00D602C9">
        <w:t xml:space="preserve"> (</w:t>
      </w:r>
      <w:hyperlink r:id="rId10" w:history="1">
        <w:r w:rsidR="00D602C9" w:rsidRPr="001A4698">
          <w:rPr>
            <w:rStyle w:val="Hyperlink"/>
          </w:rPr>
          <w:t>mmoro@smu.edu</w:t>
        </w:r>
      </w:hyperlink>
      <w:r w:rsidR="00D602C9">
        <w:t xml:space="preserve">) </w:t>
      </w:r>
    </w:p>
    <w:p w14:paraId="1A700E5B" w14:textId="5AFE302E" w:rsidR="002D6608" w:rsidRPr="002D6608" w:rsidRDefault="00E97402" w:rsidP="002D6608">
      <w:pPr>
        <w:pStyle w:val="Text"/>
        <w:ind w:firstLine="0"/>
        <w:rPr>
          <w:b/>
          <w:bCs/>
          <w:sz w:val="18"/>
          <w:szCs w:val="18"/>
        </w:rPr>
      </w:pPr>
      <w:r w:rsidRPr="002D6608">
        <w:rPr>
          <w:b/>
          <w:bCs/>
          <w:sz w:val="18"/>
          <w:szCs w:val="18"/>
        </w:rPr>
        <w:t>Abstract</w:t>
      </w:r>
      <w:r w:rsidR="00463F8A" w:rsidRPr="002D6608">
        <w:rPr>
          <w:b/>
          <w:bCs/>
          <w:sz w:val="18"/>
          <w:szCs w:val="18"/>
        </w:rPr>
        <w:t xml:space="preserve"> </w:t>
      </w:r>
      <w:r w:rsidRPr="002D6608">
        <w:rPr>
          <w:b/>
          <w:bCs/>
          <w:sz w:val="18"/>
          <w:szCs w:val="18"/>
        </w:rPr>
        <w:t>—</w:t>
      </w:r>
      <w:r w:rsidR="00713D76" w:rsidRPr="002D6608">
        <w:rPr>
          <w:b/>
          <w:bCs/>
          <w:sz w:val="18"/>
          <w:szCs w:val="18"/>
        </w:rPr>
        <w:t xml:space="preserve"> </w:t>
      </w:r>
      <w:r w:rsidR="002D6608" w:rsidRPr="002D6608">
        <w:rPr>
          <w:b/>
          <w:bCs/>
          <w:sz w:val="18"/>
          <w:szCs w:val="18"/>
        </w:rPr>
        <w:t xml:space="preserve">Semiconductor manufacturing is a variable process and outcomes depend on several factors. To meet target specifications, some parameters are controlled by </w:t>
      </w:r>
      <w:r w:rsidR="00020139">
        <w:rPr>
          <w:b/>
          <w:bCs/>
          <w:sz w:val="18"/>
          <w:szCs w:val="18"/>
        </w:rPr>
        <w:t xml:space="preserve">design </w:t>
      </w:r>
      <w:r w:rsidR="002D6608" w:rsidRPr="002D6608">
        <w:rPr>
          <w:b/>
          <w:bCs/>
          <w:sz w:val="18"/>
          <w:szCs w:val="18"/>
        </w:rPr>
        <w:t xml:space="preserve">engineers. However, many parameters are beyond human control (e.g. process variation). The output variables </w:t>
      </w:r>
      <w:r w:rsidR="00020139">
        <w:rPr>
          <w:b/>
          <w:bCs/>
          <w:sz w:val="18"/>
          <w:szCs w:val="18"/>
        </w:rPr>
        <w:t xml:space="preserve">that </w:t>
      </w:r>
      <w:r w:rsidR="002D6608" w:rsidRPr="002D6608">
        <w:rPr>
          <w:b/>
          <w:bCs/>
          <w:sz w:val="18"/>
          <w:szCs w:val="18"/>
        </w:rPr>
        <w:t xml:space="preserve">are measured after the manufacturing process is complete </w:t>
      </w:r>
      <w:r w:rsidR="00020139">
        <w:rPr>
          <w:b/>
          <w:bCs/>
          <w:sz w:val="18"/>
          <w:szCs w:val="18"/>
        </w:rPr>
        <w:t>m</w:t>
      </w:r>
      <w:r w:rsidR="00DB28DC">
        <w:rPr>
          <w:b/>
          <w:bCs/>
          <w:sz w:val="18"/>
          <w:szCs w:val="18"/>
        </w:rPr>
        <w:t>u</w:t>
      </w:r>
      <w:r w:rsidR="00020139">
        <w:rPr>
          <w:b/>
          <w:bCs/>
          <w:sz w:val="18"/>
          <w:szCs w:val="18"/>
        </w:rPr>
        <w:t xml:space="preserve">st fall within a specified range of values (target specification). </w:t>
      </w:r>
      <w:r w:rsidR="002D6608" w:rsidRPr="002D6608">
        <w:rPr>
          <w:b/>
          <w:bCs/>
          <w:sz w:val="18"/>
          <w:szCs w:val="18"/>
        </w:rPr>
        <w:t xml:space="preserve">Variation in the </w:t>
      </w:r>
      <w:r w:rsidR="00020139">
        <w:rPr>
          <w:b/>
          <w:bCs/>
          <w:sz w:val="18"/>
          <w:szCs w:val="18"/>
        </w:rPr>
        <w:t xml:space="preserve">manufacturing </w:t>
      </w:r>
      <w:r w:rsidR="002D6608" w:rsidRPr="002D6608">
        <w:rPr>
          <w:b/>
          <w:bCs/>
          <w:sz w:val="18"/>
          <w:szCs w:val="18"/>
        </w:rPr>
        <w:t xml:space="preserve">process may lead to  issues if the outputs are outside </w:t>
      </w:r>
      <w:r w:rsidR="00DB28DC">
        <w:rPr>
          <w:b/>
          <w:bCs/>
          <w:sz w:val="18"/>
          <w:szCs w:val="18"/>
        </w:rPr>
        <w:t xml:space="preserve">the </w:t>
      </w:r>
      <w:r w:rsidR="00020139">
        <w:rPr>
          <w:b/>
          <w:bCs/>
          <w:sz w:val="18"/>
          <w:szCs w:val="18"/>
        </w:rPr>
        <w:t xml:space="preserve">minimum or maximum value of these </w:t>
      </w:r>
      <w:r w:rsidR="002D6608" w:rsidRPr="002D6608">
        <w:rPr>
          <w:b/>
          <w:bCs/>
          <w:sz w:val="18"/>
          <w:szCs w:val="18"/>
        </w:rPr>
        <w:t>specifications. Through this work, we aim to build a model that can be used to predict the performance of an integrated circuit</w:t>
      </w:r>
      <w:r w:rsidR="00C74510">
        <w:rPr>
          <w:b/>
          <w:bCs/>
          <w:sz w:val="18"/>
          <w:szCs w:val="18"/>
        </w:rPr>
        <w:t xml:space="preserve">. This model could be used </w:t>
      </w:r>
      <w:r w:rsidR="002D6608" w:rsidRPr="002D6608">
        <w:rPr>
          <w:b/>
          <w:bCs/>
          <w:sz w:val="18"/>
          <w:szCs w:val="18"/>
        </w:rPr>
        <w:t xml:space="preserve">to preemptively take actions to prevent specification violation after manufacturing. </w:t>
      </w:r>
    </w:p>
    <w:p w14:paraId="12385610" w14:textId="14D3BFC1" w:rsidR="00E97402" w:rsidRPr="00DF44E2" w:rsidRDefault="0025757F" w:rsidP="009C5CB5">
      <w:pPr>
        <w:pStyle w:val="Abstract"/>
        <w:rPr>
          <w:color w:val="FF0000"/>
        </w:rPr>
      </w:pPr>
      <w:r w:rsidRPr="00DF44E2">
        <w:rPr>
          <w:color w:val="FF0000"/>
        </w:rPr>
        <w:t xml:space="preserve">  </w:t>
      </w:r>
      <w:r w:rsidR="00D5536F" w:rsidRPr="00DF44E2">
        <w:rPr>
          <w:color w:val="FF0000"/>
        </w:rPr>
        <w:t xml:space="preserve"> </w:t>
      </w:r>
    </w:p>
    <w:p w14:paraId="3BD89101" w14:textId="5503F9C8" w:rsidR="00E97402" w:rsidRPr="00CF5BD2" w:rsidRDefault="00E97402" w:rsidP="009C5CB5">
      <w:pPr>
        <w:pStyle w:val="IndexTerms"/>
      </w:pPr>
      <w:bookmarkStart w:id="0" w:name="PointTmp"/>
      <w:r w:rsidRPr="00CF5BD2">
        <w:rPr>
          <w:i/>
          <w:iCs/>
        </w:rPr>
        <w:t>Index Terms</w:t>
      </w:r>
      <w:r w:rsidR="004D45D1" w:rsidRPr="00CF5BD2">
        <w:rPr>
          <w:i/>
          <w:iCs/>
        </w:rPr>
        <w:t xml:space="preserve"> – </w:t>
      </w:r>
      <w:r w:rsidR="00CF5BD2" w:rsidRPr="00CF5BD2">
        <w:rPr>
          <w:i/>
          <w:iCs/>
        </w:rPr>
        <w:t xml:space="preserve">Semiconductors, Integrated Circuits, </w:t>
      </w:r>
      <w:r w:rsidR="00CF5BD2" w:rsidRPr="00CF5BD2">
        <w:rPr>
          <w:i/>
        </w:rPr>
        <w:t xml:space="preserve">Predictive Modeling, </w:t>
      </w:r>
      <w:r w:rsidR="007A68FD">
        <w:rPr>
          <w:i/>
        </w:rPr>
        <w:t xml:space="preserve">Machine Learning, </w:t>
      </w:r>
      <w:r w:rsidR="00CF5BD2">
        <w:rPr>
          <w:i/>
        </w:rPr>
        <w:t xml:space="preserve">Feature Engineering, </w:t>
      </w:r>
      <w:r w:rsidR="00CF5BD2" w:rsidRPr="00CF5BD2">
        <w:rPr>
          <w:i/>
        </w:rPr>
        <w:t>Linear Regression, Principal Component Analysis</w:t>
      </w:r>
      <w:r w:rsidR="00CF5BD2">
        <w:rPr>
          <w:i/>
        </w:rPr>
        <w:t xml:space="preserve"> (PCA)</w:t>
      </w:r>
      <w:r w:rsidR="00CF5BD2" w:rsidRPr="00CF5BD2">
        <w:rPr>
          <w:i/>
        </w:rPr>
        <w:t>, LASSO, LARS</w:t>
      </w:r>
      <w:r w:rsidR="00CF5BD2">
        <w:rPr>
          <w:i/>
        </w:rPr>
        <w:t>, Quadratic Discriminate Analysis (QDA), Logistic Regression</w:t>
      </w:r>
      <w:r w:rsidR="00CF5BD2" w:rsidRPr="00CF5BD2">
        <w:rPr>
          <w:i/>
        </w:rPr>
        <w:t>.</w:t>
      </w:r>
    </w:p>
    <w:bookmarkEnd w:id="0"/>
    <w:p w14:paraId="6CD02AF5" w14:textId="77777777" w:rsidR="00E97402" w:rsidRDefault="00E97402">
      <w:pPr>
        <w:pStyle w:val="Heading1"/>
      </w:pPr>
      <w:r>
        <w:t>I</w:t>
      </w:r>
      <w:r>
        <w:rPr>
          <w:sz w:val="16"/>
          <w:szCs w:val="16"/>
        </w:rPr>
        <w:t>NTRODUCTION</w:t>
      </w:r>
    </w:p>
    <w:p w14:paraId="090CD9BD" w14:textId="37864A75" w:rsidR="00E97402" w:rsidRDefault="00CF5BD2">
      <w:pPr>
        <w:pStyle w:val="Text"/>
        <w:keepNext/>
        <w:framePr w:dropCap="drop" w:lines="2" w:wrap="auto" w:vAnchor="text" w:hAnchor="text"/>
        <w:spacing w:line="480" w:lineRule="exact"/>
        <w:ind w:firstLine="0"/>
        <w:rPr>
          <w:smallCaps/>
          <w:position w:val="-3"/>
          <w:sz w:val="56"/>
          <w:szCs w:val="56"/>
        </w:rPr>
      </w:pPr>
      <w:r>
        <w:rPr>
          <w:position w:val="-3"/>
          <w:sz w:val="56"/>
          <w:szCs w:val="56"/>
        </w:rPr>
        <w:t>L</w:t>
      </w:r>
    </w:p>
    <w:p w14:paraId="29C061AD" w14:textId="7E2749F6" w:rsidR="005D653D" w:rsidRDefault="005D653D" w:rsidP="00CF5BD2">
      <w:pPr>
        <w:pStyle w:val="Text"/>
        <w:ind w:firstLine="0"/>
      </w:pPr>
      <w:r w:rsidRPr="005D653D">
        <w:t xml:space="preserve">ike in most manufacturing environments, the question </w:t>
      </w:r>
      <w:r w:rsidR="00CF5BD2">
        <w:t xml:space="preserve">that is often asked </w:t>
      </w:r>
      <w:r w:rsidRPr="005D653D">
        <w:t xml:space="preserve">is “Can we predict the </w:t>
      </w:r>
      <w:r w:rsidR="00CF5BD2">
        <w:t xml:space="preserve">performance </w:t>
      </w:r>
      <w:r w:rsidRPr="005D653D">
        <w:t xml:space="preserve">before the </w:t>
      </w:r>
      <w:r w:rsidR="00CF5BD2">
        <w:t xml:space="preserve">device is </w:t>
      </w:r>
      <w:r w:rsidRPr="005D653D">
        <w:t xml:space="preserve">manufactured </w:t>
      </w:r>
      <w:r w:rsidR="00CF5BD2">
        <w:t xml:space="preserve">and </w:t>
      </w:r>
      <w:r w:rsidRPr="005D653D">
        <w:t xml:space="preserve">preemptively make changes when </w:t>
      </w:r>
      <w:r w:rsidR="00CF5BD2">
        <w:t xml:space="preserve">the output is </w:t>
      </w:r>
      <w:r w:rsidRPr="005D653D">
        <w:t>expected to be out</w:t>
      </w:r>
      <w:r w:rsidR="00CF5BD2">
        <w:t xml:space="preserve">side the desired </w:t>
      </w:r>
      <w:r w:rsidRPr="005D653D">
        <w:t xml:space="preserve">range?” The </w:t>
      </w:r>
      <w:r w:rsidR="00CF5BD2">
        <w:t xml:space="preserve">semiconductor manufacturing, the </w:t>
      </w:r>
      <w:r w:rsidRPr="005D653D">
        <w:t>answer is yes. Current practice is to use electrical simulation (plus running Monte Carlo simulations)</w:t>
      </w:r>
      <w:r w:rsidR="00CF5BD2">
        <w:t xml:space="preserve"> to identify specification limits</w:t>
      </w:r>
      <w:r w:rsidRPr="005D653D">
        <w:t>. However, this is very resource and time intensive as each electrical simulation can take several hours</w:t>
      </w:r>
      <w:r w:rsidR="00CF5BD2">
        <w:t xml:space="preserve"> to run</w:t>
      </w:r>
      <w:r w:rsidRPr="005D653D">
        <w:t xml:space="preserve">. </w:t>
      </w:r>
    </w:p>
    <w:p w14:paraId="4F662D6B" w14:textId="7228A447" w:rsidR="00CF5BD2" w:rsidRDefault="00CF5BD2" w:rsidP="005D653D">
      <w:pPr>
        <w:pStyle w:val="Text"/>
      </w:pPr>
      <w:r>
        <w:t xml:space="preserve">Figure 1 shows </w:t>
      </w:r>
      <w:r w:rsidRPr="005D653D">
        <w:t>an example specification sheet</w:t>
      </w:r>
      <w:r>
        <w:t xml:space="preserve"> for an integrated circuit</w:t>
      </w:r>
      <w:r w:rsidRPr="005D653D">
        <w:t xml:space="preserve">. Each row is a single output </w:t>
      </w:r>
      <w:r>
        <w:t xml:space="preserve">with its respective </w:t>
      </w:r>
      <w:r w:rsidR="00C74510">
        <w:t xml:space="preserve">minimum, typical and maximum measured </w:t>
      </w:r>
      <w:r>
        <w:t>v</w:t>
      </w:r>
      <w:r w:rsidRPr="005D653D">
        <w:t>alue</w:t>
      </w:r>
      <w:r w:rsidR="00CB6CC4">
        <w:t>s</w:t>
      </w:r>
      <w:r>
        <w:t>. Note however that n</w:t>
      </w:r>
      <w:r w:rsidRPr="005D653D">
        <w:t>ot all values are populated</w:t>
      </w:r>
      <w:r>
        <w:t xml:space="preserve">. This may be due to several reasons including but not limited to time and cost constraints to measure this </w:t>
      </w:r>
      <w:r w:rsidR="00CB6CC4">
        <w:t xml:space="preserve">in </w:t>
      </w:r>
      <w:r>
        <w:t>hardware.</w:t>
      </w:r>
    </w:p>
    <w:p w14:paraId="1AB3CCE8" w14:textId="5C2A1457" w:rsidR="002D6608" w:rsidRDefault="00CF5BD2" w:rsidP="001C0E90">
      <w:pPr>
        <w:pStyle w:val="Text"/>
      </w:pPr>
      <w:r>
        <w:t>The objective for this project was</w:t>
      </w:r>
      <w:r w:rsidRPr="005D653D">
        <w:t xml:space="preserve"> to build a</w:t>
      </w:r>
      <w:r w:rsidR="00020139">
        <w:t>n accurate</w:t>
      </w:r>
      <w:r w:rsidRPr="005D653D">
        <w:t xml:space="preserve"> </w:t>
      </w:r>
      <w:r w:rsidR="00020139">
        <w:t xml:space="preserve">model </w:t>
      </w:r>
      <w:r>
        <w:t xml:space="preserve">that can be used to </w:t>
      </w:r>
      <w:r w:rsidRPr="005D653D">
        <w:t>predict the performance (min, typical, max</w:t>
      </w:r>
      <w:r>
        <w:t xml:space="preserve"> values</w:t>
      </w:r>
      <w:r w:rsidRPr="005D653D">
        <w:t xml:space="preserve">) of </w:t>
      </w:r>
      <w:r>
        <w:t xml:space="preserve">an integrated circuit. </w:t>
      </w:r>
      <w:r w:rsidR="00020139">
        <w:t xml:space="preserve">This model could be useful </w:t>
      </w:r>
      <w:r w:rsidR="00CB6CC4">
        <w:t xml:space="preserve">to </w:t>
      </w:r>
      <w:r w:rsidR="00020139">
        <w:t xml:space="preserve">preemptively </w:t>
      </w:r>
      <w:proofErr w:type="gramStart"/>
      <w:r w:rsidR="00020139">
        <w:t>tak</w:t>
      </w:r>
      <w:r w:rsidR="00CB6CC4">
        <w:t>e</w:t>
      </w:r>
      <w:r w:rsidR="00020139">
        <w:t xml:space="preserve"> action</w:t>
      </w:r>
      <w:proofErr w:type="gramEnd"/>
      <w:r w:rsidR="00020139">
        <w:t xml:space="preserve"> to make sure the measured output </w:t>
      </w:r>
      <w:r w:rsidR="00CB6CC4">
        <w:t xml:space="preserve">is </w:t>
      </w:r>
      <w:r w:rsidR="00020139">
        <w:t>within specification limits after manufacturing. In other cases, this model could also be used to predict the limits in cases where it is time and cost prohibitive</w:t>
      </w:r>
      <w:r w:rsidR="00F474F1">
        <w:t xml:space="preserve"> </w:t>
      </w:r>
      <w:r w:rsidR="00020139">
        <w:t>to measure this on hardware. A t</w:t>
      </w:r>
      <w:r w:rsidR="002D6608" w:rsidRPr="002D6608">
        <w:t xml:space="preserve">arget accuracy of ±10% </w:t>
      </w:r>
      <w:r w:rsidR="002D6608">
        <w:t xml:space="preserve">was </w:t>
      </w:r>
      <w:r w:rsidR="002D6608" w:rsidRPr="002D6608">
        <w:t>desired</w:t>
      </w:r>
      <w:r w:rsidR="00CB6CC4">
        <w:t xml:space="preserve"> from this model</w:t>
      </w:r>
      <w:r w:rsidR="002D6608" w:rsidRPr="002D6608">
        <w:t>, but ±15% w</w:t>
      </w:r>
      <w:r w:rsidR="002D6608">
        <w:t xml:space="preserve">as also acceptable </w:t>
      </w:r>
      <w:r w:rsidR="00020139">
        <w:t>if</w:t>
      </w:r>
      <w:r w:rsidR="002D6608">
        <w:t xml:space="preserve"> these occurrences were rare.</w:t>
      </w:r>
      <w:r w:rsidR="002D6608" w:rsidRPr="002D6608">
        <w:t xml:space="preserve"> </w:t>
      </w:r>
    </w:p>
    <w:p w14:paraId="666FFDF2" w14:textId="4FA6D311" w:rsidR="005D653D" w:rsidRDefault="005D653D" w:rsidP="001C0E90">
      <w:pPr>
        <w:pStyle w:val="Text"/>
      </w:pPr>
      <w:r w:rsidRPr="006C2E14">
        <w:rPr>
          <w:rFonts w:cstheme="minorHAnsi"/>
          <w:noProof/>
        </w:rPr>
        <w:drawing>
          <wp:inline distT="0" distB="0" distL="0" distR="0" wp14:anchorId="291F1C95" wp14:editId="0275A6BD">
            <wp:extent cx="3200400" cy="2472306"/>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72306"/>
                    </a:xfrm>
                    <a:prstGeom prst="rect">
                      <a:avLst/>
                    </a:prstGeom>
                    <a:noFill/>
                    <a:ln>
                      <a:noFill/>
                    </a:ln>
                  </pic:spPr>
                </pic:pic>
              </a:graphicData>
            </a:graphic>
          </wp:inline>
        </w:drawing>
      </w:r>
    </w:p>
    <w:p w14:paraId="5821F46B" w14:textId="6410076E" w:rsidR="00386858" w:rsidRDefault="00386858" w:rsidP="001C0E90">
      <w:pPr>
        <w:jc w:val="both"/>
        <w:rPr>
          <w:rFonts w:cstheme="minorHAnsi"/>
          <w:i/>
        </w:rPr>
      </w:pPr>
      <w:r w:rsidRPr="006C2E14">
        <w:rPr>
          <w:rFonts w:cstheme="minorHAnsi"/>
          <w:i/>
        </w:rPr>
        <w:t xml:space="preserve">Fig </w:t>
      </w:r>
      <w:r>
        <w:rPr>
          <w:rFonts w:cstheme="minorHAnsi"/>
          <w:i/>
        </w:rPr>
        <w:t xml:space="preserve">1: </w:t>
      </w:r>
      <w:r w:rsidRPr="00386858">
        <w:rPr>
          <w:rFonts w:cstheme="minorHAnsi"/>
          <w:i/>
        </w:rPr>
        <w:t xml:space="preserve">Sample output from an integrated circuit </w:t>
      </w:r>
      <w:hyperlink r:id="rId12" w:history="1">
        <w:r w:rsidRPr="00386858">
          <w:rPr>
            <w:rStyle w:val="Hyperlink"/>
            <w:rFonts w:cstheme="minorHAnsi"/>
            <w:i/>
          </w:rPr>
          <w:t>Reference</w:t>
        </w:r>
      </w:hyperlink>
    </w:p>
    <w:p w14:paraId="11087E48" w14:textId="442D6E45" w:rsidR="008A3C23" w:rsidRDefault="005D653D" w:rsidP="001C0E90">
      <w:pPr>
        <w:pStyle w:val="Heading1"/>
        <w:jc w:val="both"/>
      </w:pPr>
      <w:r>
        <w:t>Literature Review</w:t>
      </w:r>
    </w:p>
    <w:p w14:paraId="60910710" w14:textId="67222A24" w:rsidR="00DF44E2" w:rsidRDefault="00DF44E2" w:rsidP="001C0E90">
      <w:pPr>
        <w:pStyle w:val="Text"/>
      </w:pPr>
      <w:r w:rsidRPr="00DF44E2">
        <w:t>This project is a continuation of Project 1 for course DS6372 “Applied Statistics”</w:t>
      </w:r>
      <w:r>
        <w:t>, Spring 2019</w:t>
      </w:r>
      <w:r w:rsidR="002A2FD1">
        <w:t xml:space="preserve"> [</w:t>
      </w:r>
      <w:r w:rsidR="002A2FD1" w:rsidRPr="002A2FD1">
        <w:rPr>
          <w:b/>
        </w:rPr>
        <w:t>XX</w:t>
      </w:r>
      <w:r w:rsidR="002A2FD1">
        <w:t>]</w:t>
      </w:r>
      <w:r>
        <w:t>.</w:t>
      </w:r>
      <w:r w:rsidRPr="00DF44E2">
        <w:t xml:space="preserve"> </w:t>
      </w:r>
      <w:r>
        <w:t>The linear regression models obtained from project 1 suffered from assumption violations, the most severe being the equal variance assumption. The normality of the residuals was also a concern since the</w:t>
      </w:r>
      <w:r w:rsidR="001C0E90">
        <w:t xml:space="preserve"> residuals </w:t>
      </w:r>
      <w:r>
        <w:t>were right s</w:t>
      </w:r>
      <w:r w:rsidR="00CB6CC4">
        <w:t>kewed</w:t>
      </w:r>
      <w:r w:rsidR="002D6608">
        <w:t>,</w:t>
      </w:r>
      <w:r>
        <w:t xml:space="preserve"> although </w:t>
      </w:r>
      <w:r w:rsidR="002A2FD1">
        <w:t xml:space="preserve">this violation was not </w:t>
      </w:r>
      <w:r>
        <w:t>sever</w:t>
      </w:r>
      <w:r w:rsidR="002A2FD1">
        <w:t xml:space="preserve">e </w:t>
      </w:r>
      <w:r>
        <w:t xml:space="preserve">due to the large sample size. </w:t>
      </w:r>
      <w:r w:rsidR="00CE3B9A">
        <w:t>It was also observed that 2-way interaction of all features was not practical without dimensionality reduction since it would create roughly 28,680 predictors with only 6980 observations.</w:t>
      </w:r>
      <w:r w:rsidR="002A7C3B">
        <w:t xml:space="preserve"> Another interesting observation was that a few observations in the training set were high leverage points and this may have impacted the accuracy of the final model.</w:t>
      </w:r>
    </w:p>
    <w:p w14:paraId="72F92360" w14:textId="77777777" w:rsidR="001C0E90" w:rsidRDefault="00DF44E2" w:rsidP="001C0E90">
      <w:pPr>
        <w:pStyle w:val="Text"/>
      </w:pPr>
      <w:r w:rsidRPr="00DF44E2">
        <w:t xml:space="preserve">From project 1, we identified a </w:t>
      </w:r>
      <w:r w:rsidR="002A2FD1">
        <w:t xml:space="preserve">few </w:t>
      </w:r>
      <w:r w:rsidRPr="00DF44E2">
        <w:t>possible improvements that c</w:t>
      </w:r>
      <w:r w:rsidR="00CB6CC4">
        <w:t xml:space="preserve">ould be </w:t>
      </w:r>
      <w:r w:rsidRPr="00DF44E2">
        <w:t>made to the model fi</w:t>
      </w:r>
      <w:r>
        <w:t>t</w:t>
      </w:r>
      <w:r w:rsidRPr="00DF44E2">
        <w:t xml:space="preserve">. These improvements </w:t>
      </w:r>
      <w:r>
        <w:t xml:space="preserve">pointed to the need for either (1) </w:t>
      </w:r>
      <w:r w:rsidRPr="00DF44E2">
        <w:t>performing intelligent</w:t>
      </w:r>
      <w:r w:rsidR="002A2FD1">
        <w:t xml:space="preserve">/selective </w:t>
      </w:r>
      <w:r w:rsidRPr="00DF44E2">
        <w:t xml:space="preserve">feature engineering </w:t>
      </w:r>
      <w:r>
        <w:t xml:space="preserve">and variable selection using domain expertise, </w:t>
      </w:r>
      <w:r w:rsidR="002D6608">
        <w:t xml:space="preserve">or </w:t>
      </w:r>
      <w:r>
        <w:t xml:space="preserve">(2) </w:t>
      </w:r>
      <w:r w:rsidR="00CB6CC4">
        <w:t xml:space="preserve">building a model to predict </w:t>
      </w:r>
      <w:r>
        <w:t>high influence points</w:t>
      </w:r>
      <w:r w:rsidR="00CB6CC4">
        <w:t xml:space="preserve"> from the </w:t>
      </w:r>
      <w:r w:rsidR="002A2FD1">
        <w:t xml:space="preserve">available </w:t>
      </w:r>
      <w:r w:rsidR="00CB6CC4">
        <w:t>training data</w:t>
      </w:r>
      <w:r>
        <w:t xml:space="preserve">, predicting </w:t>
      </w:r>
      <w:r w:rsidR="002D6608">
        <w:t xml:space="preserve">if a new observation belongs to this group and </w:t>
      </w:r>
      <w:r w:rsidR="002A2FD1">
        <w:t xml:space="preserve">finally, </w:t>
      </w:r>
      <w:r>
        <w:t>using th</w:t>
      </w:r>
      <w:r w:rsidR="002D6608">
        <w:t xml:space="preserve">is categorical </w:t>
      </w:r>
      <w:r w:rsidR="002A2FD1">
        <w:t>prediction</w:t>
      </w:r>
      <w:r w:rsidR="002D6608">
        <w:t xml:space="preserve"> </w:t>
      </w:r>
      <w:r>
        <w:t xml:space="preserve">as an additional input to the </w:t>
      </w:r>
      <w:r w:rsidR="00CB6CC4">
        <w:t xml:space="preserve">eventual </w:t>
      </w:r>
      <w:r>
        <w:t xml:space="preserve">linear regression model, or (3) using non-parametric models such as tree-based models. </w:t>
      </w:r>
    </w:p>
    <w:p w14:paraId="05C50635" w14:textId="102EEAFA" w:rsidR="00E97402" w:rsidRDefault="001C0E90" w:rsidP="001C0E90">
      <w:pPr>
        <w:pStyle w:val="Text"/>
      </w:pPr>
      <w:r>
        <w:lastRenderedPageBreak/>
        <w:t>Both the previous and this project had the constraint that only linear/logistic regression models along with clustering algorithms and dimensionality reduction techniques could be used. Hence, i</w:t>
      </w:r>
      <w:r w:rsidR="00DF44E2" w:rsidRPr="00DF44E2">
        <w:t xml:space="preserve">n this project, we </w:t>
      </w:r>
      <w:r w:rsidR="00CB6CC4">
        <w:t xml:space="preserve">acted </w:t>
      </w:r>
      <w:r w:rsidR="00DF44E2" w:rsidRPr="00DF44E2">
        <w:t>upon the</w:t>
      </w:r>
      <w:r w:rsidR="002D6608">
        <w:t xml:space="preserve"> first idea </w:t>
      </w:r>
      <w:r w:rsidR="00CE3B9A">
        <w:t>and</w:t>
      </w:r>
      <w:r w:rsidR="002D6608">
        <w:t xml:space="preserve"> touched upon the second one to some extent.</w:t>
      </w:r>
      <w:r w:rsidR="00E97402">
        <w:t xml:space="preserve"> </w:t>
      </w:r>
    </w:p>
    <w:p w14:paraId="018DF76A" w14:textId="09F894F2" w:rsidR="00CB6CC4" w:rsidRDefault="00DF44E2" w:rsidP="00CB6CC4">
      <w:pPr>
        <w:pStyle w:val="Heading1"/>
      </w:pPr>
      <w:r>
        <w:t>Data</w:t>
      </w:r>
      <w:r w:rsidR="005C5C6A">
        <w:t xml:space="preserve"> Description and Collection</w:t>
      </w:r>
    </w:p>
    <w:p w14:paraId="0ADF4CC1" w14:textId="5F50DD11" w:rsidR="008C2740" w:rsidRDefault="00CB6CC4" w:rsidP="005F43EE">
      <w:pPr>
        <w:ind w:firstLine="202"/>
        <w:jc w:val="both"/>
      </w:pPr>
      <w:r w:rsidRPr="004973F6">
        <w:t xml:space="preserve">Data for this project </w:t>
      </w:r>
      <w:r w:rsidR="002A2FD1">
        <w:t>was</w:t>
      </w:r>
      <w:r w:rsidRPr="004973F6">
        <w:t xml:space="preserve"> sponsored by Texas Instruments Inc. (TI). Due to proprietary nature of th</w:t>
      </w:r>
      <w:r w:rsidR="002A2FD1">
        <w:t>e</w:t>
      </w:r>
      <w:r w:rsidRPr="004973F6">
        <w:t xml:space="preserve"> information, the variables </w:t>
      </w:r>
      <w:r w:rsidR="005C5C6A" w:rsidRPr="004973F6">
        <w:t xml:space="preserve">were </w:t>
      </w:r>
      <w:r w:rsidRPr="004973F6">
        <w:t xml:space="preserve">anonymized. </w:t>
      </w:r>
      <w:r w:rsidR="002A2FD1">
        <w:t xml:space="preserve">The </w:t>
      </w:r>
      <w:proofErr w:type="gramStart"/>
      <w:r w:rsidR="008C2740">
        <w:t>true identity</w:t>
      </w:r>
      <w:proofErr w:type="gramEnd"/>
      <w:r w:rsidR="002A2FD1">
        <w:t xml:space="preserve"> of the variables was known to only one of the authors of this paper through </w:t>
      </w:r>
      <w:r w:rsidR="008C2740">
        <w:t>their</w:t>
      </w:r>
      <w:r w:rsidR="002A2FD1">
        <w:t xml:space="preserve"> association with TI.</w:t>
      </w:r>
      <w:r w:rsidR="008C2740">
        <w:t xml:space="preserve"> This information was important as it was used to do the selective feature engineering that will be discussed later in this paper. </w:t>
      </w:r>
    </w:p>
    <w:p w14:paraId="07FCE8A3" w14:textId="089658F4" w:rsidR="005C5C6A" w:rsidRPr="004973F6" w:rsidRDefault="005C5C6A" w:rsidP="005F43EE">
      <w:pPr>
        <w:ind w:firstLine="202"/>
        <w:jc w:val="both"/>
      </w:pPr>
      <w:r w:rsidRPr="004973F6">
        <w:t>The data consist</w:t>
      </w:r>
      <w:r w:rsidR="002A2FD1">
        <w:t xml:space="preserve">ed </w:t>
      </w:r>
      <w:r w:rsidRPr="004973F6">
        <w:t xml:space="preserve">of 10,000 observations capturing the performance of an integrated circuit under various conditions. There </w:t>
      </w:r>
      <w:r w:rsidR="002A2FD1">
        <w:t>were</w:t>
      </w:r>
      <w:r w:rsidRPr="004973F6">
        <w:t xml:space="preserve"> 240 features consisting of:</w:t>
      </w:r>
    </w:p>
    <w:p w14:paraId="7EE75369" w14:textId="77777777" w:rsidR="005930F8" w:rsidRDefault="005930F8" w:rsidP="005F43EE">
      <w:pPr>
        <w:jc w:val="both"/>
        <w:rPr>
          <w:rFonts w:cstheme="minorHAnsi"/>
        </w:rPr>
      </w:pPr>
    </w:p>
    <w:p w14:paraId="0C75761B" w14:textId="0E676F83" w:rsidR="005C5C6A" w:rsidRPr="005930F8" w:rsidRDefault="005C5C6A" w:rsidP="005F43EE">
      <w:pPr>
        <w:pStyle w:val="ListParagraph"/>
        <w:numPr>
          <w:ilvl w:val="0"/>
          <w:numId w:val="46"/>
        </w:numPr>
        <w:jc w:val="both"/>
        <w:rPr>
          <w:rFonts w:cstheme="minorHAnsi"/>
        </w:rPr>
      </w:pPr>
      <w:r w:rsidRPr="005930F8">
        <w:rPr>
          <w:rFonts w:cstheme="minorHAnsi"/>
        </w:rPr>
        <w:t>Engineer-controlled variables (x1 – x23). Values for these variables were spread across a large range</w:t>
      </w:r>
      <w:r w:rsidR="002A2FD1" w:rsidRPr="005930F8">
        <w:rPr>
          <w:rFonts w:cstheme="minorHAnsi"/>
        </w:rPr>
        <w:t>;</w:t>
      </w:r>
      <w:r w:rsidRPr="005930F8">
        <w:rPr>
          <w:rFonts w:cstheme="minorHAnsi"/>
        </w:rPr>
        <w:t xml:space="preserve"> some </w:t>
      </w:r>
      <w:r w:rsidR="002A2FD1" w:rsidRPr="005930F8">
        <w:rPr>
          <w:rFonts w:cstheme="minorHAnsi"/>
        </w:rPr>
        <w:t xml:space="preserve">were </w:t>
      </w:r>
      <w:r w:rsidRPr="005930F8">
        <w:rPr>
          <w:rFonts w:cstheme="minorHAnsi"/>
        </w:rPr>
        <w:t xml:space="preserve">in the range of 1 to 100 while others were in the </w:t>
      </w:r>
      <w:r w:rsidR="002A2FD1" w:rsidRPr="005930F8">
        <w:rPr>
          <w:rFonts w:cstheme="minorHAnsi"/>
        </w:rPr>
        <w:t>N</w:t>
      </w:r>
      <w:r w:rsidRPr="005930F8">
        <w:rPr>
          <w:rFonts w:cstheme="minorHAnsi"/>
        </w:rPr>
        <w:t xml:space="preserve">ano or </w:t>
      </w:r>
      <w:r w:rsidR="002A2FD1" w:rsidRPr="005930F8">
        <w:rPr>
          <w:rFonts w:cstheme="minorHAnsi"/>
        </w:rPr>
        <w:t>M</w:t>
      </w:r>
      <w:r w:rsidRPr="005930F8">
        <w:rPr>
          <w:rFonts w:cstheme="minorHAnsi"/>
        </w:rPr>
        <w:t xml:space="preserve">icro range. </w:t>
      </w:r>
    </w:p>
    <w:p w14:paraId="1140A8D4" w14:textId="67252E12" w:rsidR="005C5C6A" w:rsidRPr="005C5C6A" w:rsidRDefault="005C5C6A" w:rsidP="005F43EE">
      <w:pPr>
        <w:numPr>
          <w:ilvl w:val="0"/>
          <w:numId w:val="46"/>
        </w:numPr>
        <w:jc w:val="both"/>
        <w:rPr>
          <w:rFonts w:cstheme="minorHAnsi"/>
        </w:rPr>
      </w:pPr>
      <w:r w:rsidRPr="005C5C6A">
        <w:rPr>
          <w:rFonts w:cstheme="minorHAnsi"/>
        </w:rPr>
        <w:t>Process variation variables (stat1 – stat217). These parameters are beyond human control. They represent various statistical manufacturing parameters</w:t>
      </w:r>
      <w:r>
        <w:rPr>
          <w:rFonts w:cstheme="minorHAnsi"/>
        </w:rPr>
        <w:t xml:space="preserve">. The </w:t>
      </w:r>
      <w:r w:rsidR="008C2740">
        <w:rPr>
          <w:rFonts w:cstheme="minorHAnsi"/>
        </w:rPr>
        <w:t xml:space="preserve">variables varied between </w:t>
      </w:r>
      <w:r>
        <w:rPr>
          <w:rFonts w:cstheme="minorHAnsi"/>
        </w:rPr>
        <w:t xml:space="preserve">-3 and 3 representing the </w:t>
      </w:r>
      <w:r w:rsidR="008C2740">
        <w:t>±</w:t>
      </w:r>
      <w:r>
        <w:rPr>
          <w:rFonts w:cstheme="minorHAnsi"/>
        </w:rPr>
        <w:t>3 sigma variation around the mean (typical</w:t>
      </w:r>
      <w:r w:rsidR="008C2740">
        <w:rPr>
          <w:rFonts w:cstheme="minorHAnsi"/>
        </w:rPr>
        <w:t>)</w:t>
      </w:r>
      <w:r>
        <w:rPr>
          <w:rFonts w:cstheme="minorHAnsi"/>
        </w:rPr>
        <w:t xml:space="preserve"> process.</w:t>
      </w:r>
    </w:p>
    <w:p w14:paraId="78997746" w14:textId="3716FA16" w:rsidR="005C5C6A" w:rsidRDefault="005C5C6A" w:rsidP="005F43EE">
      <w:pPr>
        <w:numPr>
          <w:ilvl w:val="0"/>
          <w:numId w:val="46"/>
        </w:numPr>
        <w:jc w:val="both"/>
        <w:rPr>
          <w:rFonts w:cstheme="minorHAnsi"/>
        </w:rPr>
      </w:pPr>
      <w:r w:rsidRPr="005C5C6A">
        <w:rPr>
          <w:rFonts w:cstheme="minorHAnsi"/>
        </w:rPr>
        <w:t>Output Variables (y1 - y19) which represent</w:t>
      </w:r>
      <w:r w:rsidR="002A2FD1">
        <w:rPr>
          <w:rFonts w:cstheme="minorHAnsi"/>
        </w:rPr>
        <w:t>ed</w:t>
      </w:r>
      <w:r w:rsidRPr="005C5C6A">
        <w:rPr>
          <w:rFonts w:cstheme="minorHAnsi"/>
        </w:rPr>
        <w:t xml:space="preserve"> various output variables. </w:t>
      </w:r>
    </w:p>
    <w:p w14:paraId="3A464C08" w14:textId="35DFB509" w:rsidR="005C5C6A" w:rsidRDefault="005C5C6A" w:rsidP="005F43EE">
      <w:pPr>
        <w:jc w:val="both"/>
        <w:rPr>
          <w:rFonts w:cstheme="minorHAnsi"/>
        </w:rPr>
      </w:pPr>
    </w:p>
    <w:p w14:paraId="755D8921" w14:textId="2076CB6D" w:rsidR="005C5C6A" w:rsidRPr="005C5C6A" w:rsidRDefault="005C5C6A" w:rsidP="005F43EE">
      <w:pPr>
        <w:ind w:firstLine="202"/>
        <w:jc w:val="both"/>
        <w:rPr>
          <w:rFonts w:cstheme="minorHAnsi"/>
        </w:rPr>
      </w:pPr>
      <w:r w:rsidRPr="005C5C6A">
        <w:rPr>
          <w:rFonts w:cstheme="minorHAnsi"/>
        </w:rPr>
        <w:t xml:space="preserve">The engineer-controlled variables have a predefined range of values that the engineer can chose from. Since they can pick any value in this range, the values for these variables were uniformly </w:t>
      </w:r>
      <w:r>
        <w:rPr>
          <w:rFonts w:cstheme="minorHAnsi"/>
        </w:rPr>
        <w:t xml:space="preserve">and randomly </w:t>
      </w:r>
      <w:r w:rsidRPr="005C5C6A">
        <w:rPr>
          <w:rFonts w:cstheme="minorHAnsi"/>
        </w:rPr>
        <w:t xml:space="preserve">sampled from the range of acceptable values while the data was being collected. Statistical features were also uniformly randomly sampled since the goal was to obtain good model accuracy throughout the statistical variation range and not just closer to the population means (which would have been the case if the data was sampled using a gaussian distribution since in that case, the training data would have had more points closer to the mean and very few points at the ± 3 sigma level). </w:t>
      </w:r>
    </w:p>
    <w:p w14:paraId="1D68462B" w14:textId="2C7437D0" w:rsidR="0088749D" w:rsidRDefault="005D653D" w:rsidP="00AC41B4">
      <w:pPr>
        <w:pStyle w:val="Heading1"/>
      </w:pPr>
      <w:r>
        <w:t>Research Methodology</w:t>
      </w:r>
    </w:p>
    <w:p w14:paraId="12E6B13C" w14:textId="2109773F" w:rsidR="004973F6" w:rsidRDefault="004973F6" w:rsidP="005F43EE">
      <w:pPr>
        <w:pStyle w:val="Heading2"/>
        <w:jc w:val="both"/>
      </w:pPr>
      <w:r>
        <w:t xml:space="preserve">Output Selection </w:t>
      </w:r>
    </w:p>
    <w:p w14:paraId="4827038E" w14:textId="0784EE05" w:rsidR="00020139" w:rsidRDefault="00020139" w:rsidP="005F43EE">
      <w:pPr>
        <w:ind w:firstLine="202"/>
        <w:jc w:val="both"/>
      </w:pPr>
      <w:r w:rsidRPr="002D6608">
        <w:t>After discussion with subject matter experts</w:t>
      </w:r>
      <w:r w:rsidR="004973F6">
        <w:t xml:space="preserve"> from Texas Instruments</w:t>
      </w:r>
      <w:r w:rsidRPr="002D6608">
        <w:t xml:space="preserve">, it was decided to focus on </w:t>
      </w:r>
      <w:r w:rsidR="004973F6">
        <w:t xml:space="preserve">modeling </w:t>
      </w:r>
      <w:r w:rsidRPr="002D6608">
        <w:t xml:space="preserve">‘y3’ as it </w:t>
      </w:r>
      <w:r w:rsidR="004973F6">
        <w:t xml:space="preserve">was a </w:t>
      </w:r>
      <w:r w:rsidRPr="002D6608">
        <w:t>critical output of th</w:t>
      </w:r>
      <w:r w:rsidR="004973F6">
        <w:t>is integrated circuit.</w:t>
      </w:r>
    </w:p>
    <w:p w14:paraId="74E79473" w14:textId="0EB99DB8" w:rsidR="002A2FD1" w:rsidRDefault="002A2FD1" w:rsidP="005F43EE">
      <w:pPr>
        <w:pStyle w:val="Heading2"/>
        <w:jc w:val="both"/>
      </w:pPr>
      <w:r>
        <w:t>Modeling Approach</w:t>
      </w:r>
      <w:r w:rsidR="005144B5">
        <w:t xml:space="preserve"> 1</w:t>
      </w:r>
    </w:p>
    <w:p w14:paraId="466DB7AA" w14:textId="01E44369" w:rsidR="002A2FD1" w:rsidRDefault="002A2FD1" w:rsidP="005F43EE">
      <w:pPr>
        <w:ind w:firstLine="202"/>
        <w:jc w:val="both"/>
      </w:pPr>
      <w:r>
        <w:t>For this project, we tried 2 different approaches. The first one involved performing intelligent feature engineering using semiconductor domain expertise. This include</w:t>
      </w:r>
      <w:r w:rsidR="00F21BBC">
        <w:t>d</w:t>
      </w:r>
      <w:r>
        <w:t xml:space="preserve"> looking at theoretical equations from semiconductor theory and creating the necessary variables from the ones that were available.</w:t>
      </w:r>
      <w:r w:rsidR="00F21BBC">
        <w:t xml:space="preserve"> Once these variables were created, we performed 2-way interaction of all the variables. As discussed, earlier, this leads to more predictors than observations. Hence, we followed this </w:t>
      </w:r>
      <w:r w:rsidR="00F21BBC">
        <w:t>with dimensionality reduction using Principal Component Analysis (PCA). The reduced Principal Components (PCs) were then used to build a linear regression model. First a full model was created using the filtered PCs and this was followed by variable selection using LASSO and LARS. Forward, Backward and Stepwise selection were not used in this project because these algorithms were taking a long time to run due to the large number of predictors</w:t>
      </w:r>
      <w:r w:rsidR="00C448BC">
        <w:t xml:space="preserve"> even after dimensionality reduction</w:t>
      </w:r>
      <w:r w:rsidR="00F21BBC">
        <w:t>.</w:t>
      </w:r>
    </w:p>
    <w:p w14:paraId="154ADCA5" w14:textId="158E453F" w:rsidR="005144B5" w:rsidRDefault="005144B5" w:rsidP="005144B5">
      <w:pPr>
        <w:pStyle w:val="Heading2"/>
        <w:jc w:val="both"/>
      </w:pPr>
      <w:r>
        <w:t>Modeling Approach 2</w:t>
      </w:r>
    </w:p>
    <w:p w14:paraId="44B6AEF7" w14:textId="7223BC50" w:rsidR="00F21BBC" w:rsidRPr="002A2FD1" w:rsidRDefault="00F21BBC" w:rsidP="005F43EE">
      <w:pPr>
        <w:ind w:firstLine="202"/>
        <w:jc w:val="both"/>
      </w:pPr>
      <w:r>
        <w:t xml:space="preserve">In the second approach, we build the initial steps of a model pipeline. </w:t>
      </w:r>
      <w:r w:rsidR="00D255C1">
        <w:t>We used the full model from project 1 to label the training observations as high leverage or low leverage. This data was then used to train various classification models including Linear/Quadratic Discrimi</w:t>
      </w:r>
      <w:r w:rsidR="002F55F6">
        <w:t xml:space="preserve">nate Analysis (LDA/QDA) and Logistic Regression models. </w:t>
      </w:r>
      <w:r>
        <w:t>The first step of th</w:t>
      </w:r>
      <w:r w:rsidR="00D255C1">
        <w:t>e</w:t>
      </w:r>
      <w:r>
        <w:t xml:space="preserve"> </w:t>
      </w:r>
      <w:r w:rsidR="002F55F6">
        <w:t xml:space="preserve">proposed </w:t>
      </w:r>
      <w:r>
        <w:t xml:space="preserve">pipeline </w:t>
      </w:r>
      <w:r w:rsidR="00D255C1">
        <w:t xml:space="preserve">involved </w:t>
      </w:r>
      <w:r w:rsidR="002A7C3B">
        <w:t>classifying new observations into 2 levels</w:t>
      </w:r>
      <w:r w:rsidR="002F55F6">
        <w:t xml:space="preserve">, </w:t>
      </w:r>
      <w:r w:rsidR="002A7C3B">
        <w:t xml:space="preserve">high leverage </w:t>
      </w:r>
      <w:r w:rsidR="002F55F6">
        <w:t xml:space="preserve">or </w:t>
      </w:r>
      <w:r w:rsidR="002A7C3B">
        <w:t>low leverage</w:t>
      </w:r>
      <w:r w:rsidR="002F55F6">
        <w:t>,</w:t>
      </w:r>
      <w:r w:rsidR="002A7C3B">
        <w:t xml:space="preserve"> </w:t>
      </w:r>
      <w:r w:rsidR="002F55F6">
        <w:t xml:space="preserve">using the classification models built. </w:t>
      </w:r>
      <w:r w:rsidR="002A7C3B">
        <w:t>Once classified, th</w:t>
      </w:r>
      <w:r w:rsidR="002F55F6">
        <w:t>e</w:t>
      </w:r>
      <w:r w:rsidR="002A7C3B">
        <w:t xml:space="preserve"> predicted class level </w:t>
      </w:r>
      <w:r w:rsidR="002F55F6">
        <w:t>c</w:t>
      </w:r>
      <w:r w:rsidR="002A7C3B">
        <w:t xml:space="preserve">ould then be used as a predictor for the second and final stage </w:t>
      </w:r>
      <w:r w:rsidR="002F55F6">
        <w:t xml:space="preserve">of the pipeline </w:t>
      </w:r>
      <w:r w:rsidR="002A7C3B">
        <w:t xml:space="preserve">which would be the linear regression model for predicting y3. The hope was that by introducing this categorical predictor in the linear regression model, we would </w:t>
      </w:r>
      <w:r w:rsidR="002F55F6">
        <w:t xml:space="preserve">intrinsically </w:t>
      </w:r>
      <w:r w:rsidR="002A7C3B">
        <w:t xml:space="preserve">build 2 separate regression lines  – one each for the high and low leverage points and that this would lead to better prediction accuracy. </w:t>
      </w:r>
    </w:p>
    <w:p w14:paraId="4458AE12" w14:textId="17738E67" w:rsidR="0088749D" w:rsidRDefault="00AE07EE" w:rsidP="00272C79">
      <w:pPr>
        <w:pStyle w:val="Heading2"/>
        <w:jc w:val="both"/>
      </w:pPr>
      <w:r>
        <w:t>Good Modeling Practices</w:t>
      </w:r>
    </w:p>
    <w:p w14:paraId="191AC933" w14:textId="564C6D71" w:rsidR="0088749D" w:rsidRDefault="002A7C3B" w:rsidP="00272C79">
      <w:pPr>
        <w:pStyle w:val="Text"/>
      </w:pPr>
      <w:r w:rsidRPr="002A7C3B">
        <w:t xml:space="preserve">When </w:t>
      </w:r>
      <w:r>
        <w:t xml:space="preserve">building the predictive models, we wanted to avoid overfitting the training dataset. This was especially critical since we were expanding our predictors using 2-way interactions of all variables. Even though we eventually follow this with PCA which reduces the number of predictors to XX, we are still at risk of overfitting with such huge number of predictors. </w:t>
      </w:r>
      <w:r w:rsidR="00DF4391" w:rsidRPr="002A7C3B">
        <w:t>To</w:t>
      </w:r>
      <w:r w:rsidRPr="002A7C3B">
        <w:t xml:space="preserve"> avoid overfitting, we used an 80:20 ratio split on our dataset to develop the Train and Test sets. </w:t>
      </w:r>
      <w:r w:rsidR="00DF4391" w:rsidRPr="00F474F1">
        <w:rPr>
          <w:color w:val="FF0000"/>
        </w:rPr>
        <w:t>In addition, d</w:t>
      </w:r>
      <w:r w:rsidRPr="00F474F1">
        <w:rPr>
          <w:color w:val="FF0000"/>
        </w:rPr>
        <w:t>uring the training process, a 10-fold cross validation technique was used for model selection</w:t>
      </w:r>
      <w:r w:rsidRPr="002A7C3B">
        <w:t xml:space="preserve">. </w:t>
      </w:r>
    </w:p>
    <w:p w14:paraId="32775F57" w14:textId="2E0F829B" w:rsidR="00AE07EE" w:rsidRDefault="00AE07EE" w:rsidP="00AE07EE">
      <w:pPr>
        <w:pStyle w:val="Heading1"/>
      </w:pPr>
      <w:r>
        <w:t>Exploratory Data Analysis</w:t>
      </w:r>
    </w:p>
    <w:p w14:paraId="0B5B934C" w14:textId="532E7FCF" w:rsidR="00AE07EE" w:rsidRDefault="00AE07EE" w:rsidP="00272C79">
      <w:pPr>
        <w:pStyle w:val="Heading2"/>
        <w:jc w:val="both"/>
      </w:pPr>
      <w:r>
        <w:t>Data Preparation</w:t>
      </w:r>
    </w:p>
    <w:p w14:paraId="2F79A4AD" w14:textId="60E67F1B" w:rsidR="007D7165" w:rsidRDefault="007D7165" w:rsidP="00326354">
      <w:pPr>
        <w:ind w:firstLine="202"/>
        <w:jc w:val="both"/>
        <w:rPr>
          <w:rFonts w:cstheme="minorHAnsi"/>
        </w:rPr>
      </w:pPr>
      <w:r w:rsidRPr="006C2E14">
        <w:rPr>
          <w:rFonts w:cstheme="minorHAnsi"/>
        </w:rPr>
        <w:t xml:space="preserve">Like most </w:t>
      </w:r>
      <w:r w:rsidR="00DF4391">
        <w:rPr>
          <w:rFonts w:cstheme="minorHAnsi"/>
        </w:rPr>
        <w:t xml:space="preserve">real-world </w:t>
      </w:r>
      <w:r w:rsidRPr="006C2E14">
        <w:rPr>
          <w:rFonts w:cstheme="minorHAnsi"/>
        </w:rPr>
        <w:t>data</w:t>
      </w:r>
      <w:r w:rsidR="001E031E">
        <w:rPr>
          <w:rFonts w:cstheme="minorHAnsi"/>
        </w:rPr>
        <w:t>sets</w:t>
      </w:r>
      <w:r w:rsidRPr="006C2E14">
        <w:rPr>
          <w:rFonts w:cstheme="minorHAnsi"/>
        </w:rPr>
        <w:t xml:space="preserve">, </w:t>
      </w:r>
      <w:r>
        <w:rPr>
          <w:rFonts w:cstheme="minorHAnsi"/>
        </w:rPr>
        <w:t xml:space="preserve">this </w:t>
      </w:r>
      <w:r w:rsidR="001E031E">
        <w:rPr>
          <w:rFonts w:cstheme="minorHAnsi"/>
        </w:rPr>
        <w:t xml:space="preserve">one </w:t>
      </w:r>
      <w:r>
        <w:rPr>
          <w:rFonts w:cstheme="minorHAnsi"/>
        </w:rPr>
        <w:t xml:space="preserve">also </w:t>
      </w:r>
      <w:r w:rsidRPr="006C2E14">
        <w:rPr>
          <w:rFonts w:cstheme="minorHAnsi"/>
        </w:rPr>
        <w:t xml:space="preserve">needed </w:t>
      </w:r>
      <w:r>
        <w:rPr>
          <w:rFonts w:cstheme="minorHAnsi"/>
        </w:rPr>
        <w:t xml:space="preserve">some </w:t>
      </w:r>
      <w:r w:rsidRPr="006C2E14">
        <w:rPr>
          <w:rFonts w:cstheme="minorHAnsi"/>
        </w:rPr>
        <w:t xml:space="preserve">cleaning. Basic descriptive statistics revealed </w:t>
      </w:r>
      <w:r>
        <w:rPr>
          <w:rFonts w:cstheme="minorHAnsi"/>
        </w:rPr>
        <w:t xml:space="preserve">that 3020 </w:t>
      </w:r>
      <w:r w:rsidRPr="006C2E14">
        <w:rPr>
          <w:rFonts w:cstheme="minorHAnsi"/>
        </w:rPr>
        <w:t xml:space="preserve">NA values were present </w:t>
      </w:r>
      <w:r w:rsidR="001A18AF">
        <w:rPr>
          <w:rFonts w:cstheme="minorHAnsi"/>
        </w:rPr>
        <w:t xml:space="preserve">for y3 </w:t>
      </w:r>
      <w:r w:rsidRPr="006C2E14">
        <w:rPr>
          <w:rFonts w:cstheme="minorHAnsi"/>
        </w:rPr>
        <w:t>(Fig 2).</w:t>
      </w:r>
      <w:r>
        <w:rPr>
          <w:rFonts w:cstheme="minorHAnsi"/>
        </w:rPr>
        <w:t xml:space="preserve"> After consulting with the expert from TI, we found that the predictors (features) for these data points were not practical in combination with each other. Hence, these points are not valid and c</w:t>
      </w:r>
      <w:r w:rsidR="001A18AF">
        <w:rPr>
          <w:rFonts w:cstheme="minorHAnsi"/>
        </w:rPr>
        <w:t xml:space="preserve">ould </w:t>
      </w:r>
      <w:r>
        <w:rPr>
          <w:rFonts w:cstheme="minorHAnsi"/>
        </w:rPr>
        <w:t xml:space="preserve">be removed without impacting the predicting power of the model being developed. </w:t>
      </w:r>
    </w:p>
    <w:p w14:paraId="343F74FD" w14:textId="77777777" w:rsidR="00326354" w:rsidRPr="006C2E14" w:rsidRDefault="00326354" w:rsidP="00326354">
      <w:pPr>
        <w:ind w:firstLine="202"/>
        <w:jc w:val="both"/>
        <w:rPr>
          <w:rFonts w:cstheme="minorHAnsi"/>
        </w:rPr>
      </w:pPr>
    </w:p>
    <w:p w14:paraId="68AF4FAC" w14:textId="77777777" w:rsidR="007D7165" w:rsidRDefault="007D7165" w:rsidP="007D7165">
      <w:pPr>
        <w:pStyle w:val="SourceCode"/>
        <w:spacing w:after="60"/>
      </w:pPr>
      <w:r>
        <w:rPr>
          <w:rStyle w:val="KeywordTok"/>
        </w:rPr>
        <w:t>message</w:t>
      </w:r>
      <w:r>
        <w:rPr>
          <w:rStyle w:val="NormalTok"/>
        </w:rPr>
        <w:t>(</w:t>
      </w:r>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890569F" w14:textId="77777777" w:rsidR="007D7165" w:rsidRDefault="007D7165" w:rsidP="007D7165">
      <w:pPr>
        <w:pStyle w:val="SourceCode"/>
        <w:spacing w:after="60"/>
      </w:pPr>
      <w:r>
        <w:rPr>
          <w:rStyle w:val="VerbatimChar"/>
        </w:rPr>
        <w:t>## Original cases: 10000</w:t>
      </w:r>
    </w:p>
    <w:p w14:paraId="4457E322" w14:textId="7CDF72D9" w:rsidR="007D7165" w:rsidRDefault="007D7165" w:rsidP="007D7165">
      <w:pPr>
        <w:pStyle w:val="SourceCode"/>
        <w:spacing w:after="60"/>
      </w:pPr>
      <w:r>
        <w:rPr>
          <w:rStyle w:val="KeywordTok"/>
        </w:rPr>
        <w:t>message</w:t>
      </w:r>
      <w:r>
        <w:rPr>
          <w:rStyle w:val="NormalTok"/>
        </w:rPr>
        <w:t>(</w:t>
      </w:r>
      <w:r>
        <w:rPr>
          <w:rStyle w:val="StringTok"/>
        </w:rPr>
        <w:t>'Non-Complete:'</w:t>
      </w:r>
      <w:r>
        <w:rPr>
          <w:rStyle w:val="NormalTok"/>
        </w:rPr>
        <w:t>,</w:t>
      </w:r>
      <w:r w:rsidR="00326354">
        <w:rPr>
          <w:rStyle w:val="NormalTok"/>
        </w:rPr>
        <w:t xml:space="preserve"> </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7AB1733A" w14:textId="70B9ABAF" w:rsidR="007D7165" w:rsidRDefault="007D7165" w:rsidP="007D7165">
      <w:pPr>
        <w:pStyle w:val="SourceCode"/>
        <w:spacing w:after="60"/>
      </w:pPr>
      <w:r>
        <w:rPr>
          <w:rStyle w:val="VerbatimChar"/>
        </w:rPr>
        <w:t>## Non-Complete: 3020</w:t>
      </w:r>
    </w:p>
    <w:p w14:paraId="049E7D26" w14:textId="7C83F542" w:rsidR="007D7165" w:rsidRDefault="007D7165" w:rsidP="007D7165">
      <w:pPr>
        <w:jc w:val="center"/>
        <w:rPr>
          <w:rFonts w:cstheme="minorHAnsi"/>
          <w:i/>
        </w:rPr>
      </w:pPr>
      <w:r w:rsidRPr="006C2E14">
        <w:rPr>
          <w:rFonts w:cstheme="minorHAnsi"/>
          <w:i/>
        </w:rPr>
        <w:t>Fig 2</w:t>
      </w:r>
      <w:r>
        <w:rPr>
          <w:rFonts w:cstheme="minorHAnsi"/>
          <w:i/>
        </w:rPr>
        <w:t xml:space="preserve">: Original </w:t>
      </w:r>
      <w:r w:rsidR="001A18AF">
        <w:rPr>
          <w:rFonts w:cstheme="minorHAnsi"/>
          <w:i/>
        </w:rPr>
        <w:t>d</w:t>
      </w:r>
      <w:r>
        <w:rPr>
          <w:rFonts w:cstheme="minorHAnsi"/>
          <w:i/>
        </w:rPr>
        <w:t xml:space="preserve">ata and </w:t>
      </w:r>
      <w:r w:rsidR="001A18AF">
        <w:rPr>
          <w:rFonts w:cstheme="minorHAnsi"/>
          <w:i/>
        </w:rPr>
        <w:t>observations with missing values</w:t>
      </w:r>
    </w:p>
    <w:p w14:paraId="1CD0988A" w14:textId="77777777" w:rsidR="00DF4391" w:rsidRDefault="00DF4391" w:rsidP="007D7165">
      <w:pPr>
        <w:rPr>
          <w:rFonts w:cstheme="minorHAnsi"/>
        </w:rPr>
      </w:pPr>
    </w:p>
    <w:p w14:paraId="4F33BEB2" w14:textId="0FD5EC22" w:rsidR="007D7165" w:rsidRPr="00A276E3" w:rsidRDefault="007D7165" w:rsidP="00DF4391">
      <w:pPr>
        <w:ind w:firstLine="202"/>
        <w:rPr>
          <w:rFonts w:cstheme="minorHAnsi"/>
          <w:b/>
        </w:rPr>
      </w:pPr>
      <w:r>
        <w:rPr>
          <w:rFonts w:cstheme="minorHAnsi"/>
        </w:rPr>
        <w:lastRenderedPageBreak/>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2A1A7BF3" w14:textId="5EE4530B" w:rsidR="00AE07EE" w:rsidRDefault="00AE07EE" w:rsidP="00272C79">
      <w:pPr>
        <w:pStyle w:val="Heading2"/>
        <w:jc w:val="both"/>
      </w:pPr>
      <w:r>
        <w:t xml:space="preserve">Output </w:t>
      </w:r>
    </w:p>
    <w:p w14:paraId="6131C4F9" w14:textId="657BB058" w:rsidR="00AE07EE" w:rsidRDefault="00AE07EE" w:rsidP="00272C79">
      <w:pPr>
        <w:ind w:firstLine="202"/>
        <w:jc w:val="both"/>
      </w:pPr>
      <w:r w:rsidRPr="00AE07EE">
        <w:t>We beg</w:t>
      </w:r>
      <w:r w:rsidR="005144B5">
        <w:t>an e</w:t>
      </w:r>
      <w:r w:rsidRPr="00AE07EE">
        <w:t>xploratory data analysis on the target variable y3 and notice</w:t>
      </w:r>
      <w:r w:rsidR="005144B5">
        <w:t>d</w:t>
      </w:r>
      <w:r w:rsidRPr="00AE07EE">
        <w:t xml:space="preserve"> right skewness, therefore we perform</w:t>
      </w:r>
      <w:r w:rsidR="005144B5">
        <w:t>ed</w:t>
      </w:r>
      <w:r w:rsidRPr="00AE07EE">
        <w:t xml:space="preserve"> a log transformation. Log transformation ma</w:t>
      </w:r>
      <w:r w:rsidR="005144B5">
        <w:t>de</w:t>
      </w:r>
      <w:r w:rsidRPr="00AE07EE">
        <w:t xml:space="preserve"> the data a little more </w:t>
      </w:r>
      <w:r w:rsidR="005144B5">
        <w:t>skewed</w:t>
      </w:r>
      <w:r w:rsidRPr="00AE07EE">
        <w:t xml:space="preserve">, therefore we proceeded with the log transformed variable “y3.log” (Fig 3). </w:t>
      </w:r>
    </w:p>
    <w:p w14:paraId="4B096D22" w14:textId="77777777" w:rsidR="00AE07EE" w:rsidRDefault="00AE07EE" w:rsidP="00272C79">
      <w:pPr>
        <w:pStyle w:val="Heading2"/>
        <w:jc w:val="both"/>
      </w:pPr>
      <w:r>
        <w:t xml:space="preserve">Input Predictors </w:t>
      </w:r>
    </w:p>
    <w:p w14:paraId="6F226838" w14:textId="08E69BB4" w:rsidR="00AE07EE" w:rsidRPr="00AE07EE" w:rsidRDefault="00AE07EE" w:rsidP="00272C79">
      <w:pPr>
        <w:jc w:val="both"/>
      </w:pPr>
      <w:r w:rsidRPr="00AE07EE">
        <w:t>VIF and Correlations</w:t>
      </w:r>
      <w:r>
        <w:t xml:space="preserve">: </w:t>
      </w:r>
      <w:r w:rsidRPr="00AE07EE">
        <w:t>To determine if there is a correlation within predictors (features), we beg</w:t>
      </w:r>
      <w:r>
        <w:t>an</w:t>
      </w:r>
      <w:r w:rsidRPr="00AE07EE">
        <w:t xml:space="preserve"> by checking for multicollinearity. Since inputs were randomly selected, we did not expect there to be multicollinearity.  After running the analysis, </w:t>
      </w:r>
      <w:r>
        <w:t xml:space="preserve">the </w:t>
      </w:r>
      <w:r w:rsidRPr="00AE07EE">
        <w:t xml:space="preserve">VIF values (Fig 4) confirmed that </w:t>
      </w:r>
      <w:r>
        <w:t xml:space="preserve">there was no issue with </w:t>
      </w:r>
      <w:r w:rsidR="00272C79">
        <w:t>multicollinearity</w:t>
      </w:r>
      <w:r w:rsidRPr="00AE07EE">
        <w:t>.</w:t>
      </w:r>
    </w:p>
    <w:p w14:paraId="7FB12C9D" w14:textId="77777777" w:rsidR="00AE07EE" w:rsidRDefault="00AE07EE" w:rsidP="00272C79">
      <w:pPr>
        <w:jc w:val="both"/>
      </w:pPr>
    </w:p>
    <w:p w14:paraId="4FBFDAC1" w14:textId="6B824079" w:rsidR="00AE07EE" w:rsidRDefault="00AE07EE" w:rsidP="00336C9A">
      <w:pPr>
        <w:ind w:firstLine="202"/>
        <w:jc w:val="center"/>
      </w:pPr>
      <w:r w:rsidRPr="006C2E14">
        <w:rPr>
          <w:rFonts w:cstheme="minorHAnsi"/>
          <w:noProof/>
        </w:rPr>
        <w:drawing>
          <wp:inline distT="0" distB="0" distL="0" distR="0" wp14:anchorId="58C3ACD1" wp14:editId="36996F86">
            <wp:extent cx="2584450" cy="1581150"/>
            <wp:effectExtent l="0" t="0" r="0" b="0"/>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13"/>
                    <a:stretch>
                      <a:fillRect/>
                    </a:stretch>
                  </pic:blipFill>
                  <pic:spPr bwMode="auto">
                    <a:xfrm>
                      <a:off x="0" y="0"/>
                      <a:ext cx="2584450" cy="1581150"/>
                    </a:xfrm>
                    <a:prstGeom prst="rect">
                      <a:avLst/>
                    </a:prstGeom>
                    <a:noFill/>
                    <a:ln w="9525">
                      <a:noFill/>
                      <a:headEnd/>
                      <a:tailEnd/>
                    </a:ln>
                  </pic:spPr>
                </pic:pic>
              </a:graphicData>
            </a:graphic>
          </wp:inline>
        </w:drawing>
      </w:r>
    </w:p>
    <w:p w14:paraId="7EF05A83" w14:textId="77A65CC3" w:rsidR="00AE07EE" w:rsidRDefault="00AE07EE" w:rsidP="00336C9A">
      <w:pPr>
        <w:ind w:firstLine="202"/>
        <w:jc w:val="center"/>
      </w:pPr>
      <w:r w:rsidRPr="006C2E14">
        <w:rPr>
          <w:rFonts w:cstheme="minorHAnsi"/>
          <w:i/>
          <w:noProof/>
        </w:rPr>
        <w:drawing>
          <wp:inline distT="0" distB="0" distL="0" distR="0" wp14:anchorId="3C097014" wp14:editId="1172FD90">
            <wp:extent cx="2495550" cy="1504950"/>
            <wp:effectExtent l="0" t="0" r="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14"/>
                    <a:stretch>
                      <a:fillRect/>
                    </a:stretch>
                  </pic:blipFill>
                  <pic:spPr bwMode="auto">
                    <a:xfrm>
                      <a:off x="0" y="0"/>
                      <a:ext cx="2495550" cy="1504950"/>
                    </a:xfrm>
                    <a:prstGeom prst="rect">
                      <a:avLst/>
                    </a:prstGeom>
                    <a:noFill/>
                    <a:ln w="9525">
                      <a:noFill/>
                      <a:headEnd/>
                      <a:tailEnd/>
                    </a:ln>
                  </pic:spPr>
                </pic:pic>
              </a:graphicData>
            </a:graphic>
          </wp:inline>
        </w:drawing>
      </w:r>
    </w:p>
    <w:p w14:paraId="51B585E9" w14:textId="77777777" w:rsidR="00386858" w:rsidRPr="00386858" w:rsidRDefault="00386858" w:rsidP="00336C9A">
      <w:pPr>
        <w:ind w:firstLine="202"/>
        <w:jc w:val="center"/>
        <w:rPr>
          <w:rFonts w:cstheme="minorHAnsi"/>
          <w:i/>
        </w:rPr>
      </w:pPr>
      <w:r w:rsidRPr="006C2E14">
        <w:rPr>
          <w:rFonts w:cstheme="minorHAnsi"/>
          <w:i/>
        </w:rPr>
        <w:t xml:space="preserve">Fig </w:t>
      </w:r>
      <w:r>
        <w:rPr>
          <w:rFonts w:cstheme="minorHAnsi"/>
          <w:i/>
        </w:rPr>
        <w:t xml:space="preserve">3: </w:t>
      </w:r>
      <w:r w:rsidRPr="00386858">
        <w:rPr>
          <w:rFonts w:cstheme="minorHAnsi"/>
          <w:i/>
        </w:rPr>
        <w:t>Histogram and QQ plot of y3 and log(y3)</w:t>
      </w:r>
    </w:p>
    <w:p w14:paraId="5322A5E1" w14:textId="77777777" w:rsidR="00AE07EE" w:rsidRPr="00020139" w:rsidRDefault="00AE07EE" w:rsidP="00AE07EE">
      <w:pPr>
        <w:ind w:firstLine="202"/>
      </w:pPr>
    </w:p>
    <w:tbl>
      <w:tblPr>
        <w:tblStyle w:val="TableGrid"/>
        <w:tblW w:w="0" w:type="auto"/>
        <w:tblLook w:val="04A0" w:firstRow="1" w:lastRow="0" w:firstColumn="1" w:lastColumn="0" w:noHBand="0" w:noVBand="1"/>
      </w:tblPr>
      <w:tblGrid>
        <w:gridCol w:w="2628"/>
        <w:gridCol w:w="2628"/>
      </w:tblGrid>
      <w:tr w:rsidR="002B4A15" w14:paraId="53846FE8" w14:textId="77777777" w:rsidTr="002B4A15">
        <w:tc>
          <w:tcPr>
            <w:tcW w:w="2628" w:type="dxa"/>
          </w:tcPr>
          <w:p w14:paraId="0BEA3E7A" w14:textId="77777777" w:rsidR="00336C9A" w:rsidRPr="00204D34" w:rsidRDefault="00336C9A" w:rsidP="00336C9A">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355C9962" w14:textId="2E58D9C1"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1    stat202 1.063592</w:t>
            </w:r>
          </w:p>
          <w:p w14:paraId="3C7512FA"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2    stat141 1.062435</w:t>
            </w:r>
          </w:p>
          <w:p w14:paraId="7265DA82"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3     stat52 1.062123</w:t>
            </w:r>
          </w:p>
          <w:p w14:paraId="487C9753"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4    stat178 1.062030</w:t>
            </w:r>
          </w:p>
          <w:p w14:paraId="5CCAFBF5" w14:textId="346B8219" w:rsidR="002B4A15" w:rsidRDefault="002B4A15" w:rsidP="00336C9A">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5    stat164 1.059900</w:t>
            </w:r>
          </w:p>
        </w:tc>
        <w:tc>
          <w:tcPr>
            <w:tcW w:w="2628" w:type="dxa"/>
          </w:tcPr>
          <w:p w14:paraId="400A50B0" w14:textId="77777777" w:rsidR="002B4A15" w:rsidRPr="00204D34" w:rsidRDefault="002B4A15" w:rsidP="002B4A15">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056D97A3" w14:textId="3A458E2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6    stat184 1.059400</w:t>
            </w:r>
          </w:p>
          <w:p w14:paraId="585EFE77"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7     stat70 1.058888</w:t>
            </w:r>
          </w:p>
          <w:p w14:paraId="4F54EDAF"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8    stat150 1.058825</w:t>
            </w:r>
          </w:p>
          <w:p w14:paraId="082F33FC"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9     stat14 1.058728</w:t>
            </w:r>
          </w:p>
          <w:p w14:paraId="7230C1B7" w14:textId="7E75FA90" w:rsidR="002B4A15" w:rsidRDefault="002B4A15" w:rsidP="00336C9A">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10    stat37 1.058385</w:t>
            </w:r>
          </w:p>
        </w:tc>
      </w:tr>
    </w:tbl>
    <w:p w14:paraId="3CF51668" w14:textId="77777777" w:rsidR="00AE07EE" w:rsidRPr="00AE07EE" w:rsidRDefault="00AE07EE" w:rsidP="00AE07EE">
      <w:pPr>
        <w:spacing w:after="160" w:line="252" w:lineRule="auto"/>
        <w:jc w:val="center"/>
        <w:rPr>
          <w:rFonts w:cstheme="minorHAnsi"/>
          <w:i/>
        </w:rPr>
      </w:pPr>
      <w:r w:rsidRPr="00AE07EE">
        <w:rPr>
          <w:rFonts w:cstheme="minorHAnsi"/>
          <w:i/>
        </w:rPr>
        <w:t>Fig 4: Top 10 predictors by VIF</w:t>
      </w:r>
    </w:p>
    <w:p w14:paraId="0C22AC3C" w14:textId="51F1F489" w:rsidR="00AE07EE" w:rsidRDefault="00AE07EE" w:rsidP="00AE07EE">
      <w:pPr>
        <w:pStyle w:val="Heading2"/>
      </w:pPr>
      <w:r>
        <w:t xml:space="preserve">Transformations </w:t>
      </w:r>
    </w:p>
    <w:p w14:paraId="4E402CA3" w14:textId="3276A259" w:rsidR="00AE07EE" w:rsidRDefault="005144B5" w:rsidP="0086760B">
      <w:pPr>
        <w:ind w:firstLine="202"/>
      </w:pPr>
      <w:r>
        <w:t>To improve the prediction capability of the model, intelligent feature engineering was performed in approach 1 with intuition derived from basic semiconductor theory. New features such as x2/x1, x6/x5, log(x23), log(x11), (1/x1)</w:t>
      </w:r>
      <w:r w:rsidRPr="005144B5">
        <w:rPr>
          <w:vertAlign w:val="superscript"/>
        </w:rPr>
        <w:t>2</w:t>
      </w:r>
      <w:r>
        <w:t xml:space="preserve">, etc. were created and used subsequently in the model. In all, 41 such features were created with the existing variables (Fig XX). </w:t>
      </w:r>
    </w:p>
    <w:p w14:paraId="0C3EEE4D" w14:textId="6548BBC3" w:rsidR="004E7A7F" w:rsidRDefault="004E7A7F" w:rsidP="0086760B">
      <w:pPr>
        <w:ind w:firstLine="202"/>
      </w:pPr>
    </w:p>
    <w:tbl>
      <w:tblPr>
        <w:tblStyle w:val="TableGrid"/>
        <w:tblW w:w="0" w:type="auto"/>
        <w:tblLook w:val="04A0" w:firstRow="1" w:lastRow="0" w:firstColumn="1" w:lastColumn="0" w:noHBand="0" w:noVBand="1"/>
      </w:tblPr>
      <w:tblGrid>
        <w:gridCol w:w="2808"/>
        <w:gridCol w:w="2448"/>
      </w:tblGrid>
      <w:tr w:rsidR="004E7A7F" w14:paraId="07BAD477" w14:textId="77777777" w:rsidTr="000902C7">
        <w:tc>
          <w:tcPr>
            <w:tcW w:w="2808" w:type="dxa"/>
          </w:tcPr>
          <w:p w14:paraId="257594CD"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data$x2byx1 = data$x2/data$x1</w:t>
            </w:r>
          </w:p>
          <w:p w14:paraId="2ADA3F76"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data$x6byx5 = data$x6/data$x5</w:t>
            </w:r>
          </w:p>
          <w:p w14:paraId="11C1542F"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data$x9byx7 = data$x9/data$x7</w:t>
            </w:r>
          </w:p>
          <w:p w14:paraId="40C73909"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data$x10byx8 = data$x10/data$x8</w:t>
            </w:r>
          </w:p>
          <w:p w14:paraId="35E3DD52" w14:textId="6ABC14E6"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data$x14byx12=data$x14/data$x12</w:t>
            </w:r>
          </w:p>
          <w:p w14:paraId="01AE5E79" w14:textId="19514C5F"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data$x15byx13=data$x15/data$x13</w:t>
            </w:r>
          </w:p>
          <w:p w14:paraId="196AE69B" w14:textId="0D075EDA"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data$x17byx16=data$x17/data$x16</w:t>
            </w:r>
          </w:p>
          <w:p w14:paraId="351D86F4" w14:textId="06D548DB"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data$x19byx18=data$x19/data$x18</w:t>
            </w:r>
          </w:p>
          <w:p w14:paraId="48CF036D" w14:textId="46049A2F"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data$x21byx20=data$x21/data$x20</w:t>
            </w:r>
          </w:p>
          <w:p w14:paraId="48C33CB2" w14:textId="2D3CC1E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data$x23byx22=data$x23/data$x22</w:t>
            </w:r>
          </w:p>
          <w:p w14:paraId="28939059"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data$x1sqinv = 1/(data$x1)^2 </w:t>
            </w:r>
          </w:p>
          <w:p w14:paraId="40157528"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data$x5sqinv = 1/(data$x5)^2 </w:t>
            </w:r>
          </w:p>
          <w:p w14:paraId="123C5CAC"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data$x7sqinv = 1/(data$x7)^2 </w:t>
            </w:r>
          </w:p>
          <w:p w14:paraId="30BBDD7F"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data$x8sqinv = 1/(data$x8)^2 </w:t>
            </w:r>
          </w:p>
          <w:p w14:paraId="322D0EA7"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data$x12sqinv = 1/(data$x12)^2 </w:t>
            </w:r>
          </w:p>
          <w:p w14:paraId="0597FB62"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data$x13sqinv = 1/(data$x13)^2 </w:t>
            </w:r>
          </w:p>
          <w:p w14:paraId="3293827E"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data$x16sqinv = 1/(data$x16)^2 </w:t>
            </w:r>
          </w:p>
          <w:p w14:paraId="6001F5D6"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data$x18sqinv = 1/(data$x18)^2 </w:t>
            </w:r>
          </w:p>
          <w:p w14:paraId="4640F952"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data$x20sqinv = 1/(data$x20)^2 </w:t>
            </w:r>
          </w:p>
          <w:p w14:paraId="4D58725E" w14:textId="6CB9CAFB" w:rsidR="004E7A7F" w:rsidRDefault="004E7A7F" w:rsidP="004E7A7F">
            <w:pPr>
              <w:shd w:val="clear" w:color="auto" w:fill="F8F8F8"/>
              <w:wordWrap w:val="0"/>
            </w:pPr>
            <w:r w:rsidRPr="004E7A7F">
              <w:rPr>
                <w:rFonts w:ascii="Consolas" w:eastAsia="Cambria" w:hAnsi="Consolas"/>
                <w:sz w:val="15"/>
                <w:szCs w:val="15"/>
                <w:shd w:val="clear" w:color="auto" w:fill="F8F8F8"/>
              </w:rPr>
              <w:t>data$x22sqinv = 1/(data$x22)^2</w:t>
            </w:r>
          </w:p>
        </w:tc>
        <w:tc>
          <w:tcPr>
            <w:tcW w:w="2448" w:type="dxa"/>
          </w:tcPr>
          <w:p w14:paraId="719076FE"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data$x1log = log(data$x1)</w:t>
            </w:r>
          </w:p>
          <w:p w14:paraId="4E31DCDE"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data$x2log = log(data$x2)</w:t>
            </w:r>
          </w:p>
          <w:p w14:paraId="69F30E62"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data$x5log = log(data$x5)</w:t>
            </w:r>
          </w:p>
          <w:p w14:paraId="2C7BA85C"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data$x6log = log(data$x6)</w:t>
            </w:r>
          </w:p>
          <w:p w14:paraId="1EF69456"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data$x7log = log(data$x7)</w:t>
            </w:r>
          </w:p>
          <w:p w14:paraId="74A5629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data$x9log = log(data$x9)</w:t>
            </w:r>
          </w:p>
          <w:p w14:paraId="07C3E8F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data$x8log = log(data$x8)</w:t>
            </w:r>
          </w:p>
          <w:p w14:paraId="01CC0DF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data$x10log = log(data$x10)</w:t>
            </w:r>
          </w:p>
          <w:p w14:paraId="0C3F865C"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data$x12log = log(data$x12)</w:t>
            </w:r>
          </w:p>
          <w:p w14:paraId="7C12268D"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data$x14log = log(data$x14)</w:t>
            </w:r>
          </w:p>
          <w:p w14:paraId="5F5DE9B8"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data$x13log = log(data$x13)</w:t>
            </w:r>
          </w:p>
          <w:p w14:paraId="30DC282A"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data$x15log = log(data$x15)</w:t>
            </w:r>
          </w:p>
          <w:p w14:paraId="08FD9174"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data$x16log = log(data$x16)</w:t>
            </w:r>
          </w:p>
          <w:p w14:paraId="02C1B97B"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data$x17log = log(data$x17)</w:t>
            </w:r>
          </w:p>
          <w:p w14:paraId="5CF548D9"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data$x18log = log(data$x18)</w:t>
            </w:r>
          </w:p>
          <w:p w14:paraId="48F88A4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data$x19log = log(data$x19)</w:t>
            </w:r>
          </w:p>
          <w:p w14:paraId="01DD56F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data$x20log = log(data$x20)</w:t>
            </w:r>
          </w:p>
          <w:p w14:paraId="235D98F9"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data$x21log = log(data$x21)</w:t>
            </w:r>
          </w:p>
          <w:p w14:paraId="58C2432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data$x22log = log(data$x22)</w:t>
            </w:r>
          </w:p>
          <w:p w14:paraId="2F961C16"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data$x23log = log(data$x23)</w:t>
            </w:r>
          </w:p>
          <w:p w14:paraId="552857BD" w14:textId="0EE77E95" w:rsidR="004E7A7F" w:rsidRPr="000902C7" w:rsidRDefault="004E7A7F" w:rsidP="000902C7">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data$x11log = log(data$x11)</w:t>
            </w:r>
          </w:p>
        </w:tc>
      </w:tr>
    </w:tbl>
    <w:p w14:paraId="3D3031C0" w14:textId="75EFD768" w:rsidR="004E7A7F" w:rsidRPr="00AE07EE" w:rsidRDefault="004E7A7F" w:rsidP="004E7A7F">
      <w:pPr>
        <w:spacing w:after="160" w:line="252" w:lineRule="auto"/>
        <w:jc w:val="center"/>
        <w:rPr>
          <w:rFonts w:cstheme="minorHAnsi"/>
          <w:i/>
        </w:rPr>
      </w:pPr>
      <w:r w:rsidRPr="00AE07EE">
        <w:rPr>
          <w:rFonts w:cstheme="minorHAnsi"/>
          <w:i/>
        </w:rPr>
        <w:t xml:space="preserve">Fig </w:t>
      </w:r>
      <w:r>
        <w:rPr>
          <w:rFonts w:cstheme="minorHAnsi"/>
          <w:i/>
        </w:rPr>
        <w:t>XX</w:t>
      </w:r>
      <w:r w:rsidRPr="00AE07EE">
        <w:rPr>
          <w:rFonts w:cstheme="minorHAnsi"/>
          <w:i/>
        </w:rPr>
        <w:t xml:space="preserve">: </w:t>
      </w:r>
      <w:r>
        <w:rPr>
          <w:rFonts w:cstheme="minorHAnsi"/>
          <w:i/>
        </w:rPr>
        <w:t xml:space="preserve">Domain specific feature engineered </w:t>
      </w:r>
      <w:r w:rsidR="00155185">
        <w:rPr>
          <w:rFonts w:cstheme="minorHAnsi"/>
          <w:i/>
        </w:rPr>
        <w:t>predictors</w:t>
      </w:r>
    </w:p>
    <w:p w14:paraId="787535E6" w14:textId="6C19BD12" w:rsidR="002B430A" w:rsidRDefault="00AE07EE" w:rsidP="002B430A">
      <w:pPr>
        <w:pStyle w:val="Heading1"/>
      </w:pPr>
      <w:r>
        <w:t xml:space="preserve">Model </w:t>
      </w:r>
      <w:r w:rsidR="005D653D">
        <w:t>Results</w:t>
      </w:r>
    </w:p>
    <w:p w14:paraId="21300AF6" w14:textId="77777777" w:rsidR="005144B5" w:rsidRDefault="005144B5" w:rsidP="005144B5">
      <w:pPr>
        <w:pStyle w:val="Heading2"/>
        <w:jc w:val="both"/>
      </w:pPr>
      <w:r>
        <w:t>Modeling Approach 1</w:t>
      </w:r>
    </w:p>
    <w:p w14:paraId="266E32ED" w14:textId="2A3B0CC2" w:rsidR="001D3426" w:rsidRDefault="005144B5" w:rsidP="00496332">
      <w:pPr>
        <w:pStyle w:val="Text"/>
        <w:ind w:firstLine="144"/>
      </w:pPr>
      <w:r>
        <w:t xml:space="preserve">We used the intelligent feature engineered variables along with the original variables as our new set of predictors. While the original data set did not show any multicollinearity, the new dataset showed considerable multicollinearity since many features were derived from the others. This is clearly visible in Fig XX. </w:t>
      </w:r>
      <w:r w:rsidR="00496332">
        <w:t xml:space="preserve">In addition, since the model in project 1 did not give a good fit as is, we performed a 2-way interaction of all the features with each other. This increased the number of predictors from 240 to 39,340. We solved the issue </w:t>
      </w:r>
      <w:r w:rsidR="00336C9A">
        <w:t xml:space="preserve">of </w:t>
      </w:r>
      <w:r w:rsidR="00496332">
        <w:t xml:space="preserve">multicollinearity as well as the extremely high dimensionality  by using Principal Component Analysis (PCA). PCA transformed the correlated inputs into a set of non-correlated linear combinations which resolved the multicollinearity issue. In addition, the first few principal components account for most of the variability in the predictors. If we forgo a small amount of variability in the predictors, we can reduce the dimensionality drastically. As can be seen from Fig XX, the first 3,455 principal components account for ~ 80% of the data variability and this is less than 9% of the dimensions obtained from the 2-way interaction. Subsequently, we used these </w:t>
      </w:r>
      <w:r w:rsidR="00336C9A">
        <w:t>3455</w:t>
      </w:r>
      <w:r w:rsidR="00496332">
        <w:t xml:space="preserve"> PCs in our Linear Regression modeling. </w:t>
      </w:r>
    </w:p>
    <w:p w14:paraId="2F5E2998" w14:textId="77777777" w:rsidR="00336C9A" w:rsidRDefault="00336C9A" w:rsidP="00496332">
      <w:pPr>
        <w:pStyle w:val="Text"/>
        <w:ind w:firstLine="144"/>
      </w:pPr>
    </w:p>
    <w:p w14:paraId="04E39F5C" w14:textId="0C9EF634" w:rsidR="001D3426" w:rsidRDefault="001D3426" w:rsidP="004A118D">
      <w:pPr>
        <w:pStyle w:val="Text"/>
        <w:ind w:firstLine="144"/>
        <w:jc w:val="center"/>
      </w:pPr>
      <w:r>
        <w:rPr>
          <w:noProof/>
        </w:rPr>
        <w:drawing>
          <wp:inline distT="0" distB="0" distL="0" distR="0" wp14:anchorId="26F604D8" wp14:editId="2DA661C0">
            <wp:extent cx="2734848"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7120" cy="1701582"/>
                    </a:xfrm>
                    <a:prstGeom prst="rect">
                      <a:avLst/>
                    </a:prstGeom>
                  </pic:spPr>
                </pic:pic>
              </a:graphicData>
            </a:graphic>
          </wp:inline>
        </w:drawing>
      </w:r>
    </w:p>
    <w:p w14:paraId="48280631" w14:textId="5EE9BA55" w:rsidR="001D3426" w:rsidRDefault="001D3426" w:rsidP="001D3426">
      <w:pPr>
        <w:ind w:firstLine="202"/>
        <w:jc w:val="center"/>
        <w:rPr>
          <w:rFonts w:cstheme="minorHAnsi"/>
          <w:i/>
        </w:rPr>
      </w:pPr>
      <w:r w:rsidRPr="006C2E14">
        <w:rPr>
          <w:rFonts w:cstheme="minorHAnsi"/>
          <w:i/>
        </w:rPr>
        <w:t xml:space="preserve">Fig </w:t>
      </w:r>
      <w:r>
        <w:rPr>
          <w:rFonts w:cstheme="minorHAnsi"/>
          <w:i/>
        </w:rPr>
        <w:t>XX: Scree plot showing cumulative variance explained by the first 7000 principal components</w:t>
      </w:r>
    </w:p>
    <w:p w14:paraId="479E347B" w14:textId="77777777" w:rsidR="00336C9A" w:rsidRPr="00386858" w:rsidRDefault="00336C9A" w:rsidP="001D3426">
      <w:pPr>
        <w:ind w:firstLine="202"/>
        <w:jc w:val="center"/>
        <w:rPr>
          <w:rFonts w:cstheme="minorHAnsi"/>
          <w:i/>
        </w:rPr>
      </w:pPr>
    </w:p>
    <w:p w14:paraId="6F894E2D" w14:textId="77777777" w:rsidR="00336C9A" w:rsidRDefault="00336C9A">
      <w:r>
        <w:br w:type="page"/>
      </w:r>
    </w:p>
    <w:tbl>
      <w:tblPr>
        <w:tblStyle w:val="TableGrid"/>
        <w:tblW w:w="0" w:type="auto"/>
        <w:tblLook w:val="04A0" w:firstRow="1" w:lastRow="0" w:firstColumn="1" w:lastColumn="0" w:noHBand="0" w:noVBand="1"/>
      </w:tblPr>
      <w:tblGrid>
        <w:gridCol w:w="2628"/>
        <w:gridCol w:w="2628"/>
      </w:tblGrid>
      <w:tr w:rsidR="00920047" w14:paraId="4BCE1802" w14:textId="77777777" w:rsidTr="00920047">
        <w:tc>
          <w:tcPr>
            <w:tcW w:w="2628" w:type="dxa"/>
          </w:tcPr>
          <w:p w14:paraId="06FA1A33" w14:textId="1B503837" w:rsidR="00920047" w:rsidRPr="00204D34" w:rsidRDefault="00920047" w:rsidP="00920047">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lastRenderedPageBreak/>
              <w:t>##    Variables         VIF</w:t>
            </w:r>
          </w:p>
          <w:p w14:paraId="43CBD9D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     x16log 3898.657885</w:t>
            </w:r>
          </w:p>
          <w:p w14:paraId="7E6FDEB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      x5log 2548.241629</w:t>
            </w:r>
          </w:p>
          <w:p w14:paraId="24C12B97"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     x20log 1933.938073</w:t>
            </w:r>
          </w:p>
          <w:p w14:paraId="21B21068"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        x16 1794.335885</w:t>
            </w:r>
          </w:p>
          <w:p w14:paraId="472C235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5        x11 1617.835412</w:t>
            </w:r>
          </w:p>
          <w:p w14:paraId="0355D932"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6     x11log 1617.529796</w:t>
            </w:r>
          </w:p>
          <w:p w14:paraId="0F79F2F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7      x8log 1616.618846</w:t>
            </w:r>
          </w:p>
          <w:p w14:paraId="5469954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8         x5 1181.352484</w:t>
            </w:r>
          </w:p>
          <w:p w14:paraId="71900E6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9        x20  899.832193</w:t>
            </w:r>
          </w:p>
          <w:p w14:paraId="3E85177A"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10        x8  760.784111</w:t>
            </w:r>
          </w:p>
          <w:p w14:paraId="12E2749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11     x7log  551.537736</w:t>
            </w:r>
          </w:p>
          <w:p w14:paraId="14A0AE5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12     x1log  539.431432</w:t>
            </w:r>
          </w:p>
          <w:p w14:paraId="734BEF87"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13  x16sqinv  449.246006</w:t>
            </w:r>
          </w:p>
          <w:p w14:paraId="4330FE49"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14    x13log  379.929844</w:t>
            </w:r>
          </w:p>
          <w:p w14:paraId="4998144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15    x12log  371.951963</w:t>
            </w:r>
          </w:p>
          <w:p w14:paraId="6A4DE45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16    x18log  316.819341</w:t>
            </w:r>
          </w:p>
          <w:p w14:paraId="493ED36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17   x5sqinv  296.949745</w:t>
            </w:r>
          </w:p>
          <w:p w14:paraId="0A41B7F2"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18        x7  267.551246</w:t>
            </w:r>
          </w:p>
          <w:p w14:paraId="163A6CF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19        x1  259.322495</w:t>
            </w:r>
          </w:p>
          <w:p w14:paraId="5A74414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20  x20sqinv  226.688625</w:t>
            </w:r>
          </w:p>
          <w:p w14:paraId="38FA694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21   x8sqinv  190.358246</w:t>
            </w:r>
          </w:p>
          <w:p w14:paraId="79A508F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22       x13  186.168906</w:t>
            </w:r>
          </w:p>
          <w:p w14:paraId="4B555BC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23       x12  185.412904</w:t>
            </w:r>
          </w:p>
          <w:p w14:paraId="24AE7A6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24    x22log  176.081153</w:t>
            </w:r>
          </w:p>
          <w:p w14:paraId="0FF10618" w14:textId="549A48C3" w:rsidR="00920047" w:rsidRDefault="00920047" w:rsidP="00920047">
            <w:pPr>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25       x18  158.571673</w:t>
            </w:r>
          </w:p>
        </w:tc>
        <w:tc>
          <w:tcPr>
            <w:tcW w:w="2628" w:type="dxa"/>
          </w:tcPr>
          <w:p w14:paraId="657A999E" w14:textId="77777777" w:rsidR="00920047" w:rsidRPr="00204D34" w:rsidRDefault="00920047" w:rsidP="00920047">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6B14655B" w14:textId="17780872"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26       x22   89.101209</w:t>
            </w:r>
          </w:p>
          <w:p w14:paraId="08813AF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27   x7sqinv   67.107315</w:t>
            </w:r>
          </w:p>
          <w:p w14:paraId="60BECBC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28   x1sqinv   65.708942</w:t>
            </w:r>
          </w:p>
          <w:p w14:paraId="129D3D4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xml:space="preserve">## 29 </w:t>
            </w:r>
            <w:bookmarkStart w:id="1" w:name="_GoBack"/>
            <w:bookmarkEnd w:id="1"/>
            <w:r w:rsidRPr="00920047">
              <w:rPr>
                <w:rFonts w:ascii="Consolas" w:eastAsia="Cambria" w:hAnsi="Consolas"/>
                <w:sz w:val="15"/>
                <w:szCs w:val="15"/>
                <w:shd w:val="clear" w:color="auto" w:fill="F8F8F8"/>
              </w:rPr>
              <w:t xml:space="preserve">      x21   57.729060</w:t>
            </w:r>
          </w:p>
          <w:p w14:paraId="3545BE4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30        x2   48.327951</w:t>
            </w:r>
          </w:p>
          <w:p w14:paraId="4FA103E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31  x13sqinv   46.881321</w:t>
            </w:r>
          </w:p>
          <w:p w14:paraId="6F1EAC0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32    x21log   46.673228</w:t>
            </w:r>
          </w:p>
          <w:p w14:paraId="06BA417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33  x12sqinv   45.232723</w:t>
            </w:r>
          </w:p>
          <w:p w14:paraId="326F340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34     x2log   43.040667</w:t>
            </w:r>
          </w:p>
          <w:p w14:paraId="6F2C8FD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35  x18sqinv   40.950701</w:t>
            </w:r>
          </w:p>
          <w:p w14:paraId="1B962E8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36       x23   38.225244</w:t>
            </w:r>
          </w:p>
          <w:p w14:paraId="6B82BBCA"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37    x23log   35.673242</w:t>
            </w:r>
          </w:p>
          <w:p w14:paraId="116B25AD"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38        x6   34.791262</w:t>
            </w:r>
          </w:p>
          <w:p w14:paraId="569129E6"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39       x17   28.762744</w:t>
            </w:r>
          </w:p>
          <w:p w14:paraId="1A014468"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40  x21byx20   23.217635</w:t>
            </w:r>
          </w:p>
          <w:p w14:paraId="3DAA1A2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41  x22sqinv   23.209779</w:t>
            </w:r>
          </w:p>
          <w:p w14:paraId="41BB2CBB"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42     x6log   22.007646</w:t>
            </w:r>
          </w:p>
          <w:p w14:paraId="44AFC97D"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43  x17byx16   21.586372</w:t>
            </w:r>
          </w:p>
          <w:p w14:paraId="26D1AC29"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44    x6byx5   20.627254</w:t>
            </w:r>
          </w:p>
          <w:p w14:paraId="54C65C0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45        x9   20.143701</w:t>
            </w:r>
          </w:p>
          <w:p w14:paraId="58C4C4F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46       x19   19.326069</w:t>
            </w:r>
          </w:p>
          <w:p w14:paraId="0FC61F5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47       x10   19.180606</w:t>
            </w:r>
          </w:p>
          <w:p w14:paraId="3EAC0E2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48       x14   17.547345</w:t>
            </w:r>
          </w:p>
          <w:p w14:paraId="69A738E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49    x2byx1   17.031845</w:t>
            </w:r>
          </w:p>
          <w:p w14:paraId="2C837FE4" w14:textId="4F3E7D69" w:rsidR="00920047" w:rsidRDefault="00920047" w:rsidP="00920047">
            <w:pPr>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50   x10byx8   15.083700</w:t>
            </w:r>
          </w:p>
        </w:tc>
      </w:tr>
    </w:tbl>
    <w:p w14:paraId="3C5C8DA8" w14:textId="1D456700" w:rsidR="00920047" w:rsidRPr="00386858" w:rsidRDefault="00920047" w:rsidP="00920047">
      <w:pPr>
        <w:ind w:firstLine="202"/>
        <w:jc w:val="center"/>
        <w:rPr>
          <w:rFonts w:cstheme="minorHAnsi"/>
          <w:i/>
        </w:rPr>
      </w:pPr>
      <w:r w:rsidRPr="006C2E14">
        <w:rPr>
          <w:rFonts w:cstheme="minorHAnsi"/>
          <w:i/>
        </w:rPr>
        <w:t xml:space="preserve">Fig </w:t>
      </w:r>
      <w:r>
        <w:rPr>
          <w:rFonts w:cstheme="minorHAnsi"/>
          <w:i/>
        </w:rPr>
        <w:t xml:space="preserve">XX: </w:t>
      </w:r>
      <w:r>
        <w:rPr>
          <w:rFonts w:cstheme="minorHAnsi"/>
          <w:i/>
        </w:rPr>
        <w:t>Top 50 variables by VIF show multicollinearity</w:t>
      </w:r>
    </w:p>
    <w:p w14:paraId="09F9506D" w14:textId="77777777" w:rsidR="00920047" w:rsidRDefault="00920047" w:rsidP="00496332">
      <w:pPr>
        <w:pStyle w:val="Text"/>
        <w:ind w:firstLine="144"/>
      </w:pPr>
    </w:p>
    <w:p w14:paraId="08E55BA5" w14:textId="45B348B6" w:rsidR="001D3426" w:rsidRPr="00325FC9" w:rsidRDefault="00496332" w:rsidP="00496332">
      <w:pPr>
        <w:pStyle w:val="Text"/>
        <w:ind w:firstLine="144"/>
      </w:pPr>
      <w:r>
        <w:t xml:space="preserve">Next, we build a full model with these </w:t>
      </w:r>
      <w:r w:rsidR="001D3426">
        <w:t>3455</w:t>
      </w:r>
      <w:r>
        <w:t xml:space="preserve"> PCs and log(y3) as the output. The model</w:t>
      </w:r>
      <w:r w:rsidR="001D3426">
        <w:t xml:space="preserve"> residual analysis showed that this full model did not exhibit the same shortcoming as the model from project 1. The residuals were normally distributed as shown by the histogram (Fig XX). The studentized residuals also show almost constant variance unlike that in project 1 with very few residuals outside the ±2 sigma lines (Fig XX) which is consistent with a normal distribution (95% points between the ±2 sigma lines). </w:t>
      </w:r>
      <w:r w:rsidR="00325FC9">
        <w:t>The model exhibited very good fit statistics with an adjusted R</w:t>
      </w:r>
      <w:r w:rsidR="00325FC9" w:rsidRPr="00325FC9">
        <w:rPr>
          <w:vertAlign w:val="superscript"/>
        </w:rPr>
        <w:t>2</w:t>
      </w:r>
      <w:r w:rsidR="00325FC9">
        <w:t xml:space="preserve"> of 0.938.</w:t>
      </w:r>
    </w:p>
    <w:p w14:paraId="431490AA" w14:textId="06FEA759" w:rsidR="001D3426" w:rsidRDefault="001D3426" w:rsidP="00496332">
      <w:pPr>
        <w:pStyle w:val="Text"/>
        <w:ind w:firstLine="144"/>
      </w:pPr>
    </w:p>
    <w:p w14:paraId="12FFE57F" w14:textId="097C6559" w:rsidR="001D3426" w:rsidRDefault="001D3426" w:rsidP="00C33258">
      <w:pPr>
        <w:pStyle w:val="Text"/>
        <w:ind w:firstLine="144"/>
        <w:jc w:val="center"/>
        <w:rPr>
          <w:sz w:val="18"/>
        </w:rPr>
      </w:pPr>
      <w:r>
        <w:rPr>
          <w:noProof/>
        </w:rPr>
        <w:drawing>
          <wp:inline distT="0" distB="0" distL="0" distR="0" wp14:anchorId="00B58A45" wp14:editId="2BC238F1">
            <wp:extent cx="2459712" cy="168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8273" cy="1701846"/>
                    </a:xfrm>
                    <a:prstGeom prst="rect">
                      <a:avLst/>
                    </a:prstGeom>
                  </pic:spPr>
                </pic:pic>
              </a:graphicData>
            </a:graphic>
          </wp:inline>
        </w:drawing>
      </w:r>
    </w:p>
    <w:p w14:paraId="77D12ABC" w14:textId="77777777" w:rsidR="00C33258" w:rsidRPr="00386858" w:rsidRDefault="00C33258" w:rsidP="00C33258">
      <w:pPr>
        <w:ind w:firstLine="202"/>
        <w:jc w:val="center"/>
        <w:rPr>
          <w:rFonts w:cstheme="minorHAnsi"/>
          <w:i/>
        </w:rPr>
      </w:pPr>
      <w:r w:rsidRPr="006C2E14">
        <w:rPr>
          <w:rFonts w:cstheme="minorHAnsi"/>
          <w:i/>
        </w:rPr>
        <w:t xml:space="preserve">Fig </w:t>
      </w:r>
      <w:r>
        <w:rPr>
          <w:rFonts w:cstheme="minorHAnsi"/>
          <w:i/>
        </w:rPr>
        <w:t xml:space="preserve">XX: </w:t>
      </w:r>
      <w:r w:rsidRPr="00386858">
        <w:rPr>
          <w:rFonts w:cstheme="minorHAnsi"/>
          <w:i/>
        </w:rPr>
        <w:t xml:space="preserve">Histogram </w:t>
      </w:r>
      <w:r>
        <w:rPr>
          <w:rFonts w:cstheme="minorHAnsi"/>
          <w:i/>
        </w:rPr>
        <w:t>of Residuals</w:t>
      </w:r>
    </w:p>
    <w:p w14:paraId="0448CC45" w14:textId="77777777" w:rsidR="00C33258" w:rsidRDefault="00C33258" w:rsidP="001D3426">
      <w:pPr>
        <w:pStyle w:val="Text"/>
        <w:ind w:firstLine="144"/>
        <w:rPr>
          <w:sz w:val="18"/>
        </w:rPr>
      </w:pPr>
    </w:p>
    <w:p w14:paraId="6DCB2BD0" w14:textId="2E616CED" w:rsidR="001D3426" w:rsidRDefault="001D3426" w:rsidP="005C696B">
      <w:pPr>
        <w:pStyle w:val="Text"/>
        <w:ind w:firstLine="144"/>
        <w:jc w:val="center"/>
        <w:rPr>
          <w:sz w:val="18"/>
        </w:rPr>
      </w:pPr>
      <w:r>
        <w:rPr>
          <w:noProof/>
        </w:rPr>
        <w:drawing>
          <wp:inline distT="0" distB="0" distL="0" distR="0" wp14:anchorId="472763E3" wp14:editId="0A5B406E">
            <wp:extent cx="2456966" cy="167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713" cy="1683310"/>
                    </a:xfrm>
                    <a:prstGeom prst="rect">
                      <a:avLst/>
                    </a:prstGeom>
                  </pic:spPr>
                </pic:pic>
              </a:graphicData>
            </a:graphic>
          </wp:inline>
        </w:drawing>
      </w:r>
    </w:p>
    <w:p w14:paraId="14A7DF6A" w14:textId="5854E821" w:rsidR="00C33258" w:rsidRDefault="00C33258" w:rsidP="00C33258">
      <w:pPr>
        <w:ind w:firstLine="202"/>
        <w:jc w:val="center"/>
        <w:rPr>
          <w:rFonts w:cstheme="minorHAnsi"/>
          <w:i/>
        </w:rPr>
      </w:pPr>
      <w:r w:rsidRPr="006C2E14">
        <w:rPr>
          <w:rFonts w:cstheme="minorHAnsi"/>
          <w:i/>
        </w:rPr>
        <w:t xml:space="preserve">Fig </w:t>
      </w:r>
      <w:r>
        <w:rPr>
          <w:rFonts w:cstheme="minorHAnsi"/>
          <w:i/>
        </w:rPr>
        <w:t xml:space="preserve">XX: </w:t>
      </w:r>
      <w:r>
        <w:rPr>
          <w:rFonts w:cstheme="minorHAnsi"/>
          <w:i/>
        </w:rPr>
        <w:t>Studentized Residuals vs. Predicted Values</w:t>
      </w:r>
    </w:p>
    <w:p w14:paraId="58674FF8" w14:textId="136A1048" w:rsidR="00325FC9" w:rsidRDefault="00325FC9" w:rsidP="001D3426">
      <w:pPr>
        <w:pStyle w:val="Text"/>
        <w:ind w:firstLine="144"/>
        <w:rPr>
          <w:sz w:val="18"/>
        </w:rPr>
      </w:pPr>
      <w:r>
        <w:t>The initial fear of overfitting with so many predictors was laid to rest by looking at the test set predictions. The test RMSE obtained was just 4.59 (Fig XX) which was well within the target range (&lt;10%). The scatter plot for the predicted vs. actual values (Fig XX) for the test set also shows that very few points exceed the ±10% limit (green lines) and none of the points exceed the ±15% limit (red lines). Hence, this full model satisfied all the original prediction requirements. This was not the case in the original model from project 1 (Fig XX).</w:t>
      </w:r>
    </w:p>
    <w:p w14:paraId="2C33F979" w14:textId="77777777" w:rsidR="00C33258" w:rsidRDefault="00C33258" w:rsidP="001D3426">
      <w:pPr>
        <w:pStyle w:val="Text"/>
        <w:ind w:firstLine="144"/>
        <w:rPr>
          <w:sz w:val="18"/>
        </w:rPr>
      </w:pPr>
    </w:p>
    <w:p w14:paraId="4AE79074" w14:textId="33E82947" w:rsidR="00325FC9" w:rsidRDefault="00325FC9" w:rsidP="001C0E90">
      <w:pPr>
        <w:pStyle w:val="Text"/>
        <w:ind w:firstLine="144"/>
        <w:jc w:val="center"/>
        <w:rPr>
          <w:sz w:val="18"/>
        </w:rPr>
      </w:pPr>
      <w:r>
        <w:rPr>
          <w:noProof/>
        </w:rPr>
        <w:drawing>
          <wp:inline distT="0" distB="0" distL="0" distR="0" wp14:anchorId="57508389" wp14:editId="5B85D984">
            <wp:extent cx="2819400" cy="1971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0418" cy="1979046"/>
                    </a:xfrm>
                    <a:prstGeom prst="rect">
                      <a:avLst/>
                    </a:prstGeom>
                  </pic:spPr>
                </pic:pic>
              </a:graphicData>
            </a:graphic>
          </wp:inline>
        </w:drawing>
      </w:r>
    </w:p>
    <w:p w14:paraId="6C845CB6" w14:textId="63F5E341" w:rsidR="00C33258" w:rsidRDefault="00C33258" w:rsidP="001C0E90">
      <w:pPr>
        <w:ind w:firstLine="202"/>
        <w:jc w:val="center"/>
        <w:rPr>
          <w:sz w:val="18"/>
        </w:rPr>
      </w:pPr>
      <w:r w:rsidRPr="006C2E14">
        <w:rPr>
          <w:rFonts w:cstheme="minorHAnsi"/>
          <w:i/>
        </w:rPr>
        <w:t xml:space="preserve">Fig </w:t>
      </w:r>
      <w:r>
        <w:rPr>
          <w:rFonts w:cstheme="minorHAnsi"/>
          <w:i/>
        </w:rPr>
        <w:t xml:space="preserve">XX: </w:t>
      </w:r>
      <w:r>
        <w:rPr>
          <w:rFonts w:cstheme="minorHAnsi"/>
          <w:i/>
        </w:rPr>
        <w:t>Predicted vs. Actual Values (Full Model)</w:t>
      </w:r>
    </w:p>
    <w:p w14:paraId="649EEB48" w14:textId="3FB5246A" w:rsidR="00325FC9" w:rsidRDefault="00325FC9" w:rsidP="001D3426">
      <w:pPr>
        <w:pStyle w:val="Text"/>
        <w:ind w:firstLine="144"/>
        <w:rPr>
          <w:sz w:val="18"/>
        </w:rPr>
      </w:pPr>
    </w:p>
    <w:p w14:paraId="2342C8A2" w14:textId="2F342657" w:rsidR="00325FC9" w:rsidRDefault="00325FC9" w:rsidP="005C6394">
      <w:pPr>
        <w:pStyle w:val="Text"/>
        <w:ind w:firstLine="144"/>
        <w:jc w:val="center"/>
        <w:rPr>
          <w:sz w:val="18"/>
        </w:rPr>
      </w:pPr>
      <w:r>
        <w:rPr>
          <w:noProof/>
        </w:rPr>
        <w:drawing>
          <wp:inline distT="0" distB="0" distL="0" distR="0" wp14:anchorId="18149B15" wp14:editId="17AFF55C">
            <wp:extent cx="2762250" cy="19796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4139" cy="2059800"/>
                    </a:xfrm>
                    <a:prstGeom prst="rect">
                      <a:avLst/>
                    </a:prstGeom>
                  </pic:spPr>
                </pic:pic>
              </a:graphicData>
            </a:graphic>
          </wp:inline>
        </w:drawing>
      </w:r>
    </w:p>
    <w:p w14:paraId="323A967D" w14:textId="56DE3F4B" w:rsidR="005C6394" w:rsidRPr="00386858" w:rsidRDefault="005C6394" w:rsidP="005C6394">
      <w:pPr>
        <w:ind w:firstLine="202"/>
        <w:jc w:val="center"/>
        <w:rPr>
          <w:rFonts w:cstheme="minorHAnsi"/>
          <w:i/>
        </w:rPr>
      </w:pPr>
      <w:r w:rsidRPr="006C2E14">
        <w:rPr>
          <w:rFonts w:cstheme="minorHAnsi"/>
          <w:i/>
        </w:rPr>
        <w:t xml:space="preserve">Fig </w:t>
      </w:r>
      <w:r>
        <w:rPr>
          <w:rFonts w:cstheme="minorHAnsi"/>
          <w:i/>
        </w:rPr>
        <w:t>XX: Predicted vs. Actual Values (</w:t>
      </w:r>
      <w:r>
        <w:rPr>
          <w:rFonts w:cstheme="minorHAnsi"/>
          <w:i/>
        </w:rPr>
        <w:t>Project 1 Best Model</w:t>
      </w:r>
      <w:r>
        <w:rPr>
          <w:rFonts w:cstheme="minorHAnsi"/>
          <w:i/>
        </w:rPr>
        <w:t>)</w:t>
      </w:r>
    </w:p>
    <w:p w14:paraId="7EAF9D83" w14:textId="77777777" w:rsidR="005C6394" w:rsidRDefault="005C6394" w:rsidP="001D3426">
      <w:pPr>
        <w:pStyle w:val="Text"/>
        <w:ind w:firstLine="144"/>
        <w:rPr>
          <w:sz w:val="18"/>
        </w:rPr>
      </w:pPr>
    </w:p>
    <w:p w14:paraId="0512BF86" w14:textId="480C0D01" w:rsidR="00325FC9" w:rsidRDefault="00325FC9" w:rsidP="00325FC9">
      <w:pPr>
        <w:pStyle w:val="Text"/>
        <w:ind w:firstLine="144"/>
      </w:pPr>
      <w:r w:rsidRPr="00325FC9">
        <w:t xml:space="preserve">We went further and performed variable selection and regularization on this full model to </w:t>
      </w:r>
      <w:r>
        <w:t xml:space="preserve">remove </w:t>
      </w:r>
      <w:r w:rsidRPr="00325FC9">
        <w:t xml:space="preserve">any scope of overfitting. </w:t>
      </w:r>
      <w:r>
        <w:t>Both LASSO and LARS provided similar performance metrics on the tests set</w:t>
      </w:r>
      <w:r w:rsidR="007F09D8">
        <w:t xml:space="preserve"> and both offered some improvement in the test RMSE</w:t>
      </w:r>
      <w:r w:rsidR="00C33258">
        <w:t xml:space="preserve"> as shown in Table XX</w:t>
      </w:r>
      <w:r w:rsidR="007F09D8">
        <w:t>.</w:t>
      </w:r>
      <w:r w:rsidR="00C33258">
        <w:t xml:space="preserve"> The Train R2 was lower for both these models compared to the </w:t>
      </w:r>
      <w:r w:rsidR="007F09D8">
        <w:t xml:space="preserve"> </w:t>
      </w:r>
      <w:r w:rsidR="00C33258">
        <w:t>full model, but since the goal was prediction, the test RMSE was a more appropriate metric to consider. Given this metric, we choose the LASSO model as our final model. We can see from the scatter plot of predicted vs. actual values (Fig XX) for th</w:t>
      </w:r>
      <w:r w:rsidR="005E6215">
        <w:t xml:space="preserve">e LASSO </w:t>
      </w:r>
      <w:r w:rsidR="00C33258">
        <w:t>model that none of the predicted points not lie outside the ±10% limits and hence we conclude that this model offers better prediction than the full model.</w:t>
      </w:r>
    </w:p>
    <w:p w14:paraId="44C2AAB3" w14:textId="77777777" w:rsidR="007F09D8" w:rsidRDefault="007F09D8" w:rsidP="00325FC9">
      <w:pPr>
        <w:pStyle w:val="Text"/>
        <w:ind w:firstLine="144"/>
      </w:pPr>
    </w:p>
    <w:p w14:paraId="0BB82F08" w14:textId="77777777" w:rsidR="00336C9A" w:rsidRDefault="00336C9A">
      <w:pPr>
        <w:rPr>
          <w:smallCaps/>
          <w:sz w:val="16"/>
          <w:szCs w:val="16"/>
        </w:rPr>
      </w:pPr>
      <w:r>
        <w:br w:type="page"/>
      </w:r>
    </w:p>
    <w:p w14:paraId="0C062A55" w14:textId="4A6E7CD7" w:rsidR="007F09D8" w:rsidRDefault="007F09D8" w:rsidP="00D7663B">
      <w:pPr>
        <w:pStyle w:val="TableTitle"/>
      </w:pPr>
      <w:r>
        <w:lastRenderedPageBreak/>
        <w:t>TABLE I</w:t>
      </w:r>
    </w:p>
    <w:p w14:paraId="6392B4FA" w14:textId="1F6BD3CE" w:rsidR="007F09D8" w:rsidRDefault="00CA320F" w:rsidP="00D7663B">
      <w:pPr>
        <w:pStyle w:val="TableTitle"/>
      </w:pPr>
      <w:r>
        <w:t>Comparison of Different Models</w:t>
      </w:r>
    </w:p>
    <w:p w14:paraId="5935AB4A" w14:textId="52085363" w:rsidR="007F09D8" w:rsidRDefault="007F09D8" w:rsidP="00D7663B">
      <w:pPr>
        <w:pStyle w:val="Text"/>
        <w:pBdr>
          <w:top w:val="single" w:sz="4" w:space="1" w:color="auto"/>
          <w:left w:val="single" w:sz="4" w:space="4" w:color="auto"/>
          <w:bottom w:val="single" w:sz="4" w:space="1" w:color="auto"/>
          <w:right w:val="single" w:sz="4" w:space="4" w:color="auto"/>
          <w:between w:val="single" w:sz="4" w:space="1" w:color="auto"/>
          <w:bar w:val="single" w:sz="4" w:color="auto"/>
        </w:pBdr>
        <w:ind w:firstLine="144"/>
        <w:jc w:val="center"/>
      </w:pPr>
    </w:p>
    <w:tbl>
      <w:tblPr>
        <w:tblW w:w="4776" w:type="dxa"/>
        <w:tblInd w:w="18" w:type="dxa"/>
        <w:tblBorders>
          <w:top w:val="single" w:sz="12" w:space="0" w:color="808080"/>
          <w:bottom w:val="single" w:sz="12" w:space="0" w:color="808080"/>
        </w:tblBorders>
        <w:tblLayout w:type="fixed"/>
        <w:tblLook w:val="0000" w:firstRow="0" w:lastRow="0" w:firstColumn="0" w:lastColumn="0" w:noHBand="0" w:noVBand="0"/>
      </w:tblPr>
      <w:tblGrid>
        <w:gridCol w:w="360"/>
        <w:gridCol w:w="1398"/>
        <w:gridCol w:w="1030"/>
        <w:gridCol w:w="900"/>
        <w:gridCol w:w="1088"/>
      </w:tblGrid>
      <w:tr w:rsidR="007F09D8" w14:paraId="27AF10DD" w14:textId="77777777" w:rsidTr="00CA320F">
        <w:trPr>
          <w:trHeight w:val="225"/>
        </w:trPr>
        <w:tc>
          <w:tcPr>
            <w:tcW w:w="360" w:type="dxa"/>
            <w:tcBorders>
              <w:top w:val="double" w:sz="6" w:space="0" w:color="auto"/>
              <w:left w:val="nil"/>
              <w:bottom w:val="nil"/>
              <w:right w:val="nil"/>
            </w:tcBorders>
            <w:vAlign w:val="center"/>
          </w:tcPr>
          <w:p w14:paraId="48C149CD" w14:textId="77777777" w:rsidR="007F09D8" w:rsidRPr="00CA320F" w:rsidRDefault="007F09D8"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right="-108"/>
              <w:jc w:val="center"/>
              <w:rPr>
                <w:b/>
                <w:sz w:val="16"/>
                <w:szCs w:val="16"/>
              </w:rPr>
            </w:pPr>
          </w:p>
        </w:tc>
        <w:tc>
          <w:tcPr>
            <w:tcW w:w="1398" w:type="dxa"/>
            <w:tcBorders>
              <w:top w:val="double" w:sz="6" w:space="0" w:color="auto"/>
              <w:left w:val="nil"/>
              <w:bottom w:val="nil"/>
              <w:right w:val="nil"/>
            </w:tcBorders>
            <w:vAlign w:val="center"/>
          </w:tcPr>
          <w:p w14:paraId="3A391165" w14:textId="0098FAD0" w:rsidR="007F09D8" w:rsidRPr="00CA320F" w:rsidRDefault="007F09D8"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Model</w:t>
            </w:r>
          </w:p>
        </w:tc>
        <w:tc>
          <w:tcPr>
            <w:tcW w:w="1030" w:type="dxa"/>
            <w:tcBorders>
              <w:top w:val="double" w:sz="6" w:space="0" w:color="auto"/>
              <w:left w:val="nil"/>
              <w:bottom w:val="nil"/>
              <w:right w:val="nil"/>
            </w:tcBorders>
            <w:vAlign w:val="center"/>
          </w:tcPr>
          <w:p w14:paraId="3A5D13F4" w14:textId="0BBD8EDC" w:rsidR="007F09D8" w:rsidRPr="00CA320F" w:rsidRDefault="007F09D8"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 Variables</w:t>
            </w:r>
          </w:p>
        </w:tc>
        <w:tc>
          <w:tcPr>
            <w:tcW w:w="900" w:type="dxa"/>
            <w:tcBorders>
              <w:top w:val="double" w:sz="6" w:space="0" w:color="auto"/>
              <w:left w:val="nil"/>
              <w:bottom w:val="nil"/>
              <w:right w:val="nil"/>
            </w:tcBorders>
            <w:vAlign w:val="center"/>
          </w:tcPr>
          <w:p w14:paraId="1FD33D54" w14:textId="6013E9C0" w:rsidR="007F09D8" w:rsidRPr="00CA320F" w:rsidRDefault="007F09D8"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Train R</w:t>
            </w:r>
            <w:r w:rsidRPr="00CA320F">
              <w:rPr>
                <w:b/>
                <w:sz w:val="16"/>
                <w:szCs w:val="16"/>
                <w:vertAlign w:val="superscript"/>
              </w:rPr>
              <w:t>2</w:t>
            </w:r>
          </w:p>
        </w:tc>
        <w:tc>
          <w:tcPr>
            <w:tcW w:w="1088" w:type="dxa"/>
            <w:tcBorders>
              <w:top w:val="double" w:sz="6" w:space="0" w:color="auto"/>
              <w:left w:val="nil"/>
              <w:bottom w:val="nil"/>
              <w:right w:val="nil"/>
            </w:tcBorders>
            <w:vAlign w:val="center"/>
          </w:tcPr>
          <w:p w14:paraId="05E47026" w14:textId="380EF93D" w:rsidR="007F09D8" w:rsidRPr="00CA320F" w:rsidRDefault="007F09D8"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Test RMSE</w:t>
            </w:r>
          </w:p>
        </w:tc>
      </w:tr>
      <w:tr w:rsidR="00CA320F" w:rsidRPr="002F39B0" w14:paraId="20038DC7" w14:textId="77777777" w:rsidTr="00CA320F">
        <w:trPr>
          <w:trHeight w:val="20"/>
        </w:trPr>
        <w:tc>
          <w:tcPr>
            <w:tcW w:w="360" w:type="dxa"/>
            <w:tcBorders>
              <w:top w:val="nil"/>
              <w:left w:val="nil"/>
              <w:bottom w:val="nil"/>
              <w:right w:val="nil"/>
            </w:tcBorders>
          </w:tcPr>
          <w:p w14:paraId="4F87EF53" w14:textId="77777777" w:rsidR="00CA320F" w:rsidRPr="00CF77F7"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16"/>
                <w:szCs w:val="16"/>
              </w:rPr>
            </w:pPr>
          </w:p>
        </w:tc>
        <w:tc>
          <w:tcPr>
            <w:tcW w:w="1398" w:type="dxa"/>
            <w:tcBorders>
              <w:top w:val="nil"/>
              <w:left w:val="nil"/>
              <w:bottom w:val="nil"/>
              <w:right w:val="nil"/>
            </w:tcBorders>
          </w:tcPr>
          <w:p w14:paraId="2CF52097" w14:textId="2A108221" w:rsidR="00CA320F"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Pr>
                <w:i/>
                <w:iCs/>
                <w:sz w:val="16"/>
                <w:szCs w:val="16"/>
              </w:rPr>
              <w:t>Full Model</w:t>
            </w:r>
          </w:p>
        </w:tc>
        <w:tc>
          <w:tcPr>
            <w:tcW w:w="1030" w:type="dxa"/>
            <w:tcBorders>
              <w:top w:val="nil"/>
              <w:left w:val="nil"/>
              <w:bottom w:val="nil"/>
              <w:right w:val="nil"/>
            </w:tcBorders>
          </w:tcPr>
          <w:p w14:paraId="52F007BD" w14:textId="3B392EEA"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3455</w:t>
            </w:r>
          </w:p>
        </w:tc>
        <w:tc>
          <w:tcPr>
            <w:tcW w:w="900" w:type="dxa"/>
            <w:tcBorders>
              <w:top w:val="nil"/>
              <w:left w:val="nil"/>
              <w:bottom w:val="nil"/>
              <w:right w:val="nil"/>
            </w:tcBorders>
          </w:tcPr>
          <w:p w14:paraId="5D65B10E" w14:textId="3AAE90C8"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0.976</w:t>
            </w:r>
          </w:p>
        </w:tc>
        <w:tc>
          <w:tcPr>
            <w:tcW w:w="1088" w:type="dxa"/>
            <w:tcBorders>
              <w:top w:val="nil"/>
              <w:left w:val="nil"/>
              <w:bottom w:val="nil"/>
              <w:right w:val="nil"/>
            </w:tcBorders>
          </w:tcPr>
          <w:p w14:paraId="2146464C" w14:textId="6497877F"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4.59</w:t>
            </w:r>
          </w:p>
        </w:tc>
      </w:tr>
      <w:tr w:rsidR="00CA320F" w:rsidRPr="002F39B0" w14:paraId="6F582FEA" w14:textId="77777777" w:rsidTr="00CA320F">
        <w:trPr>
          <w:trHeight w:val="20"/>
        </w:trPr>
        <w:tc>
          <w:tcPr>
            <w:tcW w:w="360" w:type="dxa"/>
            <w:tcBorders>
              <w:top w:val="nil"/>
              <w:left w:val="nil"/>
              <w:bottom w:val="nil"/>
              <w:right w:val="nil"/>
            </w:tcBorders>
          </w:tcPr>
          <w:p w14:paraId="2D2CD102" w14:textId="77777777" w:rsidR="00CA320F" w:rsidRPr="00CF77F7"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16"/>
                <w:szCs w:val="16"/>
              </w:rPr>
            </w:pPr>
          </w:p>
        </w:tc>
        <w:tc>
          <w:tcPr>
            <w:tcW w:w="1398" w:type="dxa"/>
            <w:tcBorders>
              <w:top w:val="nil"/>
              <w:left w:val="nil"/>
              <w:bottom w:val="nil"/>
              <w:right w:val="nil"/>
            </w:tcBorders>
          </w:tcPr>
          <w:p w14:paraId="2B5AF7EB" w14:textId="4362DFAA" w:rsidR="00CA320F"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Pr>
                <w:i/>
                <w:iCs/>
                <w:sz w:val="16"/>
                <w:szCs w:val="16"/>
              </w:rPr>
              <w:t>LASSO</w:t>
            </w:r>
          </w:p>
        </w:tc>
        <w:tc>
          <w:tcPr>
            <w:tcW w:w="1030" w:type="dxa"/>
            <w:tcBorders>
              <w:top w:val="nil"/>
              <w:left w:val="nil"/>
              <w:bottom w:val="nil"/>
              <w:right w:val="nil"/>
            </w:tcBorders>
          </w:tcPr>
          <w:p w14:paraId="5BE5C311" w14:textId="0AEC5CEC"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3455</w:t>
            </w:r>
          </w:p>
        </w:tc>
        <w:tc>
          <w:tcPr>
            <w:tcW w:w="900" w:type="dxa"/>
            <w:tcBorders>
              <w:top w:val="nil"/>
              <w:left w:val="nil"/>
              <w:bottom w:val="nil"/>
              <w:right w:val="nil"/>
            </w:tcBorders>
          </w:tcPr>
          <w:p w14:paraId="18795512" w14:textId="5DB12939"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0.864</w:t>
            </w:r>
          </w:p>
        </w:tc>
        <w:tc>
          <w:tcPr>
            <w:tcW w:w="1088" w:type="dxa"/>
            <w:tcBorders>
              <w:top w:val="nil"/>
              <w:left w:val="nil"/>
              <w:bottom w:val="nil"/>
              <w:right w:val="nil"/>
            </w:tcBorders>
          </w:tcPr>
          <w:p w14:paraId="01C14A9E" w14:textId="2327797E"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3.84</w:t>
            </w:r>
          </w:p>
        </w:tc>
      </w:tr>
      <w:tr w:rsidR="00CA320F" w:rsidRPr="002F39B0" w14:paraId="45F47E5D" w14:textId="77777777" w:rsidTr="00CA320F">
        <w:trPr>
          <w:trHeight w:val="20"/>
        </w:trPr>
        <w:tc>
          <w:tcPr>
            <w:tcW w:w="360" w:type="dxa"/>
            <w:tcBorders>
              <w:top w:val="nil"/>
              <w:left w:val="nil"/>
              <w:bottom w:val="nil"/>
              <w:right w:val="nil"/>
            </w:tcBorders>
          </w:tcPr>
          <w:p w14:paraId="30946547" w14:textId="77777777" w:rsidR="00CA320F" w:rsidRPr="00CF77F7"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16"/>
                <w:szCs w:val="16"/>
              </w:rPr>
            </w:pPr>
          </w:p>
        </w:tc>
        <w:tc>
          <w:tcPr>
            <w:tcW w:w="1398" w:type="dxa"/>
            <w:tcBorders>
              <w:top w:val="nil"/>
              <w:left w:val="nil"/>
              <w:bottom w:val="nil"/>
              <w:right w:val="nil"/>
            </w:tcBorders>
          </w:tcPr>
          <w:p w14:paraId="47FE1F7F" w14:textId="658FB128" w:rsidR="00CA320F"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Pr>
                <w:i/>
                <w:iCs/>
                <w:sz w:val="16"/>
                <w:szCs w:val="16"/>
              </w:rPr>
              <w:t>LARS</w:t>
            </w:r>
          </w:p>
        </w:tc>
        <w:tc>
          <w:tcPr>
            <w:tcW w:w="1030" w:type="dxa"/>
            <w:tcBorders>
              <w:top w:val="nil"/>
              <w:left w:val="nil"/>
              <w:bottom w:val="nil"/>
              <w:right w:val="nil"/>
            </w:tcBorders>
          </w:tcPr>
          <w:p w14:paraId="7B0B28A5" w14:textId="64EB60EF"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3455</w:t>
            </w:r>
          </w:p>
        </w:tc>
        <w:tc>
          <w:tcPr>
            <w:tcW w:w="900" w:type="dxa"/>
            <w:tcBorders>
              <w:top w:val="nil"/>
              <w:left w:val="nil"/>
              <w:bottom w:val="nil"/>
              <w:right w:val="nil"/>
            </w:tcBorders>
          </w:tcPr>
          <w:p w14:paraId="76233627" w14:textId="4ABE4435"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0.864</w:t>
            </w:r>
          </w:p>
        </w:tc>
        <w:tc>
          <w:tcPr>
            <w:tcW w:w="1088" w:type="dxa"/>
            <w:tcBorders>
              <w:top w:val="nil"/>
              <w:left w:val="nil"/>
              <w:bottom w:val="nil"/>
              <w:right w:val="nil"/>
            </w:tcBorders>
          </w:tcPr>
          <w:p w14:paraId="3FE16BE1" w14:textId="343C5C54"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3.85</w:t>
            </w:r>
          </w:p>
        </w:tc>
      </w:tr>
      <w:tr w:rsidR="00CA320F" w:rsidRPr="002F39B0" w14:paraId="5A7865FB" w14:textId="77777777" w:rsidTr="00CA320F">
        <w:trPr>
          <w:trHeight w:val="20"/>
        </w:trPr>
        <w:tc>
          <w:tcPr>
            <w:tcW w:w="360" w:type="dxa"/>
            <w:tcBorders>
              <w:top w:val="nil"/>
              <w:left w:val="nil"/>
              <w:bottom w:val="double" w:sz="6" w:space="0" w:color="auto"/>
              <w:right w:val="nil"/>
            </w:tcBorders>
          </w:tcPr>
          <w:p w14:paraId="4EC19272" w14:textId="77777777" w:rsidR="00CA320F" w:rsidRPr="00CF77F7"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16"/>
                <w:szCs w:val="16"/>
              </w:rPr>
            </w:pPr>
          </w:p>
        </w:tc>
        <w:tc>
          <w:tcPr>
            <w:tcW w:w="1398" w:type="dxa"/>
            <w:tcBorders>
              <w:top w:val="nil"/>
              <w:left w:val="nil"/>
              <w:bottom w:val="double" w:sz="6" w:space="0" w:color="auto"/>
              <w:right w:val="nil"/>
            </w:tcBorders>
          </w:tcPr>
          <w:p w14:paraId="731BF5A7" w14:textId="456CF4CE"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p>
        </w:tc>
        <w:tc>
          <w:tcPr>
            <w:tcW w:w="1030" w:type="dxa"/>
            <w:tcBorders>
              <w:top w:val="nil"/>
              <w:left w:val="nil"/>
              <w:bottom w:val="double" w:sz="6" w:space="0" w:color="auto"/>
              <w:right w:val="nil"/>
            </w:tcBorders>
          </w:tcPr>
          <w:p w14:paraId="12AC0A7F" w14:textId="6C214184"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900" w:type="dxa"/>
            <w:tcBorders>
              <w:top w:val="nil"/>
              <w:left w:val="nil"/>
              <w:bottom w:val="double" w:sz="6" w:space="0" w:color="auto"/>
              <w:right w:val="nil"/>
            </w:tcBorders>
          </w:tcPr>
          <w:p w14:paraId="6D1B634E" w14:textId="57EAF762"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1088" w:type="dxa"/>
            <w:tcBorders>
              <w:top w:val="nil"/>
              <w:left w:val="nil"/>
              <w:bottom w:val="double" w:sz="6" w:space="0" w:color="auto"/>
              <w:right w:val="nil"/>
            </w:tcBorders>
          </w:tcPr>
          <w:p w14:paraId="4EBD97E1" w14:textId="25B62660" w:rsidR="00CA320F" w:rsidRPr="008E75B5" w:rsidRDefault="00CA320F"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r>
    </w:tbl>
    <w:p w14:paraId="2473ED5C" w14:textId="0E65A796" w:rsidR="007F09D8" w:rsidRDefault="007F09D8" w:rsidP="00325FC9">
      <w:pPr>
        <w:pStyle w:val="Text"/>
        <w:ind w:firstLine="144"/>
      </w:pPr>
    </w:p>
    <w:p w14:paraId="294F1938" w14:textId="09B6EC31" w:rsidR="00325FC9" w:rsidRDefault="00325FC9" w:rsidP="00325FC9">
      <w:pPr>
        <w:pStyle w:val="Text"/>
        <w:ind w:firstLine="144"/>
      </w:pPr>
      <w:r>
        <w:rPr>
          <w:noProof/>
        </w:rPr>
        <w:drawing>
          <wp:inline distT="0" distB="0" distL="0" distR="0" wp14:anchorId="1BA2F01B" wp14:editId="63EB2A62">
            <wp:extent cx="2973099"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4331" cy="2077310"/>
                    </a:xfrm>
                    <a:prstGeom prst="rect">
                      <a:avLst/>
                    </a:prstGeom>
                  </pic:spPr>
                </pic:pic>
              </a:graphicData>
            </a:graphic>
          </wp:inline>
        </w:drawing>
      </w:r>
    </w:p>
    <w:p w14:paraId="29CEB822" w14:textId="1BA19241" w:rsidR="00C33258" w:rsidRPr="00386858" w:rsidRDefault="00C33258" w:rsidP="00C33258">
      <w:pPr>
        <w:ind w:firstLine="202"/>
        <w:jc w:val="center"/>
        <w:rPr>
          <w:rFonts w:cstheme="minorHAnsi"/>
          <w:i/>
        </w:rPr>
      </w:pPr>
      <w:r w:rsidRPr="006C2E14">
        <w:rPr>
          <w:rFonts w:cstheme="minorHAnsi"/>
          <w:i/>
        </w:rPr>
        <w:t xml:space="preserve">Fig </w:t>
      </w:r>
      <w:r>
        <w:rPr>
          <w:rFonts w:cstheme="minorHAnsi"/>
          <w:i/>
        </w:rPr>
        <w:t>XX: Predicted vs. Actual Values (</w:t>
      </w:r>
      <w:r>
        <w:rPr>
          <w:rFonts w:cstheme="minorHAnsi"/>
          <w:i/>
        </w:rPr>
        <w:t>LASSO</w:t>
      </w:r>
      <w:r>
        <w:rPr>
          <w:rFonts w:cstheme="minorHAnsi"/>
          <w:i/>
        </w:rPr>
        <w:t>)</w:t>
      </w:r>
    </w:p>
    <w:p w14:paraId="0B64E246" w14:textId="60C2A9E1" w:rsidR="00EE0C6F" w:rsidRDefault="00D7663B" w:rsidP="00EE0C6F">
      <w:pPr>
        <w:pStyle w:val="Heading2"/>
      </w:pPr>
      <w:r>
        <w:t>Modeling Approach 2</w:t>
      </w:r>
      <w:r w:rsidR="00A46F21">
        <w:t xml:space="preserve"> </w:t>
      </w:r>
    </w:p>
    <w:p w14:paraId="414EE79D" w14:textId="3B8A8BFC" w:rsidR="00E939AD" w:rsidRDefault="005D653D" w:rsidP="00A4658B">
      <w:pPr>
        <w:pStyle w:val="Heading1"/>
      </w:pPr>
      <w:r>
        <w:t>Discussion</w:t>
      </w:r>
    </w:p>
    <w:p w14:paraId="43BAF69D" w14:textId="77777777" w:rsidR="00D37D40" w:rsidRDefault="00D37D40" w:rsidP="00D37D40">
      <w:pPr>
        <w:pStyle w:val="Heading2"/>
        <w:jc w:val="both"/>
      </w:pPr>
      <w:r>
        <w:t>Modeling Approach 1</w:t>
      </w:r>
    </w:p>
    <w:p w14:paraId="7E700D17" w14:textId="2CA6B277" w:rsidR="00FC6419" w:rsidRDefault="00D37D40" w:rsidP="00BF4907">
      <w:pPr>
        <w:ind w:firstLine="202"/>
      </w:pPr>
      <w:r>
        <w:t xml:space="preserve">While we were able to achieve the </w:t>
      </w:r>
      <w:proofErr w:type="gramStart"/>
      <w:r w:rsidR="00FC6419">
        <w:t>prediction</w:t>
      </w:r>
      <w:proofErr w:type="gramEnd"/>
      <w:r>
        <w:t xml:space="preserve"> goal set out for this project using this approach, we recognize that the said method has some issues in terms of scalability. Due to the large number of dimensions involved, performing PCA and variable selection is extremely computation intensive. In fact, the model development failed to run on a laptop with 4 multithreaded cores with 16GB of RAM. The model had to eventually be run on a more powerful machine (add configuration) and even </w:t>
      </w:r>
      <w:r w:rsidR="00997FBA">
        <w:t>then,</w:t>
      </w:r>
      <w:r>
        <w:t xml:space="preserve"> it took </w:t>
      </w:r>
      <w:r w:rsidR="00FC6419">
        <w:t xml:space="preserve">over XX hours of compute time with RAM usage peaking at XX GB. This would be severely limiting if the model development must be scaled to hundreds of outputs and integrated circuits. </w:t>
      </w:r>
    </w:p>
    <w:p w14:paraId="5F8D1DBE" w14:textId="567F508F" w:rsidR="00D37D40" w:rsidRDefault="00FC6419" w:rsidP="00FC6419">
      <w:pPr>
        <w:ind w:firstLine="202"/>
      </w:pPr>
      <w:r>
        <w:t xml:space="preserve">One suggestion to alleviate this issue is to use a cloud computing platform such as Amazon Web Service but that was be scope of this project. </w:t>
      </w:r>
    </w:p>
    <w:p w14:paraId="30DC64F8" w14:textId="145F2385" w:rsidR="00FC6419" w:rsidRDefault="00A52DD6" w:rsidP="00FC6419">
      <w:pPr>
        <w:pStyle w:val="Heading2"/>
        <w:jc w:val="both"/>
      </w:pPr>
      <w:r>
        <w:t xml:space="preserve"> </w:t>
      </w:r>
      <w:r w:rsidR="00FC6419">
        <w:t xml:space="preserve">Modeling Approach </w:t>
      </w:r>
      <w:r w:rsidR="00FC6419">
        <w:t>2</w:t>
      </w:r>
    </w:p>
    <w:p w14:paraId="06345DED" w14:textId="77777777" w:rsidR="00AC41B4" w:rsidRDefault="00AC41B4" w:rsidP="00AC41B4">
      <w:pPr>
        <w:ind w:firstLine="180"/>
      </w:pPr>
      <w:r>
        <w:t xml:space="preserve">While we propose a 2-stage pipeline for this modeling approach, we recognize an underlying issue. The first stage of the pipeline involved training a logistic regression model. However, the outputs of the observations were labelled from the high leverage points from the project 1 full model. This was a subjective choice and the identification of the high leverage points can itself vary and depend on the fit of the original model. </w:t>
      </w:r>
    </w:p>
    <w:p w14:paraId="267BDFA9" w14:textId="4D0CBC60" w:rsidR="00EB7DC3" w:rsidRPr="009B4077" w:rsidRDefault="00AC41B4" w:rsidP="00AC41B4">
      <w:pPr>
        <w:ind w:firstLine="180"/>
      </w:pPr>
      <w:r>
        <w:tab/>
        <w:t xml:space="preserve">Hence, although a good exercise in theory, this would not be of practical significance when implementing a predictive system at scale.  </w:t>
      </w:r>
      <w:r w:rsidR="00806362">
        <w:t xml:space="preserve"> </w:t>
      </w:r>
      <w:r w:rsidR="00BF4907">
        <w:t xml:space="preserve"> </w:t>
      </w:r>
      <w:r w:rsidR="00631E9B">
        <w:t xml:space="preserve">  </w:t>
      </w:r>
      <w:r w:rsidR="006A1760">
        <w:t xml:space="preserve"> </w:t>
      </w:r>
    </w:p>
    <w:p w14:paraId="53C0A6A1" w14:textId="10EDE931" w:rsidR="00573222" w:rsidRDefault="005D653D" w:rsidP="00573222">
      <w:pPr>
        <w:pStyle w:val="Heading1"/>
      </w:pPr>
      <w:r>
        <w:t xml:space="preserve">Conclusion </w:t>
      </w:r>
    </w:p>
    <w:p w14:paraId="550CEE20" w14:textId="643431BB" w:rsidR="00573222" w:rsidRDefault="00AC41B4" w:rsidP="00595C37">
      <w:pPr>
        <w:ind w:firstLine="202"/>
      </w:pPr>
      <w:r>
        <w:t xml:space="preserve">Through this project, we have shown that even though semiconductor physics offers a highly non-linear design space, we can </w:t>
      </w:r>
      <w:r w:rsidR="00EE3447">
        <w:t xml:space="preserve">still use linear regression techniques to obtain a reasonable model fit. The key to this process is incorporating intelligent domain specific feature engineering, including higher order interaction terms and possibly employing dimensionality reduction techniques if including higher ordered terms results in too many predictors. </w:t>
      </w:r>
    </w:p>
    <w:p w14:paraId="4A96BF32" w14:textId="115BC56B" w:rsidR="00C65989" w:rsidRDefault="00EE3447" w:rsidP="00C63884">
      <w:pPr>
        <w:ind w:firstLine="202"/>
      </w:pPr>
      <w:r>
        <w:t xml:space="preserve">This method is not without its challenges though, the most severe being the computation requirements. In light of these findings, other non-parametric </w:t>
      </w:r>
      <w:r w:rsidR="00C63884">
        <w:t>tree-based</w:t>
      </w:r>
      <w:r>
        <w:t xml:space="preserve"> models (such as Random Forest, </w:t>
      </w:r>
      <w:proofErr w:type="spellStart"/>
      <w:r>
        <w:t>XGBoost</w:t>
      </w:r>
      <w:proofErr w:type="spellEnd"/>
      <w:r>
        <w:t>) or Artificial Neural Networks could also be trained on this dataset</w:t>
      </w:r>
      <w:r w:rsidR="00C63884">
        <w:t xml:space="preserve"> to see if we can obtain a similar or better fit. That though is left as a follow-up to be performed </w:t>
      </w:r>
      <w:proofErr w:type="gramStart"/>
      <w:r w:rsidR="00C63884">
        <w:t>at a later time</w:t>
      </w:r>
      <w:proofErr w:type="gramEnd"/>
      <w:r w:rsidR="00C63884">
        <w:t>.</w:t>
      </w:r>
      <w:r>
        <w:t xml:space="preserve"> </w:t>
      </w:r>
    </w:p>
    <w:p w14:paraId="08B15C7C" w14:textId="77777777" w:rsidR="005E6215" w:rsidRPr="00573222" w:rsidRDefault="005E6215" w:rsidP="00C63884">
      <w:pPr>
        <w:ind w:firstLine="202"/>
      </w:pPr>
    </w:p>
    <w:sdt>
      <w:sdtPr>
        <w:rPr>
          <w:smallCaps w:val="0"/>
          <w:kern w:val="0"/>
        </w:rPr>
        <w:id w:val="269596023"/>
        <w:docPartObj>
          <w:docPartGallery w:val="Bibliographies"/>
          <w:docPartUnique/>
        </w:docPartObj>
      </w:sdtPr>
      <w:sdtContent>
        <w:p w14:paraId="13B66DA0" w14:textId="4BAEB2AA" w:rsidR="005B5E93" w:rsidRDefault="005B5E93">
          <w:pPr>
            <w:pStyle w:val="Heading1"/>
          </w:pPr>
          <w:r>
            <w:t>References</w:t>
          </w:r>
        </w:p>
        <w:sdt>
          <w:sdtPr>
            <w:id w:val="-573587230"/>
            <w:bibliography/>
          </w:sdtPr>
          <w:sdtContent>
            <w:p w14:paraId="41A18847" w14:textId="77777777" w:rsidR="00766185" w:rsidRDefault="005B5E93" w:rsidP="005B5E93">
              <w:pPr>
                <w:rPr>
                  <w:noProof/>
                </w:rPr>
              </w:pPr>
              <w:r>
                <w:fldChar w:fldCharType="begin"/>
              </w:r>
              <w:r>
                <w:instrText xml:space="preserve"> BIBLIOGRAPHY </w:instrText>
              </w:r>
              <w:r>
                <w:fldChar w:fldCharType="separate"/>
              </w:r>
            </w:p>
            <w:tbl>
              <w:tblPr>
                <w:tblW w:w="5096" w:type="pct"/>
                <w:tblCellSpacing w:w="15" w:type="dxa"/>
                <w:tblCellMar>
                  <w:top w:w="15" w:type="dxa"/>
                  <w:left w:w="15" w:type="dxa"/>
                  <w:bottom w:w="15" w:type="dxa"/>
                  <w:right w:w="15" w:type="dxa"/>
                </w:tblCellMar>
                <w:tblLook w:val="04A0" w:firstRow="1" w:lastRow="0" w:firstColumn="1" w:lastColumn="0" w:noHBand="0" w:noVBand="1"/>
              </w:tblPr>
              <w:tblGrid>
                <w:gridCol w:w="342"/>
                <w:gridCol w:w="4886"/>
              </w:tblGrid>
              <w:tr w:rsidR="00766185" w14:paraId="43B81A6B" w14:textId="77777777" w:rsidTr="00766185">
                <w:trPr>
                  <w:divId w:val="1130979995"/>
                  <w:tblCellSpacing w:w="15" w:type="dxa"/>
                </w:trPr>
                <w:tc>
                  <w:tcPr>
                    <w:tcW w:w="344" w:type="pct"/>
                    <w:hideMark/>
                  </w:tcPr>
                  <w:p w14:paraId="67C4467D" w14:textId="302CCC2C" w:rsidR="00766185" w:rsidRDefault="00766185">
                    <w:pPr>
                      <w:pStyle w:val="Bibliography"/>
                      <w:rPr>
                        <w:noProof/>
                        <w:sz w:val="24"/>
                        <w:szCs w:val="24"/>
                      </w:rPr>
                    </w:pPr>
                    <w:r>
                      <w:rPr>
                        <w:noProof/>
                      </w:rPr>
                      <w:t xml:space="preserve">[1] </w:t>
                    </w:r>
                  </w:p>
                </w:tc>
                <w:tc>
                  <w:tcPr>
                    <w:tcW w:w="0" w:type="auto"/>
                    <w:hideMark/>
                  </w:tcPr>
                  <w:p w14:paraId="6FD118FA" w14:textId="77777777" w:rsidR="00766185" w:rsidRDefault="00766185">
                    <w:pPr>
                      <w:pStyle w:val="Bibliography"/>
                      <w:rPr>
                        <w:noProof/>
                      </w:rPr>
                    </w:pPr>
                    <w:r>
                      <w:rPr>
                        <w:noProof/>
                      </w:rPr>
                      <w:t>"Hadoop MapReduce Tutorial," [Online]. Available: https://hadoop.apache.org/docs/r1.2.1/mapred_tutorial.html.</w:t>
                    </w:r>
                  </w:p>
                </w:tc>
              </w:tr>
              <w:tr w:rsidR="00766185" w14:paraId="0C7AAEF6" w14:textId="77777777" w:rsidTr="00766185">
                <w:trPr>
                  <w:divId w:val="1130979995"/>
                  <w:tblCellSpacing w:w="15" w:type="dxa"/>
                </w:trPr>
                <w:tc>
                  <w:tcPr>
                    <w:tcW w:w="344" w:type="pct"/>
                    <w:hideMark/>
                  </w:tcPr>
                  <w:p w14:paraId="08DA4E6B" w14:textId="77777777" w:rsidR="00766185" w:rsidRDefault="00766185">
                    <w:pPr>
                      <w:pStyle w:val="Bibliography"/>
                      <w:rPr>
                        <w:noProof/>
                      </w:rPr>
                    </w:pPr>
                    <w:r>
                      <w:rPr>
                        <w:noProof/>
                      </w:rPr>
                      <w:t xml:space="preserve">[2] </w:t>
                    </w:r>
                  </w:p>
                </w:tc>
                <w:tc>
                  <w:tcPr>
                    <w:tcW w:w="0" w:type="auto"/>
                    <w:hideMark/>
                  </w:tcPr>
                  <w:p w14:paraId="39FF26A7" w14:textId="77777777" w:rsidR="00766185" w:rsidRDefault="00766185">
                    <w:pPr>
                      <w:pStyle w:val="Bibliography"/>
                      <w:rPr>
                        <w:noProof/>
                      </w:rPr>
                    </w:pPr>
                    <w:r>
                      <w:rPr>
                        <w:noProof/>
                      </w:rPr>
                      <w:t>Zaharia, Matei, et al., "Fast and interactive analytics over Hadoop data with Spark," Usenix Login, 2012.</w:t>
                    </w:r>
                  </w:p>
                </w:tc>
              </w:tr>
              <w:tr w:rsidR="00766185" w14:paraId="6DD8155A" w14:textId="77777777" w:rsidTr="00766185">
                <w:trPr>
                  <w:divId w:val="1130979995"/>
                  <w:tblCellSpacing w:w="15" w:type="dxa"/>
                </w:trPr>
                <w:tc>
                  <w:tcPr>
                    <w:tcW w:w="344" w:type="pct"/>
                    <w:hideMark/>
                  </w:tcPr>
                  <w:p w14:paraId="5996C21F" w14:textId="77777777" w:rsidR="00766185" w:rsidRDefault="00766185">
                    <w:pPr>
                      <w:pStyle w:val="Bibliography"/>
                      <w:rPr>
                        <w:noProof/>
                      </w:rPr>
                    </w:pPr>
                    <w:r>
                      <w:rPr>
                        <w:noProof/>
                      </w:rPr>
                      <w:t xml:space="preserve">[3] </w:t>
                    </w:r>
                  </w:p>
                </w:tc>
                <w:tc>
                  <w:tcPr>
                    <w:tcW w:w="0" w:type="auto"/>
                    <w:hideMark/>
                  </w:tcPr>
                  <w:p w14:paraId="07A2064B" w14:textId="77777777" w:rsidR="00766185" w:rsidRDefault="00766185">
                    <w:pPr>
                      <w:pStyle w:val="Bibliography"/>
                      <w:rPr>
                        <w:noProof/>
                      </w:rPr>
                    </w:pPr>
                    <w:r>
                      <w:rPr>
                        <w:noProof/>
                      </w:rPr>
                      <w:t>Spark, "Spark API Documentation," [Online]. Available: https://spark.apache.org/docs/2.3.1/api.html.</w:t>
                    </w:r>
                  </w:p>
                </w:tc>
              </w:tr>
              <w:tr w:rsidR="00766185" w14:paraId="35A113BD" w14:textId="77777777" w:rsidTr="00766185">
                <w:trPr>
                  <w:divId w:val="1130979995"/>
                  <w:tblCellSpacing w:w="15" w:type="dxa"/>
                </w:trPr>
                <w:tc>
                  <w:tcPr>
                    <w:tcW w:w="344" w:type="pct"/>
                    <w:hideMark/>
                  </w:tcPr>
                  <w:p w14:paraId="15B8210C" w14:textId="77777777" w:rsidR="00766185" w:rsidRDefault="00766185">
                    <w:pPr>
                      <w:pStyle w:val="Bibliography"/>
                      <w:rPr>
                        <w:noProof/>
                      </w:rPr>
                    </w:pPr>
                    <w:r>
                      <w:rPr>
                        <w:noProof/>
                      </w:rPr>
                      <w:t xml:space="preserve">[4] </w:t>
                    </w:r>
                  </w:p>
                </w:tc>
                <w:tc>
                  <w:tcPr>
                    <w:tcW w:w="0" w:type="auto"/>
                    <w:hideMark/>
                  </w:tcPr>
                  <w:p w14:paraId="53D88CDE" w14:textId="77777777" w:rsidR="00766185" w:rsidRDefault="00766185">
                    <w:pPr>
                      <w:pStyle w:val="Bibliography"/>
                      <w:rPr>
                        <w:noProof/>
                      </w:rPr>
                    </w:pPr>
                    <w:r>
                      <w:rPr>
                        <w:noProof/>
                      </w:rPr>
                      <w:t>P. Gandhi, "Apache Spark : Python vs. Scala," KDnuggets, May 2018. [Online]. Available: https://www.kdnuggets.com/2018/05/apache-spark-python-scala.html.</w:t>
                    </w:r>
                  </w:p>
                </w:tc>
              </w:tr>
              <w:tr w:rsidR="00766185" w14:paraId="4E805C86" w14:textId="77777777" w:rsidTr="00766185">
                <w:trPr>
                  <w:divId w:val="1130979995"/>
                  <w:tblCellSpacing w:w="15" w:type="dxa"/>
                </w:trPr>
                <w:tc>
                  <w:tcPr>
                    <w:tcW w:w="344" w:type="pct"/>
                    <w:hideMark/>
                  </w:tcPr>
                  <w:p w14:paraId="7F7F137F" w14:textId="77777777" w:rsidR="00766185" w:rsidRDefault="00766185">
                    <w:pPr>
                      <w:pStyle w:val="Bibliography"/>
                      <w:rPr>
                        <w:noProof/>
                      </w:rPr>
                    </w:pPr>
                    <w:r>
                      <w:rPr>
                        <w:noProof/>
                      </w:rPr>
                      <w:t xml:space="preserve">[5] </w:t>
                    </w:r>
                  </w:p>
                </w:tc>
                <w:tc>
                  <w:tcPr>
                    <w:tcW w:w="0" w:type="auto"/>
                    <w:hideMark/>
                  </w:tcPr>
                  <w:p w14:paraId="491BE72C" w14:textId="77777777" w:rsidR="00766185" w:rsidRDefault="00766185">
                    <w:pPr>
                      <w:pStyle w:val="Bibliography"/>
                      <w:rPr>
                        <w:noProof/>
                      </w:rPr>
                    </w:pPr>
                    <w:r>
                      <w:rPr>
                        <w:noProof/>
                      </w:rPr>
                      <w:t>Nti-Addae, Yaw; et al., "Benchmarking Database Systems for Genomic Selection Implementation," bioRxiv, 2019.</w:t>
                    </w:r>
                  </w:p>
                </w:tc>
              </w:tr>
              <w:tr w:rsidR="00766185" w14:paraId="7FEBA2E8" w14:textId="77777777" w:rsidTr="00766185">
                <w:trPr>
                  <w:divId w:val="1130979995"/>
                  <w:tblCellSpacing w:w="15" w:type="dxa"/>
                </w:trPr>
                <w:tc>
                  <w:tcPr>
                    <w:tcW w:w="344" w:type="pct"/>
                    <w:hideMark/>
                  </w:tcPr>
                  <w:p w14:paraId="2D6A5CD8" w14:textId="77777777" w:rsidR="00766185" w:rsidRDefault="00766185">
                    <w:pPr>
                      <w:pStyle w:val="Bibliography"/>
                      <w:rPr>
                        <w:noProof/>
                      </w:rPr>
                    </w:pPr>
                    <w:r>
                      <w:rPr>
                        <w:noProof/>
                      </w:rPr>
                      <w:t xml:space="preserve">[6] </w:t>
                    </w:r>
                  </w:p>
                </w:tc>
                <w:tc>
                  <w:tcPr>
                    <w:tcW w:w="0" w:type="auto"/>
                    <w:hideMark/>
                  </w:tcPr>
                  <w:p w14:paraId="64788DFA" w14:textId="77777777" w:rsidR="00766185" w:rsidRDefault="00766185">
                    <w:pPr>
                      <w:pStyle w:val="Bibliography"/>
                      <w:rPr>
                        <w:noProof/>
                      </w:rPr>
                    </w:pPr>
                    <w:r>
                      <w:rPr>
                        <w:noProof/>
                      </w:rPr>
                      <w:t>N. Gureev, "Hive, Spark, Presto for Interactive Queries on Big Data," KTH Royal Institute of Technology, Stockholm, 2018.</w:t>
                    </w:r>
                  </w:p>
                </w:tc>
              </w:tr>
              <w:tr w:rsidR="00766185" w14:paraId="1316681B" w14:textId="77777777" w:rsidTr="00766185">
                <w:trPr>
                  <w:divId w:val="1130979995"/>
                  <w:tblCellSpacing w:w="15" w:type="dxa"/>
                </w:trPr>
                <w:tc>
                  <w:tcPr>
                    <w:tcW w:w="344" w:type="pct"/>
                    <w:hideMark/>
                  </w:tcPr>
                  <w:p w14:paraId="0DD59E7D" w14:textId="77777777" w:rsidR="00766185" w:rsidRDefault="00766185">
                    <w:pPr>
                      <w:pStyle w:val="Bibliography"/>
                      <w:rPr>
                        <w:noProof/>
                      </w:rPr>
                    </w:pPr>
                    <w:r>
                      <w:rPr>
                        <w:noProof/>
                      </w:rPr>
                      <w:t xml:space="preserve">[7] </w:t>
                    </w:r>
                  </w:p>
                </w:tc>
                <w:tc>
                  <w:tcPr>
                    <w:tcW w:w="0" w:type="auto"/>
                    <w:hideMark/>
                  </w:tcPr>
                  <w:p w14:paraId="572DCCCB" w14:textId="77777777" w:rsidR="00766185" w:rsidRDefault="00766185">
                    <w:pPr>
                      <w:pStyle w:val="Bibliography"/>
                      <w:rPr>
                        <w:noProof/>
                      </w:rPr>
                    </w:pPr>
                    <w:r>
                      <w:rPr>
                        <w:noProof/>
                      </w:rPr>
                      <w:t>S. Akhadov, "PySpark at Bare-Metal Speed," ETH, Zurich, 2017.</w:t>
                    </w:r>
                  </w:p>
                </w:tc>
              </w:tr>
              <w:tr w:rsidR="00766185" w14:paraId="476B952C" w14:textId="77777777" w:rsidTr="00766185">
                <w:trPr>
                  <w:divId w:val="1130979995"/>
                  <w:tblCellSpacing w:w="15" w:type="dxa"/>
                </w:trPr>
                <w:tc>
                  <w:tcPr>
                    <w:tcW w:w="344" w:type="pct"/>
                    <w:hideMark/>
                  </w:tcPr>
                  <w:p w14:paraId="5DA49DE9" w14:textId="77777777" w:rsidR="00766185" w:rsidRDefault="00766185">
                    <w:pPr>
                      <w:pStyle w:val="Bibliography"/>
                      <w:rPr>
                        <w:noProof/>
                      </w:rPr>
                    </w:pPr>
                    <w:r>
                      <w:rPr>
                        <w:noProof/>
                      </w:rPr>
                      <w:t xml:space="preserve">[8] </w:t>
                    </w:r>
                  </w:p>
                </w:tc>
                <w:tc>
                  <w:tcPr>
                    <w:tcW w:w="0" w:type="auto"/>
                    <w:hideMark/>
                  </w:tcPr>
                  <w:p w14:paraId="0F4AE623" w14:textId="77777777" w:rsidR="00766185" w:rsidRDefault="00766185">
                    <w:pPr>
                      <w:pStyle w:val="Bibliography"/>
                      <w:rPr>
                        <w:noProof/>
                      </w:rPr>
                    </w:pPr>
                    <w:r>
                      <w:rPr>
                        <w:noProof/>
                      </w:rPr>
                      <w:t>Databricks, "Databricks FAQ," Databricks, 2018. [Online]. Available: https://databricks.com/product/faq. [Accessed 15 03 2019].</w:t>
                    </w:r>
                  </w:p>
                </w:tc>
              </w:tr>
              <w:tr w:rsidR="00766185" w14:paraId="4747BD55" w14:textId="77777777" w:rsidTr="00766185">
                <w:trPr>
                  <w:divId w:val="1130979995"/>
                  <w:tblCellSpacing w:w="15" w:type="dxa"/>
                </w:trPr>
                <w:tc>
                  <w:tcPr>
                    <w:tcW w:w="344" w:type="pct"/>
                    <w:hideMark/>
                  </w:tcPr>
                  <w:p w14:paraId="05468544" w14:textId="77777777" w:rsidR="00766185" w:rsidRDefault="00766185">
                    <w:pPr>
                      <w:pStyle w:val="Bibliography"/>
                      <w:rPr>
                        <w:noProof/>
                      </w:rPr>
                    </w:pPr>
                    <w:r>
                      <w:rPr>
                        <w:noProof/>
                      </w:rPr>
                      <w:t xml:space="preserve">[9] </w:t>
                    </w:r>
                  </w:p>
                </w:tc>
                <w:tc>
                  <w:tcPr>
                    <w:tcW w:w="0" w:type="auto"/>
                    <w:hideMark/>
                  </w:tcPr>
                  <w:p w14:paraId="7D7331BB" w14:textId="77777777" w:rsidR="00766185" w:rsidRDefault="00766185">
                    <w:pPr>
                      <w:pStyle w:val="Bibliography"/>
                      <w:rPr>
                        <w:noProof/>
                      </w:rPr>
                    </w:pPr>
                    <w:r>
                      <w:rPr>
                        <w:noProof/>
                      </w:rPr>
                      <w:t>DWYL, [Online]. Available: https://github.com/dwyl/english-words. [Accessed 10 03 2019].</w:t>
                    </w:r>
                  </w:p>
                </w:tc>
              </w:tr>
            </w:tbl>
            <w:p w14:paraId="26373D06" w14:textId="77777777" w:rsidR="00766185" w:rsidRDefault="00766185">
              <w:pPr>
                <w:divId w:val="1130979995"/>
                <w:rPr>
                  <w:noProof/>
                </w:rPr>
              </w:pPr>
            </w:p>
            <w:p w14:paraId="589858BB" w14:textId="3D85A8EF" w:rsidR="005B5E93" w:rsidRDefault="005B5E93" w:rsidP="005B5E93">
              <w:r>
                <w:rPr>
                  <w:b/>
                  <w:bCs/>
                  <w:noProof/>
                </w:rPr>
                <w:fldChar w:fldCharType="end"/>
              </w:r>
            </w:p>
          </w:sdtContent>
        </w:sdt>
      </w:sdtContent>
    </w:sdt>
    <w:p w14:paraId="6DFB6431" w14:textId="77777777" w:rsidR="006A5F44" w:rsidRDefault="006A5F44" w:rsidP="0088749D">
      <w:pPr>
        <w:pStyle w:val="Text"/>
      </w:pPr>
    </w:p>
    <w:sectPr w:rsidR="006A5F4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321F" w14:textId="77777777" w:rsidR="002F2E32" w:rsidRDefault="002F2E32">
      <w:r>
        <w:separator/>
      </w:r>
    </w:p>
    <w:p w14:paraId="19AC7BEC" w14:textId="77777777" w:rsidR="002F2E32" w:rsidRDefault="002F2E32"/>
  </w:endnote>
  <w:endnote w:type="continuationSeparator" w:id="0">
    <w:p w14:paraId="63C81837" w14:textId="77777777" w:rsidR="002F2E32" w:rsidRDefault="002F2E32">
      <w:r>
        <w:continuationSeparator/>
      </w:r>
    </w:p>
    <w:p w14:paraId="0E55EED8" w14:textId="77777777" w:rsidR="002F2E32" w:rsidRDefault="002F2E32"/>
  </w:endnote>
  <w:endnote w:type="continuationNotice" w:id="1">
    <w:p w14:paraId="6F30017D" w14:textId="77777777" w:rsidR="002F2E32" w:rsidRDefault="002F2E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5CB6D" w14:textId="77777777" w:rsidR="002F2E32" w:rsidRDefault="002F2E32"/>
    <w:p w14:paraId="0D69C30E" w14:textId="77777777" w:rsidR="002F2E32" w:rsidRDefault="002F2E32"/>
  </w:footnote>
  <w:footnote w:type="continuationSeparator" w:id="0">
    <w:p w14:paraId="3F57F41E" w14:textId="77777777" w:rsidR="002F2E32" w:rsidRDefault="002F2E32">
      <w:r>
        <w:continuationSeparator/>
      </w:r>
    </w:p>
    <w:p w14:paraId="2C3CFE63" w14:textId="77777777" w:rsidR="002F2E32" w:rsidRDefault="002F2E32"/>
  </w:footnote>
  <w:footnote w:type="continuationNotice" w:id="1">
    <w:p w14:paraId="545E9FDD" w14:textId="77777777" w:rsidR="002F2E32" w:rsidRDefault="002F2E32"/>
  </w:footnote>
  <w:footnote w:id="2">
    <w:p w14:paraId="722ABD32" w14:textId="139DC0C5" w:rsidR="007F09D8" w:rsidRDefault="007F09D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B4F1EEC"/>
    <w:multiLevelType w:val="hybridMultilevel"/>
    <w:tmpl w:val="1288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281FC6"/>
    <w:multiLevelType w:val="hybridMultilevel"/>
    <w:tmpl w:val="D3C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E32E7"/>
    <w:multiLevelType w:val="hybridMultilevel"/>
    <w:tmpl w:val="F524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A4CDC"/>
    <w:multiLevelType w:val="hybridMultilevel"/>
    <w:tmpl w:val="625A80B0"/>
    <w:lvl w:ilvl="0" w:tplc="5848534C">
      <w:start w:val="1"/>
      <w:numFmt w:val="decimal"/>
      <w:lvlText w:val="(%1)"/>
      <w:lvlJc w:val="left"/>
      <w:pPr>
        <w:ind w:left="562" w:hanging="360"/>
      </w:pPr>
      <w:rPr>
        <w:rFonts w:ascii="Times New Roman" w:eastAsia="Times New Roman" w:hAnsi="Times New Roman" w:cstheme="minorHAnsi"/>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A22EA"/>
    <w:multiLevelType w:val="hybridMultilevel"/>
    <w:tmpl w:val="1B0AB35E"/>
    <w:lvl w:ilvl="0" w:tplc="A676A8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D2A14F6"/>
    <w:multiLevelType w:val="hybridMultilevel"/>
    <w:tmpl w:val="95CC2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9"/>
  </w:num>
  <w:num w:numId="15">
    <w:abstractNumId w:val="25"/>
  </w:num>
  <w:num w:numId="16">
    <w:abstractNumId w:val="36"/>
  </w:num>
  <w:num w:numId="17">
    <w:abstractNumId w:val="17"/>
  </w:num>
  <w:num w:numId="18">
    <w:abstractNumId w:val="15"/>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4"/>
  </w:num>
  <w:num w:numId="25">
    <w:abstractNumId w:val="32"/>
  </w:num>
  <w:num w:numId="26">
    <w:abstractNumId w:val="12"/>
  </w:num>
  <w:num w:numId="27">
    <w:abstractNumId w:val="31"/>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37"/>
  </w:num>
  <w:num w:numId="43">
    <w:abstractNumId w:val="27"/>
  </w:num>
  <w:num w:numId="44">
    <w:abstractNumId w:val="26"/>
  </w:num>
  <w:num w:numId="45">
    <w:abstractNumId w:val="33"/>
  </w:num>
  <w:num w:numId="46">
    <w:abstractNumId w:val="28"/>
  </w:num>
  <w:num w:numId="47">
    <w:abstractNumId w:val="1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1035B"/>
    <w:rsid w:val="00000230"/>
    <w:rsid w:val="00004445"/>
    <w:rsid w:val="000078E3"/>
    <w:rsid w:val="00014D98"/>
    <w:rsid w:val="00020139"/>
    <w:rsid w:val="00020EE2"/>
    <w:rsid w:val="00021401"/>
    <w:rsid w:val="000224CF"/>
    <w:rsid w:val="00023F59"/>
    <w:rsid w:val="00026178"/>
    <w:rsid w:val="000267EA"/>
    <w:rsid w:val="00027E7C"/>
    <w:rsid w:val="00035056"/>
    <w:rsid w:val="000354AE"/>
    <w:rsid w:val="00042E13"/>
    <w:rsid w:val="000437D7"/>
    <w:rsid w:val="00044442"/>
    <w:rsid w:val="00050077"/>
    <w:rsid w:val="00051EDA"/>
    <w:rsid w:val="000526CD"/>
    <w:rsid w:val="00053685"/>
    <w:rsid w:val="000541CA"/>
    <w:rsid w:val="00057A12"/>
    <w:rsid w:val="00061626"/>
    <w:rsid w:val="00062A3B"/>
    <w:rsid w:val="00066B20"/>
    <w:rsid w:val="00066F93"/>
    <w:rsid w:val="000748E8"/>
    <w:rsid w:val="00080D33"/>
    <w:rsid w:val="0008193C"/>
    <w:rsid w:val="0008218E"/>
    <w:rsid w:val="00082D2C"/>
    <w:rsid w:val="00083CE7"/>
    <w:rsid w:val="00086453"/>
    <w:rsid w:val="000902C7"/>
    <w:rsid w:val="000918AE"/>
    <w:rsid w:val="00092D1C"/>
    <w:rsid w:val="000933CC"/>
    <w:rsid w:val="00094DC9"/>
    <w:rsid w:val="00095720"/>
    <w:rsid w:val="000A075D"/>
    <w:rsid w:val="000A168B"/>
    <w:rsid w:val="000A33BA"/>
    <w:rsid w:val="000A5853"/>
    <w:rsid w:val="000B2D6F"/>
    <w:rsid w:val="000C0CC1"/>
    <w:rsid w:val="000C4C62"/>
    <w:rsid w:val="000C6150"/>
    <w:rsid w:val="000C7E6D"/>
    <w:rsid w:val="000D2632"/>
    <w:rsid w:val="000D2BDE"/>
    <w:rsid w:val="000D4116"/>
    <w:rsid w:val="000D7068"/>
    <w:rsid w:val="000D742F"/>
    <w:rsid w:val="000E58E6"/>
    <w:rsid w:val="000F2594"/>
    <w:rsid w:val="000F39E5"/>
    <w:rsid w:val="000F3FAF"/>
    <w:rsid w:val="000F4F6D"/>
    <w:rsid w:val="000F7557"/>
    <w:rsid w:val="000F78BC"/>
    <w:rsid w:val="0010028F"/>
    <w:rsid w:val="00100C33"/>
    <w:rsid w:val="00101CAA"/>
    <w:rsid w:val="001036BD"/>
    <w:rsid w:val="00103940"/>
    <w:rsid w:val="00104BB0"/>
    <w:rsid w:val="0010794E"/>
    <w:rsid w:val="0010797F"/>
    <w:rsid w:val="00110BBD"/>
    <w:rsid w:val="00112FA5"/>
    <w:rsid w:val="00120963"/>
    <w:rsid w:val="0012509F"/>
    <w:rsid w:val="00130C2B"/>
    <w:rsid w:val="0013237B"/>
    <w:rsid w:val="0013354F"/>
    <w:rsid w:val="0013596D"/>
    <w:rsid w:val="001364AC"/>
    <w:rsid w:val="00141FE1"/>
    <w:rsid w:val="00143F2E"/>
    <w:rsid w:val="00144595"/>
    <w:rsid w:val="00144E72"/>
    <w:rsid w:val="0014737D"/>
    <w:rsid w:val="00150439"/>
    <w:rsid w:val="00153539"/>
    <w:rsid w:val="00155185"/>
    <w:rsid w:val="00155692"/>
    <w:rsid w:val="0015627F"/>
    <w:rsid w:val="00157F14"/>
    <w:rsid w:val="00165337"/>
    <w:rsid w:val="00167150"/>
    <w:rsid w:val="00170147"/>
    <w:rsid w:val="0017533C"/>
    <w:rsid w:val="001768FF"/>
    <w:rsid w:val="001775FC"/>
    <w:rsid w:val="0018037E"/>
    <w:rsid w:val="0018554F"/>
    <w:rsid w:val="001920AD"/>
    <w:rsid w:val="00195595"/>
    <w:rsid w:val="00197BD7"/>
    <w:rsid w:val="001A087D"/>
    <w:rsid w:val="001A18AF"/>
    <w:rsid w:val="001A2AA7"/>
    <w:rsid w:val="001A4EB3"/>
    <w:rsid w:val="001A5146"/>
    <w:rsid w:val="001A60B1"/>
    <w:rsid w:val="001A7799"/>
    <w:rsid w:val="001B2738"/>
    <w:rsid w:val="001B36B1"/>
    <w:rsid w:val="001B3EC5"/>
    <w:rsid w:val="001B5204"/>
    <w:rsid w:val="001C0E90"/>
    <w:rsid w:val="001C0E94"/>
    <w:rsid w:val="001C14A3"/>
    <w:rsid w:val="001C2F5C"/>
    <w:rsid w:val="001C70DD"/>
    <w:rsid w:val="001D2198"/>
    <w:rsid w:val="001D286B"/>
    <w:rsid w:val="001D3426"/>
    <w:rsid w:val="001D47F8"/>
    <w:rsid w:val="001D6AC0"/>
    <w:rsid w:val="001D7875"/>
    <w:rsid w:val="001E031E"/>
    <w:rsid w:val="001E0A99"/>
    <w:rsid w:val="001E46DC"/>
    <w:rsid w:val="001E7B7A"/>
    <w:rsid w:val="001F0228"/>
    <w:rsid w:val="001F05FE"/>
    <w:rsid w:val="001F3653"/>
    <w:rsid w:val="001F3FB3"/>
    <w:rsid w:val="001F4C5C"/>
    <w:rsid w:val="001F65BE"/>
    <w:rsid w:val="00200601"/>
    <w:rsid w:val="00201F03"/>
    <w:rsid w:val="00202ADC"/>
    <w:rsid w:val="00204478"/>
    <w:rsid w:val="00204A64"/>
    <w:rsid w:val="00204D34"/>
    <w:rsid w:val="00205236"/>
    <w:rsid w:val="00207C20"/>
    <w:rsid w:val="00214364"/>
    <w:rsid w:val="00214824"/>
    <w:rsid w:val="00214E2E"/>
    <w:rsid w:val="00216141"/>
    <w:rsid w:val="00217186"/>
    <w:rsid w:val="00221083"/>
    <w:rsid w:val="00223DA6"/>
    <w:rsid w:val="00224D22"/>
    <w:rsid w:val="00231232"/>
    <w:rsid w:val="0023133C"/>
    <w:rsid w:val="00232E9C"/>
    <w:rsid w:val="002359DE"/>
    <w:rsid w:val="00237156"/>
    <w:rsid w:val="0023788A"/>
    <w:rsid w:val="002434A1"/>
    <w:rsid w:val="00246648"/>
    <w:rsid w:val="002474B3"/>
    <w:rsid w:val="0024777C"/>
    <w:rsid w:val="00247F25"/>
    <w:rsid w:val="00252496"/>
    <w:rsid w:val="002538D2"/>
    <w:rsid w:val="002541C7"/>
    <w:rsid w:val="00256B4C"/>
    <w:rsid w:val="0025757F"/>
    <w:rsid w:val="00257A72"/>
    <w:rsid w:val="002623A9"/>
    <w:rsid w:val="002624FD"/>
    <w:rsid w:val="00263943"/>
    <w:rsid w:val="0026425D"/>
    <w:rsid w:val="00266B07"/>
    <w:rsid w:val="0026737D"/>
    <w:rsid w:val="002674BC"/>
    <w:rsid w:val="00267B35"/>
    <w:rsid w:val="00270A04"/>
    <w:rsid w:val="00270F06"/>
    <w:rsid w:val="00272A52"/>
    <w:rsid w:val="00272C79"/>
    <w:rsid w:val="0027409A"/>
    <w:rsid w:val="00276AED"/>
    <w:rsid w:val="00280B4F"/>
    <w:rsid w:val="00290509"/>
    <w:rsid w:val="002951EE"/>
    <w:rsid w:val="00295832"/>
    <w:rsid w:val="002A1989"/>
    <w:rsid w:val="002A2FD1"/>
    <w:rsid w:val="002A4199"/>
    <w:rsid w:val="002A57DA"/>
    <w:rsid w:val="002A73CE"/>
    <w:rsid w:val="002A765E"/>
    <w:rsid w:val="002A7C3B"/>
    <w:rsid w:val="002B134B"/>
    <w:rsid w:val="002B15CD"/>
    <w:rsid w:val="002B34A0"/>
    <w:rsid w:val="002B430A"/>
    <w:rsid w:val="002B4A15"/>
    <w:rsid w:val="002B4BB2"/>
    <w:rsid w:val="002B4FD4"/>
    <w:rsid w:val="002B5739"/>
    <w:rsid w:val="002C1C8A"/>
    <w:rsid w:val="002C1FC5"/>
    <w:rsid w:val="002C5586"/>
    <w:rsid w:val="002C6065"/>
    <w:rsid w:val="002C7DB9"/>
    <w:rsid w:val="002D3228"/>
    <w:rsid w:val="002D472B"/>
    <w:rsid w:val="002D6270"/>
    <w:rsid w:val="002D6608"/>
    <w:rsid w:val="002E180C"/>
    <w:rsid w:val="002E24E2"/>
    <w:rsid w:val="002E5561"/>
    <w:rsid w:val="002E58A2"/>
    <w:rsid w:val="002F169F"/>
    <w:rsid w:val="002F26F5"/>
    <w:rsid w:val="002F2E32"/>
    <w:rsid w:val="002F39B0"/>
    <w:rsid w:val="002F46C1"/>
    <w:rsid w:val="002F55F6"/>
    <w:rsid w:val="002F5B72"/>
    <w:rsid w:val="002F7910"/>
    <w:rsid w:val="002F7BC6"/>
    <w:rsid w:val="0030124B"/>
    <w:rsid w:val="003059C9"/>
    <w:rsid w:val="003070F6"/>
    <w:rsid w:val="00313FF7"/>
    <w:rsid w:val="00314DC1"/>
    <w:rsid w:val="00316CA2"/>
    <w:rsid w:val="00325FC9"/>
    <w:rsid w:val="00326354"/>
    <w:rsid w:val="00327C7B"/>
    <w:rsid w:val="00327D1B"/>
    <w:rsid w:val="00330029"/>
    <w:rsid w:val="0033027F"/>
    <w:rsid w:val="00330ED4"/>
    <w:rsid w:val="0033447E"/>
    <w:rsid w:val="00336C9A"/>
    <w:rsid w:val="0033716A"/>
    <w:rsid w:val="00341957"/>
    <w:rsid w:val="003427CE"/>
    <w:rsid w:val="00345875"/>
    <w:rsid w:val="00350851"/>
    <w:rsid w:val="00355079"/>
    <w:rsid w:val="00355F42"/>
    <w:rsid w:val="0035762C"/>
    <w:rsid w:val="00360269"/>
    <w:rsid w:val="00361B20"/>
    <w:rsid w:val="003620DD"/>
    <w:rsid w:val="00367217"/>
    <w:rsid w:val="00367D4F"/>
    <w:rsid w:val="00373AFB"/>
    <w:rsid w:val="0037551B"/>
    <w:rsid w:val="00376031"/>
    <w:rsid w:val="00381886"/>
    <w:rsid w:val="003835B3"/>
    <w:rsid w:val="00383940"/>
    <w:rsid w:val="00383AC5"/>
    <w:rsid w:val="003849A2"/>
    <w:rsid w:val="00386858"/>
    <w:rsid w:val="00386AC3"/>
    <w:rsid w:val="0039019A"/>
    <w:rsid w:val="00392693"/>
    <w:rsid w:val="00392DBA"/>
    <w:rsid w:val="00397743"/>
    <w:rsid w:val="003A092A"/>
    <w:rsid w:val="003A20EB"/>
    <w:rsid w:val="003B1DDD"/>
    <w:rsid w:val="003B59EC"/>
    <w:rsid w:val="003B5B3A"/>
    <w:rsid w:val="003C3322"/>
    <w:rsid w:val="003C4EF6"/>
    <w:rsid w:val="003C5D7C"/>
    <w:rsid w:val="003C62E6"/>
    <w:rsid w:val="003C68C2"/>
    <w:rsid w:val="003D02AA"/>
    <w:rsid w:val="003D090A"/>
    <w:rsid w:val="003D1403"/>
    <w:rsid w:val="003D2DFF"/>
    <w:rsid w:val="003D4CAE"/>
    <w:rsid w:val="003D5352"/>
    <w:rsid w:val="003D5F1D"/>
    <w:rsid w:val="003D6696"/>
    <w:rsid w:val="003D6F43"/>
    <w:rsid w:val="003E3B89"/>
    <w:rsid w:val="003E5DC7"/>
    <w:rsid w:val="003F26BD"/>
    <w:rsid w:val="003F3A72"/>
    <w:rsid w:val="003F3BC4"/>
    <w:rsid w:val="003F4ED2"/>
    <w:rsid w:val="003F52AD"/>
    <w:rsid w:val="003F7E6F"/>
    <w:rsid w:val="00402621"/>
    <w:rsid w:val="0040532D"/>
    <w:rsid w:val="00406816"/>
    <w:rsid w:val="00407460"/>
    <w:rsid w:val="00407EE3"/>
    <w:rsid w:val="00413C2E"/>
    <w:rsid w:val="004142ED"/>
    <w:rsid w:val="00415D96"/>
    <w:rsid w:val="0041606E"/>
    <w:rsid w:val="0041701B"/>
    <w:rsid w:val="0042229F"/>
    <w:rsid w:val="00423258"/>
    <w:rsid w:val="00426593"/>
    <w:rsid w:val="00426E6B"/>
    <w:rsid w:val="00430133"/>
    <w:rsid w:val="0043144F"/>
    <w:rsid w:val="00431BFA"/>
    <w:rsid w:val="00431E44"/>
    <w:rsid w:val="00432079"/>
    <w:rsid w:val="004326ED"/>
    <w:rsid w:val="00432F86"/>
    <w:rsid w:val="00433086"/>
    <w:rsid w:val="00434AF1"/>
    <w:rsid w:val="004353CF"/>
    <w:rsid w:val="00437867"/>
    <w:rsid w:val="00442378"/>
    <w:rsid w:val="00444D66"/>
    <w:rsid w:val="00445235"/>
    <w:rsid w:val="00446D97"/>
    <w:rsid w:val="00447E26"/>
    <w:rsid w:val="0045724B"/>
    <w:rsid w:val="00457274"/>
    <w:rsid w:val="004609A9"/>
    <w:rsid w:val="00461F0C"/>
    <w:rsid w:val="00462100"/>
    <w:rsid w:val="00462356"/>
    <w:rsid w:val="00463115"/>
    <w:rsid w:val="004631BC"/>
    <w:rsid w:val="004635A3"/>
    <w:rsid w:val="00463D15"/>
    <w:rsid w:val="00463F8A"/>
    <w:rsid w:val="00467052"/>
    <w:rsid w:val="004703A3"/>
    <w:rsid w:val="00473297"/>
    <w:rsid w:val="00477FA0"/>
    <w:rsid w:val="00480172"/>
    <w:rsid w:val="0048314D"/>
    <w:rsid w:val="00484761"/>
    <w:rsid w:val="00484DD5"/>
    <w:rsid w:val="00485812"/>
    <w:rsid w:val="00485B8F"/>
    <w:rsid w:val="00486A97"/>
    <w:rsid w:val="00486DF3"/>
    <w:rsid w:val="0049130E"/>
    <w:rsid w:val="0049505D"/>
    <w:rsid w:val="00495750"/>
    <w:rsid w:val="00496332"/>
    <w:rsid w:val="0049692D"/>
    <w:rsid w:val="00497044"/>
    <w:rsid w:val="004973F6"/>
    <w:rsid w:val="00497B4D"/>
    <w:rsid w:val="004A0A20"/>
    <w:rsid w:val="004A0B54"/>
    <w:rsid w:val="004A118D"/>
    <w:rsid w:val="004B1A8F"/>
    <w:rsid w:val="004B3C12"/>
    <w:rsid w:val="004B3D8D"/>
    <w:rsid w:val="004C070C"/>
    <w:rsid w:val="004C1E16"/>
    <w:rsid w:val="004C2543"/>
    <w:rsid w:val="004C266B"/>
    <w:rsid w:val="004C578E"/>
    <w:rsid w:val="004C62C6"/>
    <w:rsid w:val="004C7147"/>
    <w:rsid w:val="004D15CA"/>
    <w:rsid w:val="004D1CD4"/>
    <w:rsid w:val="004D2848"/>
    <w:rsid w:val="004D45D1"/>
    <w:rsid w:val="004E0F5B"/>
    <w:rsid w:val="004E2621"/>
    <w:rsid w:val="004E3E4C"/>
    <w:rsid w:val="004E3F90"/>
    <w:rsid w:val="004E57EF"/>
    <w:rsid w:val="004E6F7C"/>
    <w:rsid w:val="004E7A7F"/>
    <w:rsid w:val="004F112A"/>
    <w:rsid w:val="004F23A0"/>
    <w:rsid w:val="004F29FD"/>
    <w:rsid w:val="004F340C"/>
    <w:rsid w:val="004F5447"/>
    <w:rsid w:val="004F6DF9"/>
    <w:rsid w:val="005003E3"/>
    <w:rsid w:val="005045FE"/>
    <w:rsid w:val="005052CD"/>
    <w:rsid w:val="005070FF"/>
    <w:rsid w:val="005135EE"/>
    <w:rsid w:val="005144B5"/>
    <w:rsid w:val="005150C7"/>
    <w:rsid w:val="0051754C"/>
    <w:rsid w:val="00517801"/>
    <w:rsid w:val="005227FA"/>
    <w:rsid w:val="00522936"/>
    <w:rsid w:val="00522AA2"/>
    <w:rsid w:val="0052338F"/>
    <w:rsid w:val="00523EC2"/>
    <w:rsid w:val="00524283"/>
    <w:rsid w:val="00524AD8"/>
    <w:rsid w:val="00525AE3"/>
    <w:rsid w:val="00526D8E"/>
    <w:rsid w:val="00527064"/>
    <w:rsid w:val="005275E2"/>
    <w:rsid w:val="005300A9"/>
    <w:rsid w:val="00531CD8"/>
    <w:rsid w:val="0053293D"/>
    <w:rsid w:val="00534117"/>
    <w:rsid w:val="00535E93"/>
    <w:rsid w:val="00536F49"/>
    <w:rsid w:val="005413DD"/>
    <w:rsid w:val="00541CD6"/>
    <w:rsid w:val="00542C5F"/>
    <w:rsid w:val="00544839"/>
    <w:rsid w:val="00550A26"/>
    <w:rsid w:val="00550BF5"/>
    <w:rsid w:val="00552460"/>
    <w:rsid w:val="0055248E"/>
    <w:rsid w:val="0055588C"/>
    <w:rsid w:val="00555F9B"/>
    <w:rsid w:val="0055645E"/>
    <w:rsid w:val="005621E0"/>
    <w:rsid w:val="00563421"/>
    <w:rsid w:val="00563F0B"/>
    <w:rsid w:val="005670EC"/>
    <w:rsid w:val="00567A70"/>
    <w:rsid w:val="005725E4"/>
    <w:rsid w:val="005729B6"/>
    <w:rsid w:val="00573222"/>
    <w:rsid w:val="005746EE"/>
    <w:rsid w:val="0057585C"/>
    <w:rsid w:val="00580592"/>
    <w:rsid w:val="00583968"/>
    <w:rsid w:val="00584F48"/>
    <w:rsid w:val="00585F8A"/>
    <w:rsid w:val="005863F4"/>
    <w:rsid w:val="00587321"/>
    <w:rsid w:val="00590D32"/>
    <w:rsid w:val="005930F8"/>
    <w:rsid w:val="005959F3"/>
    <w:rsid w:val="00595C37"/>
    <w:rsid w:val="005A2A15"/>
    <w:rsid w:val="005B20AD"/>
    <w:rsid w:val="005B363E"/>
    <w:rsid w:val="005B4AB5"/>
    <w:rsid w:val="005B4D5B"/>
    <w:rsid w:val="005B5E93"/>
    <w:rsid w:val="005B7663"/>
    <w:rsid w:val="005C0E46"/>
    <w:rsid w:val="005C1515"/>
    <w:rsid w:val="005C226C"/>
    <w:rsid w:val="005C5C6A"/>
    <w:rsid w:val="005C6394"/>
    <w:rsid w:val="005C696B"/>
    <w:rsid w:val="005C7EF0"/>
    <w:rsid w:val="005D0537"/>
    <w:rsid w:val="005D14C7"/>
    <w:rsid w:val="005D1B15"/>
    <w:rsid w:val="005D2824"/>
    <w:rsid w:val="005D3C3D"/>
    <w:rsid w:val="005D4F1A"/>
    <w:rsid w:val="005D653D"/>
    <w:rsid w:val="005D6D55"/>
    <w:rsid w:val="005D6E55"/>
    <w:rsid w:val="005D72BB"/>
    <w:rsid w:val="005E1D3A"/>
    <w:rsid w:val="005E385B"/>
    <w:rsid w:val="005E405A"/>
    <w:rsid w:val="005E4748"/>
    <w:rsid w:val="005E4B2A"/>
    <w:rsid w:val="005E6215"/>
    <w:rsid w:val="005E692F"/>
    <w:rsid w:val="005E7EE7"/>
    <w:rsid w:val="005F2449"/>
    <w:rsid w:val="005F3C9D"/>
    <w:rsid w:val="005F43EE"/>
    <w:rsid w:val="005F59C8"/>
    <w:rsid w:val="005F6B04"/>
    <w:rsid w:val="00601FFA"/>
    <w:rsid w:val="006030E8"/>
    <w:rsid w:val="0060366F"/>
    <w:rsid w:val="0060575E"/>
    <w:rsid w:val="00606640"/>
    <w:rsid w:val="006147F7"/>
    <w:rsid w:val="0061626C"/>
    <w:rsid w:val="0062114B"/>
    <w:rsid w:val="00623698"/>
    <w:rsid w:val="0062457E"/>
    <w:rsid w:val="00625E96"/>
    <w:rsid w:val="00631767"/>
    <w:rsid w:val="006318BF"/>
    <w:rsid w:val="00631E9B"/>
    <w:rsid w:val="006333B6"/>
    <w:rsid w:val="0063412B"/>
    <w:rsid w:val="00635FD1"/>
    <w:rsid w:val="00636437"/>
    <w:rsid w:val="00641EEB"/>
    <w:rsid w:val="00645CDF"/>
    <w:rsid w:val="00647C09"/>
    <w:rsid w:val="00647E2A"/>
    <w:rsid w:val="0065033B"/>
    <w:rsid w:val="00651F2C"/>
    <w:rsid w:val="00655ABC"/>
    <w:rsid w:val="00660BCB"/>
    <w:rsid w:val="006614C5"/>
    <w:rsid w:val="0066673E"/>
    <w:rsid w:val="006667C7"/>
    <w:rsid w:val="00666E9D"/>
    <w:rsid w:val="0067023C"/>
    <w:rsid w:val="00673663"/>
    <w:rsid w:val="006770CF"/>
    <w:rsid w:val="00677CA8"/>
    <w:rsid w:val="00682279"/>
    <w:rsid w:val="006828BA"/>
    <w:rsid w:val="00684AA7"/>
    <w:rsid w:val="006863EB"/>
    <w:rsid w:val="00686B48"/>
    <w:rsid w:val="00687214"/>
    <w:rsid w:val="006873F1"/>
    <w:rsid w:val="0068798A"/>
    <w:rsid w:val="00687EB8"/>
    <w:rsid w:val="00690BAE"/>
    <w:rsid w:val="00692E82"/>
    <w:rsid w:val="00693A78"/>
    <w:rsid w:val="00693D5D"/>
    <w:rsid w:val="00695DCE"/>
    <w:rsid w:val="006A1760"/>
    <w:rsid w:val="006A1829"/>
    <w:rsid w:val="006A45AD"/>
    <w:rsid w:val="006A5D52"/>
    <w:rsid w:val="006A5F44"/>
    <w:rsid w:val="006A6434"/>
    <w:rsid w:val="006A6708"/>
    <w:rsid w:val="006A7EE4"/>
    <w:rsid w:val="006B134B"/>
    <w:rsid w:val="006B5FC6"/>
    <w:rsid w:val="006B60EB"/>
    <w:rsid w:val="006B7F03"/>
    <w:rsid w:val="006C2DA6"/>
    <w:rsid w:val="006C36B5"/>
    <w:rsid w:val="006C3DE5"/>
    <w:rsid w:val="006C4F29"/>
    <w:rsid w:val="006C7D91"/>
    <w:rsid w:val="006D7BDD"/>
    <w:rsid w:val="006E0491"/>
    <w:rsid w:val="006E0A00"/>
    <w:rsid w:val="006E22DC"/>
    <w:rsid w:val="006E34F7"/>
    <w:rsid w:val="006E385E"/>
    <w:rsid w:val="006E38A1"/>
    <w:rsid w:val="006E5D77"/>
    <w:rsid w:val="006E6182"/>
    <w:rsid w:val="006E672C"/>
    <w:rsid w:val="006E6D70"/>
    <w:rsid w:val="006E7958"/>
    <w:rsid w:val="006F2F5D"/>
    <w:rsid w:val="006F3C3B"/>
    <w:rsid w:val="006F3C97"/>
    <w:rsid w:val="006F6934"/>
    <w:rsid w:val="006F7882"/>
    <w:rsid w:val="00700401"/>
    <w:rsid w:val="007007F9"/>
    <w:rsid w:val="0070149A"/>
    <w:rsid w:val="00701E94"/>
    <w:rsid w:val="00701F8E"/>
    <w:rsid w:val="007047D3"/>
    <w:rsid w:val="00705239"/>
    <w:rsid w:val="00705EB0"/>
    <w:rsid w:val="0070636F"/>
    <w:rsid w:val="00712385"/>
    <w:rsid w:val="00712DFB"/>
    <w:rsid w:val="00713D76"/>
    <w:rsid w:val="0071765D"/>
    <w:rsid w:val="00717892"/>
    <w:rsid w:val="00717F86"/>
    <w:rsid w:val="007216DD"/>
    <w:rsid w:val="00725B45"/>
    <w:rsid w:val="00730A77"/>
    <w:rsid w:val="00730FD4"/>
    <w:rsid w:val="00733581"/>
    <w:rsid w:val="007363ED"/>
    <w:rsid w:val="00736F83"/>
    <w:rsid w:val="00745661"/>
    <w:rsid w:val="00753A91"/>
    <w:rsid w:val="00761B61"/>
    <w:rsid w:val="00762160"/>
    <w:rsid w:val="00762438"/>
    <w:rsid w:val="00763BE3"/>
    <w:rsid w:val="00765AE1"/>
    <w:rsid w:val="00766185"/>
    <w:rsid w:val="00766327"/>
    <w:rsid w:val="00766FD3"/>
    <w:rsid w:val="00773E03"/>
    <w:rsid w:val="00780969"/>
    <w:rsid w:val="00781EEA"/>
    <w:rsid w:val="00782917"/>
    <w:rsid w:val="007852D1"/>
    <w:rsid w:val="00790183"/>
    <w:rsid w:val="00792EEF"/>
    <w:rsid w:val="00794012"/>
    <w:rsid w:val="007951E3"/>
    <w:rsid w:val="007974C6"/>
    <w:rsid w:val="007A056D"/>
    <w:rsid w:val="007A3107"/>
    <w:rsid w:val="007A3383"/>
    <w:rsid w:val="007A41F9"/>
    <w:rsid w:val="007A5243"/>
    <w:rsid w:val="007A68FD"/>
    <w:rsid w:val="007B40E2"/>
    <w:rsid w:val="007B79C3"/>
    <w:rsid w:val="007C2E02"/>
    <w:rsid w:val="007C4336"/>
    <w:rsid w:val="007D01AD"/>
    <w:rsid w:val="007D1C42"/>
    <w:rsid w:val="007D209E"/>
    <w:rsid w:val="007D3FF9"/>
    <w:rsid w:val="007D7165"/>
    <w:rsid w:val="007D77C5"/>
    <w:rsid w:val="007E0F7D"/>
    <w:rsid w:val="007E1100"/>
    <w:rsid w:val="007E1FC9"/>
    <w:rsid w:val="007E3AA8"/>
    <w:rsid w:val="007E5CA7"/>
    <w:rsid w:val="007E692E"/>
    <w:rsid w:val="007F088F"/>
    <w:rsid w:val="007F09D8"/>
    <w:rsid w:val="007F0EF8"/>
    <w:rsid w:val="007F20BB"/>
    <w:rsid w:val="007F5593"/>
    <w:rsid w:val="007F77FA"/>
    <w:rsid w:val="007F7AA6"/>
    <w:rsid w:val="0080056C"/>
    <w:rsid w:val="00800BF6"/>
    <w:rsid w:val="0080341B"/>
    <w:rsid w:val="00803F9D"/>
    <w:rsid w:val="0080414B"/>
    <w:rsid w:val="00806362"/>
    <w:rsid w:val="00811713"/>
    <w:rsid w:val="00813751"/>
    <w:rsid w:val="00814126"/>
    <w:rsid w:val="00815E45"/>
    <w:rsid w:val="00816015"/>
    <w:rsid w:val="008205A2"/>
    <w:rsid w:val="00820EF2"/>
    <w:rsid w:val="008222FC"/>
    <w:rsid w:val="00823624"/>
    <w:rsid w:val="008237D4"/>
    <w:rsid w:val="008250CD"/>
    <w:rsid w:val="008257EA"/>
    <w:rsid w:val="00826E97"/>
    <w:rsid w:val="00827870"/>
    <w:rsid w:val="008308C7"/>
    <w:rsid w:val="00833DF2"/>
    <w:rsid w:val="00835B1B"/>
    <w:rsid w:val="0083622D"/>
    <w:rsid w:val="00836DA1"/>
    <w:rsid w:val="008376E5"/>
    <w:rsid w:val="00837E47"/>
    <w:rsid w:val="00840E76"/>
    <w:rsid w:val="00851269"/>
    <w:rsid w:val="008518FE"/>
    <w:rsid w:val="00851AC0"/>
    <w:rsid w:val="00852611"/>
    <w:rsid w:val="00854F6A"/>
    <w:rsid w:val="00856166"/>
    <w:rsid w:val="0085659C"/>
    <w:rsid w:val="008572A9"/>
    <w:rsid w:val="008577DD"/>
    <w:rsid w:val="0086234E"/>
    <w:rsid w:val="00864DAF"/>
    <w:rsid w:val="0086760B"/>
    <w:rsid w:val="00872026"/>
    <w:rsid w:val="008726AC"/>
    <w:rsid w:val="00873D67"/>
    <w:rsid w:val="00877832"/>
    <w:rsid w:val="0087792E"/>
    <w:rsid w:val="008829CF"/>
    <w:rsid w:val="00883EAF"/>
    <w:rsid w:val="0088473C"/>
    <w:rsid w:val="008851A4"/>
    <w:rsid w:val="00885258"/>
    <w:rsid w:val="0088749D"/>
    <w:rsid w:val="00891423"/>
    <w:rsid w:val="00895E41"/>
    <w:rsid w:val="00895EA5"/>
    <w:rsid w:val="00897517"/>
    <w:rsid w:val="0089755B"/>
    <w:rsid w:val="008A1977"/>
    <w:rsid w:val="008A2DDC"/>
    <w:rsid w:val="008A30C3"/>
    <w:rsid w:val="008A3C23"/>
    <w:rsid w:val="008A4763"/>
    <w:rsid w:val="008A4AA3"/>
    <w:rsid w:val="008A4EB5"/>
    <w:rsid w:val="008A5684"/>
    <w:rsid w:val="008A5F82"/>
    <w:rsid w:val="008A6976"/>
    <w:rsid w:val="008B063D"/>
    <w:rsid w:val="008B298D"/>
    <w:rsid w:val="008B6594"/>
    <w:rsid w:val="008C0B10"/>
    <w:rsid w:val="008C2740"/>
    <w:rsid w:val="008C44AA"/>
    <w:rsid w:val="008C49CC"/>
    <w:rsid w:val="008C7318"/>
    <w:rsid w:val="008C74E6"/>
    <w:rsid w:val="008D1728"/>
    <w:rsid w:val="008D3DFB"/>
    <w:rsid w:val="008D5685"/>
    <w:rsid w:val="008D68AC"/>
    <w:rsid w:val="008D693D"/>
    <w:rsid w:val="008D69E9"/>
    <w:rsid w:val="008E0645"/>
    <w:rsid w:val="008E324D"/>
    <w:rsid w:val="008E356E"/>
    <w:rsid w:val="008E526F"/>
    <w:rsid w:val="008E5C59"/>
    <w:rsid w:val="008E75B5"/>
    <w:rsid w:val="008F0174"/>
    <w:rsid w:val="008F07B1"/>
    <w:rsid w:val="008F5656"/>
    <w:rsid w:val="008F594A"/>
    <w:rsid w:val="008F74D6"/>
    <w:rsid w:val="00904C7E"/>
    <w:rsid w:val="009050C4"/>
    <w:rsid w:val="00907731"/>
    <w:rsid w:val="0091035B"/>
    <w:rsid w:val="00910484"/>
    <w:rsid w:val="00914EF6"/>
    <w:rsid w:val="00920047"/>
    <w:rsid w:val="00920E35"/>
    <w:rsid w:val="00923587"/>
    <w:rsid w:val="0092477C"/>
    <w:rsid w:val="00924CCB"/>
    <w:rsid w:val="0093238C"/>
    <w:rsid w:val="009329F0"/>
    <w:rsid w:val="0093420B"/>
    <w:rsid w:val="00936DD3"/>
    <w:rsid w:val="00936F8F"/>
    <w:rsid w:val="00937FFB"/>
    <w:rsid w:val="00941DCC"/>
    <w:rsid w:val="009423C1"/>
    <w:rsid w:val="00946055"/>
    <w:rsid w:val="0094645D"/>
    <w:rsid w:val="00946D15"/>
    <w:rsid w:val="009515F7"/>
    <w:rsid w:val="00955FF1"/>
    <w:rsid w:val="00962851"/>
    <w:rsid w:val="00963329"/>
    <w:rsid w:val="0097027F"/>
    <w:rsid w:val="0097048A"/>
    <w:rsid w:val="0097096E"/>
    <w:rsid w:val="00972A01"/>
    <w:rsid w:val="00973F8C"/>
    <w:rsid w:val="00974091"/>
    <w:rsid w:val="00974A38"/>
    <w:rsid w:val="0097613D"/>
    <w:rsid w:val="00976998"/>
    <w:rsid w:val="009777CF"/>
    <w:rsid w:val="00980318"/>
    <w:rsid w:val="00980EAE"/>
    <w:rsid w:val="0098106C"/>
    <w:rsid w:val="009829D5"/>
    <w:rsid w:val="009841C0"/>
    <w:rsid w:val="0098475B"/>
    <w:rsid w:val="00985425"/>
    <w:rsid w:val="00990911"/>
    <w:rsid w:val="00994744"/>
    <w:rsid w:val="00997BA6"/>
    <w:rsid w:val="00997FBA"/>
    <w:rsid w:val="009A1F6E"/>
    <w:rsid w:val="009A2CA7"/>
    <w:rsid w:val="009A363C"/>
    <w:rsid w:val="009A4C61"/>
    <w:rsid w:val="009A6E90"/>
    <w:rsid w:val="009A7DCA"/>
    <w:rsid w:val="009B1403"/>
    <w:rsid w:val="009B4077"/>
    <w:rsid w:val="009B43B0"/>
    <w:rsid w:val="009C1B18"/>
    <w:rsid w:val="009C1FD4"/>
    <w:rsid w:val="009C2019"/>
    <w:rsid w:val="009C2B4C"/>
    <w:rsid w:val="009C3621"/>
    <w:rsid w:val="009C572B"/>
    <w:rsid w:val="009C5CB5"/>
    <w:rsid w:val="009C7D17"/>
    <w:rsid w:val="009D1464"/>
    <w:rsid w:val="009D307E"/>
    <w:rsid w:val="009D33C7"/>
    <w:rsid w:val="009D392F"/>
    <w:rsid w:val="009D7499"/>
    <w:rsid w:val="009E06B3"/>
    <w:rsid w:val="009E16F0"/>
    <w:rsid w:val="009E1F1D"/>
    <w:rsid w:val="009E32F2"/>
    <w:rsid w:val="009E379E"/>
    <w:rsid w:val="009E484E"/>
    <w:rsid w:val="009E5C85"/>
    <w:rsid w:val="009E67B8"/>
    <w:rsid w:val="009E7CB2"/>
    <w:rsid w:val="009F40FB"/>
    <w:rsid w:val="00A00514"/>
    <w:rsid w:val="00A024DF"/>
    <w:rsid w:val="00A02CC4"/>
    <w:rsid w:val="00A044DB"/>
    <w:rsid w:val="00A126B0"/>
    <w:rsid w:val="00A1441D"/>
    <w:rsid w:val="00A168D3"/>
    <w:rsid w:val="00A1790B"/>
    <w:rsid w:val="00A226F0"/>
    <w:rsid w:val="00A22FCB"/>
    <w:rsid w:val="00A2668F"/>
    <w:rsid w:val="00A31499"/>
    <w:rsid w:val="00A32907"/>
    <w:rsid w:val="00A33719"/>
    <w:rsid w:val="00A33CB6"/>
    <w:rsid w:val="00A37C3D"/>
    <w:rsid w:val="00A438DD"/>
    <w:rsid w:val="00A44A9E"/>
    <w:rsid w:val="00A44E4E"/>
    <w:rsid w:val="00A458DC"/>
    <w:rsid w:val="00A4658B"/>
    <w:rsid w:val="00A46F21"/>
    <w:rsid w:val="00A46F8E"/>
    <w:rsid w:val="00A472F1"/>
    <w:rsid w:val="00A47CE2"/>
    <w:rsid w:val="00A522AE"/>
    <w:rsid w:val="00A5237D"/>
    <w:rsid w:val="00A52829"/>
    <w:rsid w:val="00A52DD6"/>
    <w:rsid w:val="00A554A3"/>
    <w:rsid w:val="00A55B29"/>
    <w:rsid w:val="00A623D9"/>
    <w:rsid w:val="00A65563"/>
    <w:rsid w:val="00A678ED"/>
    <w:rsid w:val="00A70AAC"/>
    <w:rsid w:val="00A7403F"/>
    <w:rsid w:val="00A74454"/>
    <w:rsid w:val="00A758EA"/>
    <w:rsid w:val="00A76F83"/>
    <w:rsid w:val="00A82288"/>
    <w:rsid w:val="00A83A8C"/>
    <w:rsid w:val="00A86A87"/>
    <w:rsid w:val="00A8722D"/>
    <w:rsid w:val="00A920C7"/>
    <w:rsid w:val="00A95C50"/>
    <w:rsid w:val="00AA0134"/>
    <w:rsid w:val="00AA2180"/>
    <w:rsid w:val="00AA457B"/>
    <w:rsid w:val="00AA5717"/>
    <w:rsid w:val="00AA74E5"/>
    <w:rsid w:val="00AB0BE0"/>
    <w:rsid w:val="00AB1E90"/>
    <w:rsid w:val="00AB20E8"/>
    <w:rsid w:val="00AB232F"/>
    <w:rsid w:val="00AB4637"/>
    <w:rsid w:val="00AB6C62"/>
    <w:rsid w:val="00AB79A6"/>
    <w:rsid w:val="00AC37A3"/>
    <w:rsid w:val="00AC41B4"/>
    <w:rsid w:val="00AC41F6"/>
    <w:rsid w:val="00AC4850"/>
    <w:rsid w:val="00AC537A"/>
    <w:rsid w:val="00AC5D65"/>
    <w:rsid w:val="00AD21E1"/>
    <w:rsid w:val="00AD3E6D"/>
    <w:rsid w:val="00AD43D5"/>
    <w:rsid w:val="00AD5497"/>
    <w:rsid w:val="00AE07EE"/>
    <w:rsid w:val="00AE21FE"/>
    <w:rsid w:val="00AE604C"/>
    <w:rsid w:val="00AE6330"/>
    <w:rsid w:val="00AE74CD"/>
    <w:rsid w:val="00AE7B59"/>
    <w:rsid w:val="00AF576C"/>
    <w:rsid w:val="00AF66F3"/>
    <w:rsid w:val="00B01822"/>
    <w:rsid w:val="00B05F66"/>
    <w:rsid w:val="00B124D6"/>
    <w:rsid w:val="00B1270C"/>
    <w:rsid w:val="00B1396E"/>
    <w:rsid w:val="00B1421E"/>
    <w:rsid w:val="00B14302"/>
    <w:rsid w:val="00B16202"/>
    <w:rsid w:val="00B207B1"/>
    <w:rsid w:val="00B22718"/>
    <w:rsid w:val="00B23AC8"/>
    <w:rsid w:val="00B23E52"/>
    <w:rsid w:val="00B25CF1"/>
    <w:rsid w:val="00B31023"/>
    <w:rsid w:val="00B35BF1"/>
    <w:rsid w:val="00B41996"/>
    <w:rsid w:val="00B44676"/>
    <w:rsid w:val="00B47697"/>
    <w:rsid w:val="00B47B59"/>
    <w:rsid w:val="00B50224"/>
    <w:rsid w:val="00B50C33"/>
    <w:rsid w:val="00B51670"/>
    <w:rsid w:val="00B518AA"/>
    <w:rsid w:val="00B53A07"/>
    <w:rsid w:val="00B53F81"/>
    <w:rsid w:val="00B56C2B"/>
    <w:rsid w:val="00B62545"/>
    <w:rsid w:val="00B62B82"/>
    <w:rsid w:val="00B65BD3"/>
    <w:rsid w:val="00B67067"/>
    <w:rsid w:val="00B70469"/>
    <w:rsid w:val="00B7142B"/>
    <w:rsid w:val="00B72DD8"/>
    <w:rsid w:val="00B72E09"/>
    <w:rsid w:val="00B73F86"/>
    <w:rsid w:val="00B74029"/>
    <w:rsid w:val="00B74817"/>
    <w:rsid w:val="00B750A0"/>
    <w:rsid w:val="00B8359E"/>
    <w:rsid w:val="00B856EA"/>
    <w:rsid w:val="00B86B1A"/>
    <w:rsid w:val="00B86D43"/>
    <w:rsid w:val="00B93DD1"/>
    <w:rsid w:val="00B958E3"/>
    <w:rsid w:val="00B964CB"/>
    <w:rsid w:val="00B9784C"/>
    <w:rsid w:val="00BA1671"/>
    <w:rsid w:val="00BA486F"/>
    <w:rsid w:val="00BB0C3F"/>
    <w:rsid w:val="00BB220B"/>
    <w:rsid w:val="00BB24CE"/>
    <w:rsid w:val="00BB258F"/>
    <w:rsid w:val="00BC00D4"/>
    <w:rsid w:val="00BC35DA"/>
    <w:rsid w:val="00BC5DF8"/>
    <w:rsid w:val="00BC723E"/>
    <w:rsid w:val="00BD726A"/>
    <w:rsid w:val="00BD77E1"/>
    <w:rsid w:val="00BE09E3"/>
    <w:rsid w:val="00BE1D04"/>
    <w:rsid w:val="00BE2CE2"/>
    <w:rsid w:val="00BE327B"/>
    <w:rsid w:val="00BE37DE"/>
    <w:rsid w:val="00BE5BC3"/>
    <w:rsid w:val="00BE6418"/>
    <w:rsid w:val="00BF0AC0"/>
    <w:rsid w:val="00BF0C69"/>
    <w:rsid w:val="00BF2DF3"/>
    <w:rsid w:val="00BF4907"/>
    <w:rsid w:val="00BF54DC"/>
    <w:rsid w:val="00BF5E48"/>
    <w:rsid w:val="00BF629B"/>
    <w:rsid w:val="00BF655C"/>
    <w:rsid w:val="00C00000"/>
    <w:rsid w:val="00C00AE6"/>
    <w:rsid w:val="00C018A5"/>
    <w:rsid w:val="00C065E1"/>
    <w:rsid w:val="00C075EF"/>
    <w:rsid w:val="00C11E83"/>
    <w:rsid w:val="00C13930"/>
    <w:rsid w:val="00C149FF"/>
    <w:rsid w:val="00C170C7"/>
    <w:rsid w:val="00C20D67"/>
    <w:rsid w:val="00C20FDD"/>
    <w:rsid w:val="00C22676"/>
    <w:rsid w:val="00C2378A"/>
    <w:rsid w:val="00C237DC"/>
    <w:rsid w:val="00C25C0C"/>
    <w:rsid w:val="00C26479"/>
    <w:rsid w:val="00C267BA"/>
    <w:rsid w:val="00C27765"/>
    <w:rsid w:val="00C27BF6"/>
    <w:rsid w:val="00C33258"/>
    <w:rsid w:val="00C35874"/>
    <w:rsid w:val="00C35C1C"/>
    <w:rsid w:val="00C36445"/>
    <w:rsid w:val="00C378A1"/>
    <w:rsid w:val="00C448BC"/>
    <w:rsid w:val="00C513EA"/>
    <w:rsid w:val="00C53CA7"/>
    <w:rsid w:val="00C54DA1"/>
    <w:rsid w:val="00C621D6"/>
    <w:rsid w:val="00C62CA3"/>
    <w:rsid w:val="00C63884"/>
    <w:rsid w:val="00C65989"/>
    <w:rsid w:val="00C74510"/>
    <w:rsid w:val="00C75360"/>
    <w:rsid w:val="00C763C7"/>
    <w:rsid w:val="00C82D86"/>
    <w:rsid w:val="00C9024E"/>
    <w:rsid w:val="00C908FD"/>
    <w:rsid w:val="00C90A78"/>
    <w:rsid w:val="00C90CC1"/>
    <w:rsid w:val="00C914AC"/>
    <w:rsid w:val="00C931E7"/>
    <w:rsid w:val="00C93EFE"/>
    <w:rsid w:val="00C976D2"/>
    <w:rsid w:val="00CA0804"/>
    <w:rsid w:val="00CA2018"/>
    <w:rsid w:val="00CA2485"/>
    <w:rsid w:val="00CA320F"/>
    <w:rsid w:val="00CA3FAB"/>
    <w:rsid w:val="00CA4CC1"/>
    <w:rsid w:val="00CA587C"/>
    <w:rsid w:val="00CA5913"/>
    <w:rsid w:val="00CA5B2B"/>
    <w:rsid w:val="00CB410D"/>
    <w:rsid w:val="00CB48DE"/>
    <w:rsid w:val="00CB4B8D"/>
    <w:rsid w:val="00CB6130"/>
    <w:rsid w:val="00CB616C"/>
    <w:rsid w:val="00CB65C9"/>
    <w:rsid w:val="00CB6CC4"/>
    <w:rsid w:val="00CC0DDA"/>
    <w:rsid w:val="00CC1227"/>
    <w:rsid w:val="00CC29B5"/>
    <w:rsid w:val="00CC3B4B"/>
    <w:rsid w:val="00CC69C4"/>
    <w:rsid w:val="00CC7E35"/>
    <w:rsid w:val="00CD1096"/>
    <w:rsid w:val="00CD1322"/>
    <w:rsid w:val="00CD684F"/>
    <w:rsid w:val="00CE1EEC"/>
    <w:rsid w:val="00CE3354"/>
    <w:rsid w:val="00CE3B9A"/>
    <w:rsid w:val="00CE4CBC"/>
    <w:rsid w:val="00CE56CA"/>
    <w:rsid w:val="00CE7578"/>
    <w:rsid w:val="00CE788C"/>
    <w:rsid w:val="00CF1FF8"/>
    <w:rsid w:val="00CF326D"/>
    <w:rsid w:val="00CF3AD3"/>
    <w:rsid w:val="00CF5BD2"/>
    <w:rsid w:val="00CF705D"/>
    <w:rsid w:val="00CF77CB"/>
    <w:rsid w:val="00CF77F7"/>
    <w:rsid w:val="00D009DC"/>
    <w:rsid w:val="00D00C7F"/>
    <w:rsid w:val="00D02B9B"/>
    <w:rsid w:val="00D06623"/>
    <w:rsid w:val="00D0780E"/>
    <w:rsid w:val="00D106DD"/>
    <w:rsid w:val="00D113EE"/>
    <w:rsid w:val="00D14C6B"/>
    <w:rsid w:val="00D1527C"/>
    <w:rsid w:val="00D16EF6"/>
    <w:rsid w:val="00D24D5F"/>
    <w:rsid w:val="00D255C1"/>
    <w:rsid w:val="00D25BCF"/>
    <w:rsid w:val="00D26F53"/>
    <w:rsid w:val="00D272C1"/>
    <w:rsid w:val="00D2784B"/>
    <w:rsid w:val="00D31681"/>
    <w:rsid w:val="00D3176A"/>
    <w:rsid w:val="00D35E9A"/>
    <w:rsid w:val="00D3602F"/>
    <w:rsid w:val="00D37D40"/>
    <w:rsid w:val="00D40C1A"/>
    <w:rsid w:val="00D41769"/>
    <w:rsid w:val="00D45201"/>
    <w:rsid w:val="00D458E9"/>
    <w:rsid w:val="00D50CD5"/>
    <w:rsid w:val="00D521EA"/>
    <w:rsid w:val="00D543CE"/>
    <w:rsid w:val="00D54FC7"/>
    <w:rsid w:val="00D5536F"/>
    <w:rsid w:val="00D56935"/>
    <w:rsid w:val="00D602C9"/>
    <w:rsid w:val="00D661DB"/>
    <w:rsid w:val="00D71C98"/>
    <w:rsid w:val="00D73BCF"/>
    <w:rsid w:val="00D7532C"/>
    <w:rsid w:val="00D75517"/>
    <w:rsid w:val="00D758C6"/>
    <w:rsid w:val="00D7663B"/>
    <w:rsid w:val="00D76767"/>
    <w:rsid w:val="00D76FB9"/>
    <w:rsid w:val="00D848DC"/>
    <w:rsid w:val="00D854FA"/>
    <w:rsid w:val="00D86580"/>
    <w:rsid w:val="00D904A3"/>
    <w:rsid w:val="00D90C10"/>
    <w:rsid w:val="00D9184A"/>
    <w:rsid w:val="00D92E96"/>
    <w:rsid w:val="00D938EB"/>
    <w:rsid w:val="00D962E3"/>
    <w:rsid w:val="00D97886"/>
    <w:rsid w:val="00DA0D1D"/>
    <w:rsid w:val="00DA258C"/>
    <w:rsid w:val="00DA3542"/>
    <w:rsid w:val="00DA5ADE"/>
    <w:rsid w:val="00DB28DC"/>
    <w:rsid w:val="00DB44FE"/>
    <w:rsid w:val="00DB45CA"/>
    <w:rsid w:val="00DB6C20"/>
    <w:rsid w:val="00DC3B26"/>
    <w:rsid w:val="00DC6322"/>
    <w:rsid w:val="00DD047A"/>
    <w:rsid w:val="00DD0743"/>
    <w:rsid w:val="00DD1795"/>
    <w:rsid w:val="00DD249E"/>
    <w:rsid w:val="00DD46A1"/>
    <w:rsid w:val="00DD7637"/>
    <w:rsid w:val="00DD7C4D"/>
    <w:rsid w:val="00DE07FA"/>
    <w:rsid w:val="00DE0B79"/>
    <w:rsid w:val="00DE3024"/>
    <w:rsid w:val="00DE5C7D"/>
    <w:rsid w:val="00DF0A38"/>
    <w:rsid w:val="00DF238E"/>
    <w:rsid w:val="00DF2DDE"/>
    <w:rsid w:val="00DF2F2E"/>
    <w:rsid w:val="00DF345A"/>
    <w:rsid w:val="00DF4391"/>
    <w:rsid w:val="00DF44E2"/>
    <w:rsid w:val="00E01667"/>
    <w:rsid w:val="00E01FC7"/>
    <w:rsid w:val="00E03BEE"/>
    <w:rsid w:val="00E04F7C"/>
    <w:rsid w:val="00E0685F"/>
    <w:rsid w:val="00E1015C"/>
    <w:rsid w:val="00E1287A"/>
    <w:rsid w:val="00E20A50"/>
    <w:rsid w:val="00E21026"/>
    <w:rsid w:val="00E22E86"/>
    <w:rsid w:val="00E22E9C"/>
    <w:rsid w:val="00E255D8"/>
    <w:rsid w:val="00E33793"/>
    <w:rsid w:val="00E3495A"/>
    <w:rsid w:val="00E358B6"/>
    <w:rsid w:val="00E36209"/>
    <w:rsid w:val="00E416CB"/>
    <w:rsid w:val="00E420BB"/>
    <w:rsid w:val="00E439AC"/>
    <w:rsid w:val="00E44365"/>
    <w:rsid w:val="00E4519A"/>
    <w:rsid w:val="00E50DF6"/>
    <w:rsid w:val="00E52CD3"/>
    <w:rsid w:val="00E57D6D"/>
    <w:rsid w:val="00E60C42"/>
    <w:rsid w:val="00E60FA9"/>
    <w:rsid w:val="00E61181"/>
    <w:rsid w:val="00E62E07"/>
    <w:rsid w:val="00E64F0E"/>
    <w:rsid w:val="00E65BC1"/>
    <w:rsid w:val="00E6752D"/>
    <w:rsid w:val="00E80FD0"/>
    <w:rsid w:val="00E813C6"/>
    <w:rsid w:val="00E8628E"/>
    <w:rsid w:val="00E86E60"/>
    <w:rsid w:val="00E877DD"/>
    <w:rsid w:val="00E90751"/>
    <w:rsid w:val="00E939AD"/>
    <w:rsid w:val="00E9538B"/>
    <w:rsid w:val="00E95D68"/>
    <w:rsid w:val="00E965C5"/>
    <w:rsid w:val="00E96A3A"/>
    <w:rsid w:val="00E97402"/>
    <w:rsid w:val="00E97B99"/>
    <w:rsid w:val="00EA04E4"/>
    <w:rsid w:val="00EA08B1"/>
    <w:rsid w:val="00EA1B8F"/>
    <w:rsid w:val="00EA41AD"/>
    <w:rsid w:val="00EA621D"/>
    <w:rsid w:val="00EA65D3"/>
    <w:rsid w:val="00EA6B4D"/>
    <w:rsid w:val="00EB1B03"/>
    <w:rsid w:val="00EB2E9D"/>
    <w:rsid w:val="00EB328D"/>
    <w:rsid w:val="00EB39CE"/>
    <w:rsid w:val="00EB6C67"/>
    <w:rsid w:val="00EB7DC3"/>
    <w:rsid w:val="00EC58DC"/>
    <w:rsid w:val="00ED12CA"/>
    <w:rsid w:val="00ED7896"/>
    <w:rsid w:val="00EE0C6F"/>
    <w:rsid w:val="00EE26CA"/>
    <w:rsid w:val="00EE3447"/>
    <w:rsid w:val="00EE5B4E"/>
    <w:rsid w:val="00EE5EF5"/>
    <w:rsid w:val="00EE6FFC"/>
    <w:rsid w:val="00EE794A"/>
    <w:rsid w:val="00EF0E3A"/>
    <w:rsid w:val="00EF10AC"/>
    <w:rsid w:val="00EF316F"/>
    <w:rsid w:val="00EF3809"/>
    <w:rsid w:val="00EF4701"/>
    <w:rsid w:val="00EF564E"/>
    <w:rsid w:val="00EF5810"/>
    <w:rsid w:val="00EF7F2C"/>
    <w:rsid w:val="00F00D49"/>
    <w:rsid w:val="00F03054"/>
    <w:rsid w:val="00F05862"/>
    <w:rsid w:val="00F058AF"/>
    <w:rsid w:val="00F05A7A"/>
    <w:rsid w:val="00F07CF3"/>
    <w:rsid w:val="00F10CC1"/>
    <w:rsid w:val="00F173A0"/>
    <w:rsid w:val="00F1767E"/>
    <w:rsid w:val="00F201D4"/>
    <w:rsid w:val="00F218C3"/>
    <w:rsid w:val="00F21BBC"/>
    <w:rsid w:val="00F22198"/>
    <w:rsid w:val="00F225B3"/>
    <w:rsid w:val="00F263E2"/>
    <w:rsid w:val="00F2786D"/>
    <w:rsid w:val="00F30761"/>
    <w:rsid w:val="00F30CE1"/>
    <w:rsid w:val="00F31FB3"/>
    <w:rsid w:val="00F33D49"/>
    <w:rsid w:val="00F341B8"/>
    <w:rsid w:val="00F3481E"/>
    <w:rsid w:val="00F364BD"/>
    <w:rsid w:val="00F36B15"/>
    <w:rsid w:val="00F36DE5"/>
    <w:rsid w:val="00F4149B"/>
    <w:rsid w:val="00F421C5"/>
    <w:rsid w:val="00F451E3"/>
    <w:rsid w:val="00F474F1"/>
    <w:rsid w:val="00F5003F"/>
    <w:rsid w:val="00F51A60"/>
    <w:rsid w:val="00F51F85"/>
    <w:rsid w:val="00F51FA3"/>
    <w:rsid w:val="00F52D65"/>
    <w:rsid w:val="00F53A1E"/>
    <w:rsid w:val="00F542EE"/>
    <w:rsid w:val="00F54D04"/>
    <w:rsid w:val="00F577F6"/>
    <w:rsid w:val="00F618E8"/>
    <w:rsid w:val="00F647AC"/>
    <w:rsid w:val="00F65266"/>
    <w:rsid w:val="00F65D37"/>
    <w:rsid w:val="00F72458"/>
    <w:rsid w:val="00F751E1"/>
    <w:rsid w:val="00F802DF"/>
    <w:rsid w:val="00F8116F"/>
    <w:rsid w:val="00F863A2"/>
    <w:rsid w:val="00F92181"/>
    <w:rsid w:val="00FA013E"/>
    <w:rsid w:val="00FA0223"/>
    <w:rsid w:val="00FA1643"/>
    <w:rsid w:val="00FA22FC"/>
    <w:rsid w:val="00FA2463"/>
    <w:rsid w:val="00FA2D18"/>
    <w:rsid w:val="00FA3AC3"/>
    <w:rsid w:val="00FC034D"/>
    <w:rsid w:val="00FC5882"/>
    <w:rsid w:val="00FC6419"/>
    <w:rsid w:val="00FC6C6A"/>
    <w:rsid w:val="00FD347F"/>
    <w:rsid w:val="00FD7CE8"/>
    <w:rsid w:val="00FE1AC9"/>
    <w:rsid w:val="00FE2954"/>
    <w:rsid w:val="00FE41C8"/>
    <w:rsid w:val="00FE5EC3"/>
    <w:rsid w:val="00FF1646"/>
    <w:rsid w:val="00FF2D5D"/>
    <w:rsid w:val="00FF368F"/>
    <w:rsid w:val="00FF5091"/>
    <w:rsid w:val="00FF53EE"/>
    <w:rsid w:val="00FF7D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3E21"/>
  <w15:docId w15:val="{91D39CF7-86F6-4F17-8AE3-6ACB759B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0761"/>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88749D"/>
    <w:rPr>
      <w:color w:val="605E5C"/>
      <w:shd w:val="clear" w:color="auto" w:fill="E1DFDD"/>
    </w:rPr>
  </w:style>
  <w:style w:type="paragraph" w:customStyle="1" w:styleId="Content">
    <w:name w:val="Content"/>
    <w:basedOn w:val="Text"/>
    <w:link w:val="ContentChar"/>
    <w:qFormat/>
    <w:rsid w:val="0088749D"/>
  </w:style>
  <w:style w:type="character" w:customStyle="1" w:styleId="TextChar">
    <w:name w:val="Text Char"/>
    <w:basedOn w:val="DefaultParagraphFont"/>
    <w:link w:val="Text"/>
    <w:rsid w:val="0088749D"/>
  </w:style>
  <w:style w:type="character" w:customStyle="1" w:styleId="ContentChar">
    <w:name w:val="Content Char"/>
    <w:basedOn w:val="TextChar"/>
    <w:link w:val="Content"/>
    <w:rsid w:val="0088749D"/>
  </w:style>
  <w:style w:type="paragraph" w:styleId="Bibliography">
    <w:name w:val="Bibliography"/>
    <w:basedOn w:val="Normal"/>
    <w:next w:val="Normal"/>
    <w:uiPriority w:val="37"/>
    <w:unhideWhenUsed/>
    <w:rsid w:val="005B5E93"/>
  </w:style>
  <w:style w:type="paragraph" w:styleId="ListParagraph">
    <w:name w:val="List Paragraph"/>
    <w:basedOn w:val="Normal"/>
    <w:uiPriority w:val="34"/>
    <w:qFormat/>
    <w:rsid w:val="007F20BB"/>
    <w:pPr>
      <w:ind w:left="720"/>
      <w:contextualSpacing/>
    </w:pPr>
  </w:style>
  <w:style w:type="character" w:styleId="CommentReference">
    <w:name w:val="annotation reference"/>
    <w:basedOn w:val="DefaultParagraphFont"/>
    <w:semiHidden/>
    <w:unhideWhenUsed/>
    <w:rsid w:val="009B43B0"/>
    <w:rPr>
      <w:sz w:val="16"/>
      <w:szCs w:val="16"/>
    </w:rPr>
  </w:style>
  <w:style w:type="paragraph" w:styleId="CommentText">
    <w:name w:val="annotation text"/>
    <w:basedOn w:val="Normal"/>
    <w:link w:val="CommentTextChar"/>
    <w:semiHidden/>
    <w:unhideWhenUsed/>
    <w:rsid w:val="009B43B0"/>
  </w:style>
  <w:style w:type="character" w:customStyle="1" w:styleId="CommentTextChar">
    <w:name w:val="Comment Text Char"/>
    <w:basedOn w:val="DefaultParagraphFont"/>
    <w:link w:val="CommentText"/>
    <w:semiHidden/>
    <w:rsid w:val="009B43B0"/>
  </w:style>
  <w:style w:type="paragraph" w:styleId="CommentSubject">
    <w:name w:val="annotation subject"/>
    <w:basedOn w:val="CommentText"/>
    <w:next w:val="CommentText"/>
    <w:link w:val="CommentSubjectChar"/>
    <w:semiHidden/>
    <w:unhideWhenUsed/>
    <w:rsid w:val="009B43B0"/>
    <w:rPr>
      <w:b/>
      <w:bCs/>
    </w:rPr>
  </w:style>
  <w:style w:type="character" w:customStyle="1" w:styleId="CommentSubjectChar">
    <w:name w:val="Comment Subject Char"/>
    <w:basedOn w:val="CommentTextChar"/>
    <w:link w:val="CommentSubject"/>
    <w:semiHidden/>
    <w:rsid w:val="009B43B0"/>
    <w:rPr>
      <w:b/>
      <w:bCs/>
    </w:rPr>
  </w:style>
  <w:style w:type="character" w:customStyle="1" w:styleId="VerbatimChar">
    <w:name w:val="Verbatim Char"/>
    <w:basedOn w:val="DefaultParagraphFont"/>
    <w:link w:val="SourceCode"/>
    <w:rsid w:val="007D7165"/>
    <w:rPr>
      <w:rFonts w:ascii="Consolas" w:hAnsi="Consolas"/>
      <w:sz w:val="18"/>
      <w:shd w:val="clear" w:color="auto" w:fill="F8F8F8"/>
    </w:rPr>
  </w:style>
  <w:style w:type="paragraph" w:customStyle="1" w:styleId="SourceCode">
    <w:name w:val="Source Code"/>
    <w:basedOn w:val="Normal"/>
    <w:link w:val="VerbatimChar"/>
    <w:rsid w:val="007D7165"/>
    <w:pPr>
      <w:shd w:val="clear" w:color="auto" w:fill="F8F8F8"/>
      <w:wordWrap w:val="0"/>
      <w:spacing w:after="200"/>
    </w:pPr>
    <w:rPr>
      <w:rFonts w:ascii="Consolas" w:hAnsi="Consolas"/>
      <w:sz w:val="18"/>
    </w:rPr>
  </w:style>
  <w:style w:type="character" w:customStyle="1" w:styleId="KeywordTok">
    <w:name w:val="KeywordTok"/>
    <w:basedOn w:val="VerbatimChar"/>
    <w:rsid w:val="007D7165"/>
    <w:rPr>
      <w:rFonts w:ascii="Consolas" w:hAnsi="Consolas"/>
      <w:b/>
      <w:color w:val="204A87"/>
      <w:sz w:val="18"/>
      <w:shd w:val="clear" w:color="auto" w:fill="F8F8F8"/>
    </w:rPr>
  </w:style>
  <w:style w:type="character" w:customStyle="1" w:styleId="StringTok">
    <w:name w:val="StringTok"/>
    <w:basedOn w:val="VerbatimChar"/>
    <w:rsid w:val="007D7165"/>
    <w:rPr>
      <w:rFonts w:ascii="Consolas" w:hAnsi="Consolas"/>
      <w:color w:val="4E9A06"/>
      <w:sz w:val="18"/>
      <w:shd w:val="clear" w:color="auto" w:fill="F8F8F8"/>
    </w:rPr>
  </w:style>
  <w:style w:type="character" w:customStyle="1" w:styleId="NormalTok">
    <w:name w:val="NormalTok"/>
    <w:basedOn w:val="VerbatimChar"/>
    <w:rsid w:val="007D7165"/>
    <w:rPr>
      <w:rFonts w:ascii="Consolas" w:hAnsi="Consolas"/>
      <w:sz w:val="18"/>
      <w:shd w:val="clear" w:color="auto" w:fill="F8F8F8"/>
    </w:rPr>
  </w:style>
  <w:style w:type="table" w:styleId="TableGrid">
    <w:name w:val="Table Grid"/>
    <w:basedOn w:val="TableNormal"/>
    <w:rsid w:val="004E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236">
      <w:bodyDiv w:val="1"/>
      <w:marLeft w:val="0"/>
      <w:marRight w:val="0"/>
      <w:marTop w:val="0"/>
      <w:marBottom w:val="0"/>
      <w:divBdr>
        <w:top w:val="none" w:sz="0" w:space="0" w:color="auto"/>
        <w:left w:val="none" w:sz="0" w:space="0" w:color="auto"/>
        <w:bottom w:val="none" w:sz="0" w:space="0" w:color="auto"/>
        <w:right w:val="none" w:sz="0" w:space="0" w:color="auto"/>
      </w:divBdr>
    </w:div>
    <w:div w:id="45960355">
      <w:bodyDiv w:val="1"/>
      <w:marLeft w:val="0"/>
      <w:marRight w:val="0"/>
      <w:marTop w:val="0"/>
      <w:marBottom w:val="0"/>
      <w:divBdr>
        <w:top w:val="none" w:sz="0" w:space="0" w:color="auto"/>
        <w:left w:val="none" w:sz="0" w:space="0" w:color="auto"/>
        <w:bottom w:val="none" w:sz="0" w:space="0" w:color="auto"/>
        <w:right w:val="none" w:sz="0" w:space="0" w:color="auto"/>
      </w:divBdr>
    </w:div>
    <w:div w:id="65616022">
      <w:bodyDiv w:val="1"/>
      <w:marLeft w:val="0"/>
      <w:marRight w:val="0"/>
      <w:marTop w:val="0"/>
      <w:marBottom w:val="0"/>
      <w:divBdr>
        <w:top w:val="none" w:sz="0" w:space="0" w:color="auto"/>
        <w:left w:val="none" w:sz="0" w:space="0" w:color="auto"/>
        <w:bottom w:val="none" w:sz="0" w:space="0" w:color="auto"/>
        <w:right w:val="none" w:sz="0" w:space="0" w:color="auto"/>
      </w:divBdr>
    </w:div>
    <w:div w:id="93677217">
      <w:bodyDiv w:val="1"/>
      <w:marLeft w:val="0"/>
      <w:marRight w:val="0"/>
      <w:marTop w:val="0"/>
      <w:marBottom w:val="0"/>
      <w:divBdr>
        <w:top w:val="none" w:sz="0" w:space="0" w:color="auto"/>
        <w:left w:val="none" w:sz="0" w:space="0" w:color="auto"/>
        <w:bottom w:val="none" w:sz="0" w:space="0" w:color="auto"/>
        <w:right w:val="none" w:sz="0" w:space="0" w:color="auto"/>
      </w:divBdr>
    </w:div>
    <w:div w:id="105467414">
      <w:bodyDiv w:val="1"/>
      <w:marLeft w:val="0"/>
      <w:marRight w:val="0"/>
      <w:marTop w:val="0"/>
      <w:marBottom w:val="0"/>
      <w:divBdr>
        <w:top w:val="none" w:sz="0" w:space="0" w:color="auto"/>
        <w:left w:val="none" w:sz="0" w:space="0" w:color="auto"/>
        <w:bottom w:val="none" w:sz="0" w:space="0" w:color="auto"/>
        <w:right w:val="none" w:sz="0" w:space="0" w:color="auto"/>
      </w:divBdr>
    </w:div>
    <w:div w:id="146410134">
      <w:bodyDiv w:val="1"/>
      <w:marLeft w:val="0"/>
      <w:marRight w:val="0"/>
      <w:marTop w:val="0"/>
      <w:marBottom w:val="0"/>
      <w:divBdr>
        <w:top w:val="none" w:sz="0" w:space="0" w:color="auto"/>
        <w:left w:val="none" w:sz="0" w:space="0" w:color="auto"/>
        <w:bottom w:val="none" w:sz="0" w:space="0" w:color="auto"/>
        <w:right w:val="none" w:sz="0" w:space="0" w:color="auto"/>
      </w:divBdr>
    </w:div>
    <w:div w:id="155190483">
      <w:bodyDiv w:val="1"/>
      <w:marLeft w:val="0"/>
      <w:marRight w:val="0"/>
      <w:marTop w:val="0"/>
      <w:marBottom w:val="0"/>
      <w:divBdr>
        <w:top w:val="none" w:sz="0" w:space="0" w:color="auto"/>
        <w:left w:val="none" w:sz="0" w:space="0" w:color="auto"/>
        <w:bottom w:val="none" w:sz="0" w:space="0" w:color="auto"/>
        <w:right w:val="none" w:sz="0" w:space="0" w:color="auto"/>
      </w:divBdr>
    </w:div>
    <w:div w:id="164131825">
      <w:bodyDiv w:val="1"/>
      <w:marLeft w:val="0"/>
      <w:marRight w:val="0"/>
      <w:marTop w:val="0"/>
      <w:marBottom w:val="0"/>
      <w:divBdr>
        <w:top w:val="none" w:sz="0" w:space="0" w:color="auto"/>
        <w:left w:val="none" w:sz="0" w:space="0" w:color="auto"/>
        <w:bottom w:val="none" w:sz="0" w:space="0" w:color="auto"/>
        <w:right w:val="none" w:sz="0" w:space="0" w:color="auto"/>
      </w:divBdr>
    </w:div>
    <w:div w:id="166679441">
      <w:bodyDiv w:val="1"/>
      <w:marLeft w:val="0"/>
      <w:marRight w:val="0"/>
      <w:marTop w:val="0"/>
      <w:marBottom w:val="0"/>
      <w:divBdr>
        <w:top w:val="none" w:sz="0" w:space="0" w:color="auto"/>
        <w:left w:val="none" w:sz="0" w:space="0" w:color="auto"/>
        <w:bottom w:val="none" w:sz="0" w:space="0" w:color="auto"/>
        <w:right w:val="none" w:sz="0" w:space="0" w:color="auto"/>
      </w:divBdr>
    </w:div>
    <w:div w:id="170221085">
      <w:bodyDiv w:val="1"/>
      <w:marLeft w:val="0"/>
      <w:marRight w:val="0"/>
      <w:marTop w:val="0"/>
      <w:marBottom w:val="0"/>
      <w:divBdr>
        <w:top w:val="none" w:sz="0" w:space="0" w:color="auto"/>
        <w:left w:val="none" w:sz="0" w:space="0" w:color="auto"/>
        <w:bottom w:val="none" w:sz="0" w:space="0" w:color="auto"/>
        <w:right w:val="none" w:sz="0" w:space="0" w:color="auto"/>
      </w:divBdr>
    </w:div>
    <w:div w:id="180702334">
      <w:bodyDiv w:val="1"/>
      <w:marLeft w:val="0"/>
      <w:marRight w:val="0"/>
      <w:marTop w:val="0"/>
      <w:marBottom w:val="0"/>
      <w:divBdr>
        <w:top w:val="none" w:sz="0" w:space="0" w:color="auto"/>
        <w:left w:val="none" w:sz="0" w:space="0" w:color="auto"/>
        <w:bottom w:val="none" w:sz="0" w:space="0" w:color="auto"/>
        <w:right w:val="none" w:sz="0" w:space="0" w:color="auto"/>
      </w:divBdr>
    </w:div>
    <w:div w:id="204563283">
      <w:bodyDiv w:val="1"/>
      <w:marLeft w:val="0"/>
      <w:marRight w:val="0"/>
      <w:marTop w:val="0"/>
      <w:marBottom w:val="0"/>
      <w:divBdr>
        <w:top w:val="none" w:sz="0" w:space="0" w:color="auto"/>
        <w:left w:val="none" w:sz="0" w:space="0" w:color="auto"/>
        <w:bottom w:val="none" w:sz="0" w:space="0" w:color="auto"/>
        <w:right w:val="none" w:sz="0" w:space="0" w:color="auto"/>
      </w:divBdr>
    </w:div>
    <w:div w:id="251011801">
      <w:bodyDiv w:val="1"/>
      <w:marLeft w:val="0"/>
      <w:marRight w:val="0"/>
      <w:marTop w:val="0"/>
      <w:marBottom w:val="0"/>
      <w:divBdr>
        <w:top w:val="none" w:sz="0" w:space="0" w:color="auto"/>
        <w:left w:val="none" w:sz="0" w:space="0" w:color="auto"/>
        <w:bottom w:val="none" w:sz="0" w:space="0" w:color="auto"/>
        <w:right w:val="none" w:sz="0" w:space="0" w:color="auto"/>
      </w:divBdr>
    </w:div>
    <w:div w:id="256906799">
      <w:bodyDiv w:val="1"/>
      <w:marLeft w:val="0"/>
      <w:marRight w:val="0"/>
      <w:marTop w:val="0"/>
      <w:marBottom w:val="0"/>
      <w:divBdr>
        <w:top w:val="none" w:sz="0" w:space="0" w:color="auto"/>
        <w:left w:val="none" w:sz="0" w:space="0" w:color="auto"/>
        <w:bottom w:val="none" w:sz="0" w:space="0" w:color="auto"/>
        <w:right w:val="none" w:sz="0" w:space="0" w:color="auto"/>
      </w:divBdr>
    </w:div>
    <w:div w:id="276759546">
      <w:bodyDiv w:val="1"/>
      <w:marLeft w:val="0"/>
      <w:marRight w:val="0"/>
      <w:marTop w:val="0"/>
      <w:marBottom w:val="0"/>
      <w:divBdr>
        <w:top w:val="none" w:sz="0" w:space="0" w:color="auto"/>
        <w:left w:val="none" w:sz="0" w:space="0" w:color="auto"/>
        <w:bottom w:val="none" w:sz="0" w:space="0" w:color="auto"/>
        <w:right w:val="none" w:sz="0" w:space="0" w:color="auto"/>
      </w:divBdr>
    </w:div>
    <w:div w:id="310448861">
      <w:bodyDiv w:val="1"/>
      <w:marLeft w:val="0"/>
      <w:marRight w:val="0"/>
      <w:marTop w:val="0"/>
      <w:marBottom w:val="0"/>
      <w:divBdr>
        <w:top w:val="none" w:sz="0" w:space="0" w:color="auto"/>
        <w:left w:val="none" w:sz="0" w:space="0" w:color="auto"/>
        <w:bottom w:val="none" w:sz="0" w:space="0" w:color="auto"/>
        <w:right w:val="none" w:sz="0" w:space="0" w:color="auto"/>
      </w:divBdr>
    </w:div>
    <w:div w:id="324090774">
      <w:bodyDiv w:val="1"/>
      <w:marLeft w:val="0"/>
      <w:marRight w:val="0"/>
      <w:marTop w:val="0"/>
      <w:marBottom w:val="0"/>
      <w:divBdr>
        <w:top w:val="none" w:sz="0" w:space="0" w:color="auto"/>
        <w:left w:val="none" w:sz="0" w:space="0" w:color="auto"/>
        <w:bottom w:val="none" w:sz="0" w:space="0" w:color="auto"/>
        <w:right w:val="none" w:sz="0" w:space="0" w:color="auto"/>
      </w:divBdr>
    </w:div>
    <w:div w:id="329019595">
      <w:bodyDiv w:val="1"/>
      <w:marLeft w:val="0"/>
      <w:marRight w:val="0"/>
      <w:marTop w:val="0"/>
      <w:marBottom w:val="0"/>
      <w:divBdr>
        <w:top w:val="none" w:sz="0" w:space="0" w:color="auto"/>
        <w:left w:val="none" w:sz="0" w:space="0" w:color="auto"/>
        <w:bottom w:val="none" w:sz="0" w:space="0" w:color="auto"/>
        <w:right w:val="none" w:sz="0" w:space="0" w:color="auto"/>
      </w:divBdr>
    </w:div>
    <w:div w:id="339770612">
      <w:bodyDiv w:val="1"/>
      <w:marLeft w:val="0"/>
      <w:marRight w:val="0"/>
      <w:marTop w:val="0"/>
      <w:marBottom w:val="0"/>
      <w:divBdr>
        <w:top w:val="none" w:sz="0" w:space="0" w:color="auto"/>
        <w:left w:val="none" w:sz="0" w:space="0" w:color="auto"/>
        <w:bottom w:val="none" w:sz="0" w:space="0" w:color="auto"/>
        <w:right w:val="none" w:sz="0" w:space="0" w:color="auto"/>
      </w:divBdr>
    </w:div>
    <w:div w:id="343291442">
      <w:bodyDiv w:val="1"/>
      <w:marLeft w:val="0"/>
      <w:marRight w:val="0"/>
      <w:marTop w:val="0"/>
      <w:marBottom w:val="0"/>
      <w:divBdr>
        <w:top w:val="none" w:sz="0" w:space="0" w:color="auto"/>
        <w:left w:val="none" w:sz="0" w:space="0" w:color="auto"/>
        <w:bottom w:val="none" w:sz="0" w:space="0" w:color="auto"/>
        <w:right w:val="none" w:sz="0" w:space="0" w:color="auto"/>
      </w:divBdr>
    </w:div>
    <w:div w:id="344987685">
      <w:bodyDiv w:val="1"/>
      <w:marLeft w:val="0"/>
      <w:marRight w:val="0"/>
      <w:marTop w:val="0"/>
      <w:marBottom w:val="0"/>
      <w:divBdr>
        <w:top w:val="none" w:sz="0" w:space="0" w:color="auto"/>
        <w:left w:val="none" w:sz="0" w:space="0" w:color="auto"/>
        <w:bottom w:val="none" w:sz="0" w:space="0" w:color="auto"/>
        <w:right w:val="none" w:sz="0" w:space="0" w:color="auto"/>
      </w:divBdr>
    </w:div>
    <w:div w:id="346978586">
      <w:bodyDiv w:val="1"/>
      <w:marLeft w:val="0"/>
      <w:marRight w:val="0"/>
      <w:marTop w:val="0"/>
      <w:marBottom w:val="0"/>
      <w:divBdr>
        <w:top w:val="none" w:sz="0" w:space="0" w:color="auto"/>
        <w:left w:val="none" w:sz="0" w:space="0" w:color="auto"/>
        <w:bottom w:val="none" w:sz="0" w:space="0" w:color="auto"/>
        <w:right w:val="none" w:sz="0" w:space="0" w:color="auto"/>
      </w:divBdr>
    </w:div>
    <w:div w:id="351617444">
      <w:bodyDiv w:val="1"/>
      <w:marLeft w:val="0"/>
      <w:marRight w:val="0"/>
      <w:marTop w:val="0"/>
      <w:marBottom w:val="0"/>
      <w:divBdr>
        <w:top w:val="none" w:sz="0" w:space="0" w:color="auto"/>
        <w:left w:val="none" w:sz="0" w:space="0" w:color="auto"/>
        <w:bottom w:val="none" w:sz="0" w:space="0" w:color="auto"/>
        <w:right w:val="none" w:sz="0" w:space="0" w:color="auto"/>
      </w:divBdr>
    </w:div>
    <w:div w:id="360326502">
      <w:bodyDiv w:val="1"/>
      <w:marLeft w:val="0"/>
      <w:marRight w:val="0"/>
      <w:marTop w:val="0"/>
      <w:marBottom w:val="0"/>
      <w:divBdr>
        <w:top w:val="none" w:sz="0" w:space="0" w:color="auto"/>
        <w:left w:val="none" w:sz="0" w:space="0" w:color="auto"/>
        <w:bottom w:val="none" w:sz="0" w:space="0" w:color="auto"/>
        <w:right w:val="none" w:sz="0" w:space="0" w:color="auto"/>
      </w:divBdr>
    </w:div>
    <w:div w:id="395251019">
      <w:bodyDiv w:val="1"/>
      <w:marLeft w:val="0"/>
      <w:marRight w:val="0"/>
      <w:marTop w:val="0"/>
      <w:marBottom w:val="0"/>
      <w:divBdr>
        <w:top w:val="none" w:sz="0" w:space="0" w:color="auto"/>
        <w:left w:val="none" w:sz="0" w:space="0" w:color="auto"/>
        <w:bottom w:val="none" w:sz="0" w:space="0" w:color="auto"/>
        <w:right w:val="none" w:sz="0" w:space="0" w:color="auto"/>
      </w:divBdr>
    </w:div>
    <w:div w:id="402222838">
      <w:bodyDiv w:val="1"/>
      <w:marLeft w:val="0"/>
      <w:marRight w:val="0"/>
      <w:marTop w:val="0"/>
      <w:marBottom w:val="0"/>
      <w:divBdr>
        <w:top w:val="none" w:sz="0" w:space="0" w:color="auto"/>
        <w:left w:val="none" w:sz="0" w:space="0" w:color="auto"/>
        <w:bottom w:val="none" w:sz="0" w:space="0" w:color="auto"/>
        <w:right w:val="none" w:sz="0" w:space="0" w:color="auto"/>
      </w:divBdr>
    </w:div>
    <w:div w:id="410003358">
      <w:bodyDiv w:val="1"/>
      <w:marLeft w:val="0"/>
      <w:marRight w:val="0"/>
      <w:marTop w:val="0"/>
      <w:marBottom w:val="0"/>
      <w:divBdr>
        <w:top w:val="none" w:sz="0" w:space="0" w:color="auto"/>
        <w:left w:val="none" w:sz="0" w:space="0" w:color="auto"/>
        <w:bottom w:val="none" w:sz="0" w:space="0" w:color="auto"/>
        <w:right w:val="none" w:sz="0" w:space="0" w:color="auto"/>
      </w:divBdr>
    </w:div>
    <w:div w:id="414480067">
      <w:bodyDiv w:val="1"/>
      <w:marLeft w:val="0"/>
      <w:marRight w:val="0"/>
      <w:marTop w:val="0"/>
      <w:marBottom w:val="0"/>
      <w:divBdr>
        <w:top w:val="none" w:sz="0" w:space="0" w:color="auto"/>
        <w:left w:val="none" w:sz="0" w:space="0" w:color="auto"/>
        <w:bottom w:val="none" w:sz="0" w:space="0" w:color="auto"/>
        <w:right w:val="none" w:sz="0" w:space="0" w:color="auto"/>
      </w:divBdr>
    </w:div>
    <w:div w:id="437529895">
      <w:bodyDiv w:val="1"/>
      <w:marLeft w:val="0"/>
      <w:marRight w:val="0"/>
      <w:marTop w:val="0"/>
      <w:marBottom w:val="0"/>
      <w:divBdr>
        <w:top w:val="none" w:sz="0" w:space="0" w:color="auto"/>
        <w:left w:val="none" w:sz="0" w:space="0" w:color="auto"/>
        <w:bottom w:val="none" w:sz="0" w:space="0" w:color="auto"/>
        <w:right w:val="none" w:sz="0" w:space="0" w:color="auto"/>
      </w:divBdr>
    </w:div>
    <w:div w:id="501166902">
      <w:bodyDiv w:val="1"/>
      <w:marLeft w:val="0"/>
      <w:marRight w:val="0"/>
      <w:marTop w:val="0"/>
      <w:marBottom w:val="0"/>
      <w:divBdr>
        <w:top w:val="none" w:sz="0" w:space="0" w:color="auto"/>
        <w:left w:val="none" w:sz="0" w:space="0" w:color="auto"/>
        <w:bottom w:val="none" w:sz="0" w:space="0" w:color="auto"/>
        <w:right w:val="none" w:sz="0" w:space="0" w:color="auto"/>
      </w:divBdr>
    </w:div>
    <w:div w:id="503323717">
      <w:bodyDiv w:val="1"/>
      <w:marLeft w:val="0"/>
      <w:marRight w:val="0"/>
      <w:marTop w:val="0"/>
      <w:marBottom w:val="0"/>
      <w:divBdr>
        <w:top w:val="none" w:sz="0" w:space="0" w:color="auto"/>
        <w:left w:val="none" w:sz="0" w:space="0" w:color="auto"/>
        <w:bottom w:val="none" w:sz="0" w:space="0" w:color="auto"/>
        <w:right w:val="none" w:sz="0" w:space="0" w:color="auto"/>
      </w:divBdr>
    </w:div>
    <w:div w:id="514347855">
      <w:bodyDiv w:val="1"/>
      <w:marLeft w:val="0"/>
      <w:marRight w:val="0"/>
      <w:marTop w:val="0"/>
      <w:marBottom w:val="0"/>
      <w:divBdr>
        <w:top w:val="none" w:sz="0" w:space="0" w:color="auto"/>
        <w:left w:val="none" w:sz="0" w:space="0" w:color="auto"/>
        <w:bottom w:val="none" w:sz="0" w:space="0" w:color="auto"/>
        <w:right w:val="none" w:sz="0" w:space="0" w:color="auto"/>
      </w:divBdr>
    </w:div>
    <w:div w:id="546646310">
      <w:bodyDiv w:val="1"/>
      <w:marLeft w:val="0"/>
      <w:marRight w:val="0"/>
      <w:marTop w:val="0"/>
      <w:marBottom w:val="0"/>
      <w:divBdr>
        <w:top w:val="none" w:sz="0" w:space="0" w:color="auto"/>
        <w:left w:val="none" w:sz="0" w:space="0" w:color="auto"/>
        <w:bottom w:val="none" w:sz="0" w:space="0" w:color="auto"/>
        <w:right w:val="none" w:sz="0" w:space="0" w:color="auto"/>
      </w:divBdr>
    </w:div>
    <w:div w:id="547960529">
      <w:bodyDiv w:val="1"/>
      <w:marLeft w:val="0"/>
      <w:marRight w:val="0"/>
      <w:marTop w:val="0"/>
      <w:marBottom w:val="0"/>
      <w:divBdr>
        <w:top w:val="none" w:sz="0" w:space="0" w:color="auto"/>
        <w:left w:val="none" w:sz="0" w:space="0" w:color="auto"/>
        <w:bottom w:val="none" w:sz="0" w:space="0" w:color="auto"/>
        <w:right w:val="none" w:sz="0" w:space="0" w:color="auto"/>
      </w:divBdr>
    </w:div>
    <w:div w:id="568541780">
      <w:bodyDiv w:val="1"/>
      <w:marLeft w:val="0"/>
      <w:marRight w:val="0"/>
      <w:marTop w:val="0"/>
      <w:marBottom w:val="0"/>
      <w:divBdr>
        <w:top w:val="none" w:sz="0" w:space="0" w:color="auto"/>
        <w:left w:val="none" w:sz="0" w:space="0" w:color="auto"/>
        <w:bottom w:val="none" w:sz="0" w:space="0" w:color="auto"/>
        <w:right w:val="none" w:sz="0" w:space="0" w:color="auto"/>
      </w:divBdr>
    </w:div>
    <w:div w:id="572083657">
      <w:bodyDiv w:val="1"/>
      <w:marLeft w:val="0"/>
      <w:marRight w:val="0"/>
      <w:marTop w:val="0"/>
      <w:marBottom w:val="0"/>
      <w:divBdr>
        <w:top w:val="none" w:sz="0" w:space="0" w:color="auto"/>
        <w:left w:val="none" w:sz="0" w:space="0" w:color="auto"/>
        <w:bottom w:val="none" w:sz="0" w:space="0" w:color="auto"/>
        <w:right w:val="none" w:sz="0" w:space="0" w:color="auto"/>
      </w:divBdr>
    </w:div>
    <w:div w:id="589706138">
      <w:bodyDiv w:val="1"/>
      <w:marLeft w:val="0"/>
      <w:marRight w:val="0"/>
      <w:marTop w:val="0"/>
      <w:marBottom w:val="0"/>
      <w:divBdr>
        <w:top w:val="none" w:sz="0" w:space="0" w:color="auto"/>
        <w:left w:val="none" w:sz="0" w:space="0" w:color="auto"/>
        <w:bottom w:val="none" w:sz="0" w:space="0" w:color="auto"/>
        <w:right w:val="none" w:sz="0" w:space="0" w:color="auto"/>
      </w:divBdr>
    </w:div>
    <w:div w:id="619386599">
      <w:bodyDiv w:val="1"/>
      <w:marLeft w:val="0"/>
      <w:marRight w:val="0"/>
      <w:marTop w:val="0"/>
      <w:marBottom w:val="0"/>
      <w:divBdr>
        <w:top w:val="none" w:sz="0" w:space="0" w:color="auto"/>
        <w:left w:val="none" w:sz="0" w:space="0" w:color="auto"/>
        <w:bottom w:val="none" w:sz="0" w:space="0" w:color="auto"/>
        <w:right w:val="none" w:sz="0" w:space="0" w:color="auto"/>
      </w:divBdr>
    </w:div>
    <w:div w:id="625433168">
      <w:bodyDiv w:val="1"/>
      <w:marLeft w:val="0"/>
      <w:marRight w:val="0"/>
      <w:marTop w:val="0"/>
      <w:marBottom w:val="0"/>
      <w:divBdr>
        <w:top w:val="none" w:sz="0" w:space="0" w:color="auto"/>
        <w:left w:val="none" w:sz="0" w:space="0" w:color="auto"/>
        <w:bottom w:val="none" w:sz="0" w:space="0" w:color="auto"/>
        <w:right w:val="none" w:sz="0" w:space="0" w:color="auto"/>
      </w:divBdr>
    </w:div>
    <w:div w:id="627666063">
      <w:bodyDiv w:val="1"/>
      <w:marLeft w:val="0"/>
      <w:marRight w:val="0"/>
      <w:marTop w:val="0"/>
      <w:marBottom w:val="0"/>
      <w:divBdr>
        <w:top w:val="none" w:sz="0" w:space="0" w:color="auto"/>
        <w:left w:val="none" w:sz="0" w:space="0" w:color="auto"/>
        <w:bottom w:val="none" w:sz="0" w:space="0" w:color="auto"/>
        <w:right w:val="none" w:sz="0" w:space="0" w:color="auto"/>
      </w:divBdr>
    </w:div>
    <w:div w:id="636447150">
      <w:bodyDiv w:val="1"/>
      <w:marLeft w:val="0"/>
      <w:marRight w:val="0"/>
      <w:marTop w:val="0"/>
      <w:marBottom w:val="0"/>
      <w:divBdr>
        <w:top w:val="none" w:sz="0" w:space="0" w:color="auto"/>
        <w:left w:val="none" w:sz="0" w:space="0" w:color="auto"/>
        <w:bottom w:val="none" w:sz="0" w:space="0" w:color="auto"/>
        <w:right w:val="none" w:sz="0" w:space="0" w:color="auto"/>
      </w:divBdr>
    </w:div>
    <w:div w:id="666447486">
      <w:bodyDiv w:val="1"/>
      <w:marLeft w:val="0"/>
      <w:marRight w:val="0"/>
      <w:marTop w:val="0"/>
      <w:marBottom w:val="0"/>
      <w:divBdr>
        <w:top w:val="none" w:sz="0" w:space="0" w:color="auto"/>
        <w:left w:val="none" w:sz="0" w:space="0" w:color="auto"/>
        <w:bottom w:val="none" w:sz="0" w:space="0" w:color="auto"/>
        <w:right w:val="none" w:sz="0" w:space="0" w:color="auto"/>
      </w:divBdr>
    </w:div>
    <w:div w:id="667755732">
      <w:bodyDiv w:val="1"/>
      <w:marLeft w:val="0"/>
      <w:marRight w:val="0"/>
      <w:marTop w:val="0"/>
      <w:marBottom w:val="0"/>
      <w:divBdr>
        <w:top w:val="none" w:sz="0" w:space="0" w:color="auto"/>
        <w:left w:val="none" w:sz="0" w:space="0" w:color="auto"/>
        <w:bottom w:val="none" w:sz="0" w:space="0" w:color="auto"/>
        <w:right w:val="none" w:sz="0" w:space="0" w:color="auto"/>
      </w:divBdr>
    </w:div>
    <w:div w:id="711924751">
      <w:bodyDiv w:val="1"/>
      <w:marLeft w:val="0"/>
      <w:marRight w:val="0"/>
      <w:marTop w:val="0"/>
      <w:marBottom w:val="0"/>
      <w:divBdr>
        <w:top w:val="none" w:sz="0" w:space="0" w:color="auto"/>
        <w:left w:val="none" w:sz="0" w:space="0" w:color="auto"/>
        <w:bottom w:val="none" w:sz="0" w:space="0" w:color="auto"/>
        <w:right w:val="none" w:sz="0" w:space="0" w:color="auto"/>
      </w:divBdr>
    </w:div>
    <w:div w:id="727532433">
      <w:bodyDiv w:val="1"/>
      <w:marLeft w:val="0"/>
      <w:marRight w:val="0"/>
      <w:marTop w:val="0"/>
      <w:marBottom w:val="0"/>
      <w:divBdr>
        <w:top w:val="none" w:sz="0" w:space="0" w:color="auto"/>
        <w:left w:val="none" w:sz="0" w:space="0" w:color="auto"/>
        <w:bottom w:val="none" w:sz="0" w:space="0" w:color="auto"/>
        <w:right w:val="none" w:sz="0" w:space="0" w:color="auto"/>
      </w:divBdr>
    </w:div>
    <w:div w:id="737482977">
      <w:bodyDiv w:val="1"/>
      <w:marLeft w:val="0"/>
      <w:marRight w:val="0"/>
      <w:marTop w:val="0"/>
      <w:marBottom w:val="0"/>
      <w:divBdr>
        <w:top w:val="none" w:sz="0" w:space="0" w:color="auto"/>
        <w:left w:val="none" w:sz="0" w:space="0" w:color="auto"/>
        <w:bottom w:val="none" w:sz="0" w:space="0" w:color="auto"/>
        <w:right w:val="none" w:sz="0" w:space="0" w:color="auto"/>
      </w:divBdr>
    </w:div>
    <w:div w:id="755051681">
      <w:bodyDiv w:val="1"/>
      <w:marLeft w:val="0"/>
      <w:marRight w:val="0"/>
      <w:marTop w:val="0"/>
      <w:marBottom w:val="0"/>
      <w:divBdr>
        <w:top w:val="none" w:sz="0" w:space="0" w:color="auto"/>
        <w:left w:val="none" w:sz="0" w:space="0" w:color="auto"/>
        <w:bottom w:val="none" w:sz="0" w:space="0" w:color="auto"/>
        <w:right w:val="none" w:sz="0" w:space="0" w:color="auto"/>
      </w:divBdr>
    </w:div>
    <w:div w:id="763112381">
      <w:bodyDiv w:val="1"/>
      <w:marLeft w:val="0"/>
      <w:marRight w:val="0"/>
      <w:marTop w:val="0"/>
      <w:marBottom w:val="0"/>
      <w:divBdr>
        <w:top w:val="none" w:sz="0" w:space="0" w:color="auto"/>
        <w:left w:val="none" w:sz="0" w:space="0" w:color="auto"/>
        <w:bottom w:val="none" w:sz="0" w:space="0" w:color="auto"/>
        <w:right w:val="none" w:sz="0" w:space="0" w:color="auto"/>
      </w:divBdr>
    </w:div>
    <w:div w:id="809438516">
      <w:bodyDiv w:val="1"/>
      <w:marLeft w:val="0"/>
      <w:marRight w:val="0"/>
      <w:marTop w:val="0"/>
      <w:marBottom w:val="0"/>
      <w:divBdr>
        <w:top w:val="none" w:sz="0" w:space="0" w:color="auto"/>
        <w:left w:val="none" w:sz="0" w:space="0" w:color="auto"/>
        <w:bottom w:val="none" w:sz="0" w:space="0" w:color="auto"/>
        <w:right w:val="none" w:sz="0" w:space="0" w:color="auto"/>
      </w:divBdr>
    </w:div>
    <w:div w:id="812874635">
      <w:bodyDiv w:val="1"/>
      <w:marLeft w:val="0"/>
      <w:marRight w:val="0"/>
      <w:marTop w:val="0"/>
      <w:marBottom w:val="0"/>
      <w:divBdr>
        <w:top w:val="none" w:sz="0" w:space="0" w:color="auto"/>
        <w:left w:val="none" w:sz="0" w:space="0" w:color="auto"/>
        <w:bottom w:val="none" w:sz="0" w:space="0" w:color="auto"/>
        <w:right w:val="none" w:sz="0" w:space="0" w:color="auto"/>
      </w:divBdr>
    </w:div>
    <w:div w:id="815684549">
      <w:bodyDiv w:val="1"/>
      <w:marLeft w:val="0"/>
      <w:marRight w:val="0"/>
      <w:marTop w:val="0"/>
      <w:marBottom w:val="0"/>
      <w:divBdr>
        <w:top w:val="none" w:sz="0" w:space="0" w:color="auto"/>
        <w:left w:val="none" w:sz="0" w:space="0" w:color="auto"/>
        <w:bottom w:val="none" w:sz="0" w:space="0" w:color="auto"/>
        <w:right w:val="none" w:sz="0" w:space="0" w:color="auto"/>
      </w:divBdr>
    </w:div>
    <w:div w:id="856967203">
      <w:bodyDiv w:val="1"/>
      <w:marLeft w:val="0"/>
      <w:marRight w:val="0"/>
      <w:marTop w:val="0"/>
      <w:marBottom w:val="0"/>
      <w:divBdr>
        <w:top w:val="none" w:sz="0" w:space="0" w:color="auto"/>
        <w:left w:val="none" w:sz="0" w:space="0" w:color="auto"/>
        <w:bottom w:val="none" w:sz="0" w:space="0" w:color="auto"/>
        <w:right w:val="none" w:sz="0" w:space="0" w:color="auto"/>
      </w:divBdr>
    </w:div>
    <w:div w:id="866604107">
      <w:bodyDiv w:val="1"/>
      <w:marLeft w:val="0"/>
      <w:marRight w:val="0"/>
      <w:marTop w:val="0"/>
      <w:marBottom w:val="0"/>
      <w:divBdr>
        <w:top w:val="none" w:sz="0" w:space="0" w:color="auto"/>
        <w:left w:val="none" w:sz="0" w:space="0" w:color="auto"/>
        <w:bottom w:val="none" w:sz="0" w:space="0" w:color="auto"/>
        <w:right w:val="none" w:sz="0" w:space="0" w:color="auto"/>
      </w:divBdr>
    </w:div>
    <w:div w:id="874345325">
      <w:bodyDiv w:val="1"/>
      <w:marLeft w:val="0"/>
      <w:marRight w:val="0"/>
      <w:marTop w:val="0"/>
      <w:marBottom w:val="0"/>
      <w:divBdr>
        <w:top w:val="none" w:sz="0" w:space="0" w:color="auto"/>
        <w:left w:val="none" w:sz="0" w:space="0" w:color="auto"/>
        <w:bottom w:val="none" w:sz="0" w:space="0" w:color="auto"/>
        <w:right w:val="none" w:sz="0" w:space="0" w:color="auto"/>
      </w:divBdr>
    </w:div>
    <w:div w:id="879899383">
      <w:bodyDiv w:val="1"/>
      <w:marLeft w:val="0"/>
      <w:marRight w:val="0"/>
      <w:marTop w:val="0"/>
      <w:marBottom w:val="0"/>
      <w:divBdr>
        <w:top w:val="none" w:sz="0" w:space="0" w:color="auto"/>
        <w:left w:val="none" w:sz="0" w:space="0" w:color="auto"/>
        <w:bottom w:val="none" w:sz="0" w:space="0" w:color="auto"/>
        <w:right w:val="none" w:sz="0" w:space="0" w:color="auto"/>
      </w:divBdr>
    </w:div>
    <w:div w:id="907377257">
      <w:bodyDiv w:val="1"/>
      <w:marLeft w:val="0"/>
      <w:marRight w:val="0"/>
      <w:marTop w:val="0"/>
      <w:marBottom w:val="0"/>
      <w:divBdr>
        <w:top w:val="none" w:sz="0" w:space="0" w:color="auto"/>
        <w:left w:val="none" w:sz="0" w:space="0" w:color="auto"/>
        <w:bottom w:val="none" w:sz="0" w:space="0" w:color="auto"/>
        <w:right w:val="none" w:sz="0" w:space="0" w:color="auto"/>
      </w:divBdr>
    </w:div>
    <w:div w:id="923802118">
      <w:bodyDiv w:val="1"/>
      <w:marLeft w:val="0"/>
      <w:marRight w:val="0"/>
      <w:marTop w:val="0"/>
      <w:marBottom w:val="0"/>
      <w:divBdr>
        <w:top w:val="none" w:sz="0" w:space="0" w:color="auto"/>
        <w:left w:val="none" w:sz="0" w:space="0" w:color="auto"/>
        <w:bottom w:val="none" w:sz="0" w:space="0" w:color="auto"/>
        <w:right w:val="none" w:sz="0" w:space="0" w:color="auto"/>
      </w:divBdr>
    </w:div>
    <w:div w:id="990254175">
      <w:bodyDiv w:val="1"/>
      <w:marLeft w:val="0"/>
      <w:marRight w:val="0"/>
      <w:marTop w:val="0"/>
      <w:marBottom w:val="0"/>
      <w:divBdr>
        <w:top w:val="none" w:sz="0" w:space="0" w:color="auto"/>
        <w:left w:val="none" w:sz="0" w:space="0" w:color="auto"/>
        <w:bottom w:val="none" w:sz="0" w:space="0" w:color="auto"/>
        <w:right w:val="none" w:sz="0" w:space="0" w:color="auto"/>
      </w:divBdr>
    </w:div>
    <w:div w:id="994643418">
      <w:bodyDiv w:val="1"/>
      <w:marLeft w:val="0"/>
      <w:marRight w:val="0"/>
      <w:marTop w:val="0"/>
      <w:marBottom w:val="0"/>
      <w:divBdr>
        <w:top w:val="none" w:sz="0" w:space="0" w:color="auto"/>
        <w:left w:val="none" w:sz="0" w:space="0" w:color="auto"/>
        <w:bottom w:val="none" w:sz="0" w:space="0" w:color="auto"/>
        <w:right w:val="none" w:sz="0" w:space="0" w:color="auto"/>
      </w:divBdr>
    </w:div>
    <w:div w:id="1015769426">
      <w:bodyDiv w:val="1"/>
      <w:marLeft w:val="0"/>
      <w:marRight w:val="0"/>
      <w:marTop w:val="0"/>
      <w:marBottom w:val="0"/>
      <w:divBdr>
        <w:top w:val="none" w:sz="0" w:space="0" w:color="auto"/>
        <w:left w:val="none" w:sz="0" w:space="0" w:color="auto"/>
        <w:bottom w:val="none" w:sz="0" w:space="0" w:color="auto"/>
        <w:right w:val="none" w:sz="0" w:space="0" w:color="auto"/>
      </w:divBdr>
    </w:div>
    <w:div w:id="1026759105">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50617710">
      <w:bodyDiv w:val="1"/>
      <w:marLeft w:val="0"/>
      <w:marRight w:val="0"/>
      <w:marTop w:val="0"/>
      <w:marBottom w:val="0"/>
      <w:divBdr>
        <w:top w:val="none" w:sz="0" w:space="0" w:color="auto"/>
        <w:left w:val="none" w:sz="0" w:space="0" w:color="auto"/>
        <w:bottom w:val="none" w:sz="0" w:space="0" w:color="auto"/>
        <w:right w:val="none" w:sz="0" w:space="0" w:color="auto"/>
      </w:divBdr>
    </w:div>
    <w:div w:id="1052189399">
      <w:bodyDiv w:val="1"/>
      <w:marLeft w:val="0"/>
      <w:marRight w:val="0"/>
      <w:marTop w:val="0"/>
      <w:marBottom w:val="0"/>
      <w:divBdr>
        <w:top w:val="none" w:sz="0" w:space="0" w:color="auto"/>
        <w:left w:val="none" w:sz="0" w:space="0" w:color="auto"/>
        <w:bottom w:val="none" w:sz="0" w:space="0" w:color="auto"/>
        <w:right w:val="none" w:sz="0" w:space="0" w:color="auto"/>
      </w:divBdr>
    </w:div>
    <w:div w:id="1069117236">
      <w:bodyDiv w:val="1"/>
      <w:marLeft w:val="0"/>
      <w:marRight w:val="0"/>
      <w:marTop w:val="0"/>
      <w:marBottom w:val="0"/>
      <w:divBdr>
        <w:top w:val="none" w:sz="0" w:space="0" w:color="auto"/>
        <w:left w:val="none" w:sz="0" w:space="0" w:color="auto"/>
        <w:bottom w:val="none" w:sz="0" w:space="0" w:color="auto"/>
        <w:right w:val="none" w:sz="0" w:space="0" w:color="auto"/>
      </w:divBdr>
    </w:div>
    <w:div w:id="1082069171">
      <w:bodyDiv w:val="1"/>
      <w:marLeft w:val="0"/>
      <w:marRight w:val="0"/>
      <w:marTop w:val="0"/>
      <w:marBottom w:val="0"/>
      <w:divBdr>
        <w:top w:val="none" w:sz="0" w:space="0" w:color="auto"/>
        <w:left w:val="none" w:sz="0" w:space="0" w:color="auto"/>
        <w:bottom w:val="none" w:sz="0" w:space="0" w:color="auto"/>
        <w:right w:val="none" w:sz="0" w:space="0" w:color="auto"/>
      </w:divBdr>
    </w:div>
    <w:div w:id="1088501573">
      <w:bodyDiv w:val="1"/>
      <w:marLeft w:val="0"/>
      <w:marRight w:val="0"/>
      <w:marTop w:val="0"/>
      <w:marBottom w:val="0"/>
      <w:divBdr>
        <w:top w:val="none" w:sz="0" w:space="0" w:color="auto"/>
        <w:left w:val="none" w:sz="0" w:space="0" w:color="auto"/>
        <w:bottom w:val="none" w:sz="0" w:space="0" w:color="auto"/>
        <w:right w:val="none" w:sz="0" w:space="0" w:color="auto"/>
      </w:divBdr>
    </w:div>
    <w:div w:id="1125008662">
      <w:bodyDiv w:val="1"/>
      <w:marLeft w:val="0"/>
      <w:marRight w:val="0"/>
      <w:marTop w:val="0"/>
      <w:marBottom w:val="0"/>
      <w:divBdr>
        <w:top w:val="none" w:sz="0" w:space="0" w:color="auto"/>
        <w:left w:val="none" w:sz="0" w:space="0" w:color="auto"/>
        <w:bottom w:val="none" w:sz="0" w:space="0" w:color="auto"/>
        <w:right w:val="none" w:sz="0" w:space="0" w:color="auto"/>
      </w:divBdr>
    </w:div>
    <w:div w:id="1130979995">
      <w:bodyDiv w:val="1"/>
      <w:marLeft w:val="0"/>
      <w:marRight w:val="0"/>
      <w:marTop w:val="0"/>
      <w:marBottom w:val="0"/>
      <w:divBdr>
        <w:top w:val="none" w:sz="0" w:space="0" w:color="auto"/>
        <w:left w:val="none" w:sz="0" w:space="0" w:color="auto"/>
        <w:bottom w:val="none" w:sz="0" w:space="0" w:color="auto"/>
        <w:right w:val="none" w:sz="0" w:space="0" w:color="auto"/>
      </w:divBdr>
    </w:div>
    <w:div w:id="1161968369">
      <w:bodyDiv w:val="1"/>
      <w:marLeft w:val="0"/>
      <w:marRight w:val="0"/>
      <w:marTop w:val="0"/>
      <w:marBottom w:val="0"/>
      <w:divBdr>
        <w:top w:val="none" w:sz="0" w:space="0" w:color="auto"/>
        <w:left w:val="none" w:sz="0" w:space="0" w:color="auto"/>
        <w:bottom w:val="none" w:sz="0" w:space="0" w:color="auto"/>
        <w:right w:val="none" w:sz="0" w:space="0" w:color="auto"/>
      </w:divBdr>
    </w:div>
    <w:div w:id="1166554401">
      <w:bodyDiv w:val="1"/>
      <w:marLeft w:val="0"/>
      <w:marRight w:val="0"/>
      <w:marTop w:val="0"/>
      <w:marBottom w:val="0"/>
      <w:divBdr>
        <w:top w:val="none" w:sz="0" w:space="0" w:color="auto"/>
        <w:left w:val="none" w:sz="0" w:space="0" w:color="auto"/>
        <w:bottom w:val="none" w:sz="0" w:space="0" w:color="auto"/>
        <w:right w:val="none" w:sz="0" w:space="0" w:color="auto"/>
      </w:divBdr>
    </w:div>
    <w:div w:id="1173647260">
      <w:bodyDiv w:val="1"/>
      <w:marLeft w:val="0"/>
      <w:marRight w:val="0"/>
      <w:marTop w:val="0"/>
      <w:marBottom w:val="0"/>
      <w:divBdr>
        <w:top w:val="none" w:sz="0" w:space="0" w:color="auto"/>
        <w:left w:val="none" w:sz="0" w:space="0" w:color="auto"/>
        <w:bottom w:val="none" w:sz="0" w:space="0" w:color="auto"/>
        <w:right w:val="none" w:sz="0" w:space="0" w:color="auto"/>
      </w:divBdr>
    </w:div>
    <w:div w:id="1197885010">
      <w:bodyDiv w:val="1"/>
      <w:marLeft w:val="0"/>
      <w:marRight w:val="0"/>
      <w:marTop w:val="0"/>
      <w:marBottom w:val="0"/>
      <w:divBdr>
        <w:top w:val="none" w:sz="0" w:space="0" w:color="auto"/>
        <w:left w:val="none" w:sz="0" w:space="0" w:color="auto"/>
        <w:bottom w:val="none" w:sz="0" w:space="0" w:color="auto"/>
        <w:right w:val="none" w:sz="0" w:space="0" w:color="auto"/>
      </w:divBdr>
    </w:div>
    <w:div w:id="1231960824">
      <w:bodyDiv w:val="1"/>
      <w:marLeft w:val="0"/>
      <w:marRight w:val="0"/>
      <w:marTop w:val="0"/>
      <w:marBottom w:val="0"/>
      <w:divBdr>
        <w:top w:val="none" w:sz="0" w:space="0" w:color="auto"/>
        <w:left w:val="none" w:sz="0" w:space="0" w:color="auto"/>
        <w:bottom w:val="none" w:sz="0" w:space="0" w:color="auto"/>
        <w:right w:val="none" w:sz="0" w:space="0" w:color="auto"/>
      </w:divBdr>
    </w:div>
    <w:div w:id="1233853286">
      <w:bodyDiv w:val="1"/>
      <w:marLeft w:val="0"/>
      <w:marRight w:val="0"/>
      <w:marTop w:val="0"/>
      <w:marBottom w:val="0"/>
      <w:divBdr>
        <w:top w:val="none" w:sz="0" w:space="0" w:color="auto"/>
        <w:left w:val="none" w:sz="0" w:space="0" w:color="auto"/>
        <w:bottom w:val="none" w:sz="0" w:space="0" w:color="auto"/>
        <w:right w:val="none" w:sz="0" w:space="0" w:color="auto"/>
      </w:divBdr>
    </w:div>
    <w:div w:id="1235243700">
      <w:bodyDiv w:val="1"/>
      <w:marLeft w:val="0"/>
      <w:marRight w:val="0"/>
      <w:marTop w:val="0"/>
      <w:marBottom w:val="0"/>
      <w:divBdr>
        <w:top w:val="none" w:sz="0" w:space="0" w:color="auto"/>
        <w:left w:val="none" w:sz="0" w:space="0" w:color="auto"/>
        <w:bottom w:val="none" w:sz="0" w:space="0" w:color="auto"/>
        <w:right w:val="none" w:sz="0" w:space="0" w:color="auto"/>
      </w:divBdr>
    </w:div>
    <w:div w:id="1239562360">
      <w:bodyDiv w:val="1"/>
      <w:marLeft w:val="0"/>
      <w:marRight w:val="0"/>
      <w:marTop w:val="0"/>
      <w:marBottom w:val="0"/>
      <w:divBdr>
        <w:top w:val="none" w:sz="0" w:space="0" w:color="auto"/>
        <w:left w:val="none" w:sz="0" w:space="0" w:color="auto"/>
        <w:bottom w:val="none" w:sz="0" w:space="0" w:color="auto"/>
        <w:right w:val="none" w:sz="0" w:space="0" w:color="auto"/>
      </w:divBdr>
    </w:div>
    <w:div w:id="1280181924">
      <w:bodyDiv w:val="1"/>
      <w:marLeft w:val="0"/>
      <w:marRight w:val="0"/>
      <w:marTop w:val="0"/>
      <w:marBottom w:val="0"/>
      <w:divBdr>
        <w:top w:val="none" w:sz="0" w:space="0" w:color="auto"/>
        <w:left w:val="none" w:sz="0" w:space="0" w:color="auto"/>
        <w:bottom w:val="none" w:sz="0" w:space="0" w:color="auto"/>
        <w:right w:val="none" w:sz="0" w:space="0" w:color="auto"/>
      </w:divBdr>
    </w:div>
    <w:div w:id="1281063682">
      <w:bodyDiv w:val="1"/>
      <w:marLeft w:val="0"/>
      <w:marRight w:val="0"/>
      <w:marTop w:val="0"/>
      <w:marBottom w:val="0"/>
      <w:divBdr>
        <w:top w:val="none" w:sz="0" w:space="0" w:color="auto"/>
        <w:left w:val="none" w:sz="0" w:space="0" w:color="auto"/>
        <w:bottom w:val="none" w:sz="0" w:space="0" w:color="auto"/>
        <w:right w:val="none" w:sz="0" w:space="0" w:color="auto"/>
      </w:divBdr>
    </w:div>
    <w:div w:id="1281255171">
      <w:bodyDiv w:val="1"/>
      <w:marLeft w:val="0"/>
      <w:marRight w:val="0"/>
      <w:marTop w:val="0"/>
      <w:marBottom w:val="0"/>
      <w:divBdr>
        <w:top w:val="none" w:sz="0" w:space="0" w:color="auto"/>
        <w:left w:val="none" w:sz="0" w:space="0" w:color="auto"/>
        <w:bottom w:val="none" w:sz="0" w:space="0" w:color="auto"/>
        <w:right w:val="none" w:sz="0" w:space="0" w:color="auto"/>
      </w:divBdr>
    </w:div>
    <w:div w:id="1287539680">
      <w:bodyDiv w:val="1"/>
      <w:marLeft w:val="0"/>
      <w:marRight w:val="0"/>
      <w:marTop w:val="0"/>
      <w:marBottom w:val="0"/>
      <w:divBdr>
        <w:top w:val="none" w:sz="0" w:space="0" w:color="auto"/>
        <w:left w:val="none" w:sz="0" w:space="0" w:color="auto"/>
        <w:bottom w:val="none" w:sz="0" w:space="0" w:color="auto"/>
        <w:right w:val="none" w:sz="0" w:space="0" w:color="auto"/>
      </w:divBdr>
    </w:div>
    <w:div w:id="1310016316">
      <w:bodyDiv w:val="1"/>
      <w:marLeft w:val="0"/>
      <w:marRight w:val="0"/>
      <w:marTop w:val="0"/>
      <w:marBottom w:val="0"/>
      <w:divBdr>
        <w:top w:val="none" w:sz="0" w:space="0" w:color="auto"/>
        <w:left w:val="none" w:sz="0" w:space="0" w:color="auto"/>
        <w:bottom w:val="none" w:sz="0" w:space="0" w:color="auto"/>
        <w:right w:val="none" w:sz="0" w:space="0" w:color="auto"/>
      </w:divBdr>
    </w:div>
    <w:div w:id="1326282365">
      <w:bodyDiv w:val="1"/>
      <w:marLeft w:val="0"/>
      <w:marRight w:val="0"/>
      <w:marTop w:val="0"/>
      <w:marBottom w:val="0"/>
      <w:divBdr>
        <w:top w:val="none" w:sz="0" w:space="0" w:color="auto"/>
        <w:left w:val="none" w:sz="0" w:space="0" w:color="auto"/>
        <w:bottom w:val="none" w:sz="0" w:space="0" w:color="auto"/>
        <w:right w:val="none" w:sz="0" w:space="0" w:color="auto"/>
      </w:divBdr>
    </w:div>
    <w:div w:id="1365248354">
      <w:bodyDiv w:val="1"/>
      <w:marLeft w:val="0"/>
      <w:marRight w:val="0"/>
      <w:marTop w:val="0"/>
      <w:marBottom w:val="0"/>
      <w:divBdr>
        <w:top w:val="none" w:sz="0" w:space="0" w:color="auto"/>
        <w:left w:val="none" w:sz="0" w:space="0" w:color="auto"/>
        <w:bottom w:val="none" w:sz="0" w:space="0" w:color="auto"/>
        <w:right w:val="none" w:sz="0" w:space="0" w:color="auto"/>
      </w:divBdr>
    </w:div>
    <w:div w:id="1366905763">
      <w:bodyDiv w:val="1"/>
      <w:marLeft w:val="0"/>
      <w:marRight w:val="0"/>
      <w:marTop w:val="0"/>
      <w:marBottom w:val="0"/>
      <w:divBdr>
        <w:top w:val="none" w:sz="0" w:space="0" w:color="auto"/>
        <w:left w:val="none" w:sz="0" w:space="0" w:color="auto"/>
        <w:bottom w:val="none" w:sz="0" w:space="0" w:color="auto"/>
        <w:right w:val="none" w:sz="0" w:space="0" w:color="auto"/>
      </w:divBdr>
    </w:div>
    <w:div w:id="1379092596">
      <w:bodyDiv w:val="1"/>
      <w:marLeft w:val="0"/>
      <w:marRight w:val="0"/>
      <w:marTop w:val="0"/>
      <w:marBottom w:val="0"/>
      <w:divBdr>
        <w:top w:val="none" w:sz="0" w:space="0" w:color="auto"/>
        <w:left w:val="none" w:sz="0" w:space="0" w:color="auto"/>
        <w:bottom w:val="none" w:sz="0" w:space="0" w:color="auto"/>
        <w:right w:val="none" w:sz="0" w:space="0" w:color="auto"/>
      </w:divBdr>
    </w:div>
    <w:div w:id="1395085778">
      <w:bodyDiv w:val="1"/>
      <w:marLeft w:val="0"/>
      <w:marRight w:val="0"/>
      <w:marTop w:val="0"/>
      <w:marBottom w:val="0"/>
      <w:divBdr>
        <w:top w:val="none" w:sz="0" w:space="0" w:color="auto"/>
        <w:left w:val="none" w:sz="0" w:space="0" w:color="auto"/>
        <w:bottom w:val="none" w:sz="0" w:space="0" w:color="auto"/>
        <w:right w:val="none" w:sz="0" w:space="0" w:color="auto"/>
      </w:divBdr>
    </w:div>
    <w:div w:id="1437168177">
      <w:bodyDiv w:val="1"/>
      <w:marLeft w:val="0"/>
      <w:marRight w:val="0"/>
      <w:marTop w:val="0"/>
      <w:marBottom w:val="0"/>
      <w:divBdr>
        <w:top w:val="none" w:sz="0" w:space="0" w:color="auto"/>
        <w:left w:val="none" w:sz="0" w:space="0" w:color="auto"/>
        <w:bottom w:val="none" w:sz="0" w:space="0" w:color="auto"/>
        <w:right w:val="none" w:sz="0" w:space="0" w:color="auto"/>
      </w:divBdr>
    </w:div>
    <w:div w:id="1455826935">
      <w:bodyDiv w:val="1"/>
      <w:marLeft w:val="0"/>
      <w:marRight w:val="0"/>
      <w:marTop w:val="0"/>
      <w:marBottom w:val="0"/>
      <w:divBdr>
        <w:top w:val="none" w:sz="0" w:space="0" w:color="auto"/>
        <w:left w:val="none" w:sz="0" w:space="0" w:color="auto"/>
        <w:bottom w:val="none" w:sz="0" w:space="0" w:color="auto"/>
        <w:right w:val="none" w:sz="0" w:space="0" w:color="auto"/>
      </w:divBdr>
    </w:div>
    <w:div w:id="1460148142">
      <w:bodyDiv w:val="1"/>
      <w:marLeft w:val="0"/>
      <w:marRight w:val="0"/>
      <w:marTop w:val="0"/>
      <w:marBottom w:val="0"/>
      <w:divBdr>
        <w:top w:val="none" w:sz="0" w:space="0" w:color="auto"/>
        <w:left w:val="none" w:sz="0" w:space="0" w:color="auto"/>
        <w:bottom w:val="none" w:sz="0" w:space="0" w:color="auto"/>
        <w:right w:val="none" w:sz="0" w:space="0" w:color="auto"/>
      </w:divBdr>
    </w:div>
    <w:div w:id="1461605691">
      <w:bodyDiv w:val="1"/>
      <w:marLeft w:val="0"/>
      <w:marRight w:val="0"/>
      <w:marTop w:val="0"/>
      <w:marBottom w:val="0"/>
      <w:divBdr>
        <w:top w:val="none" w:sz="0" w:space="0" w:color="auto"/>
        <w:left w:val="none" w:sz="0" w:space="0" w:color="auto"/>
        <w:bottom w:val="none" w:sz="0" w:space="0" w:color="auto"/>
        <w:right w:val="none" w:sz="0" w:space="0" w:color="auto"/>
      </w:divBdr>
    </w:div>
    <w:div w:id="1485657668">
      <w:bodyDiv w:val="1"/>
      <w:marLeft w:val="0"/>
      <w:marRight w:val="0"/>
      <w:marTop w:val="0"/>
      <w:marBottom w:val="0"/>
      <w:divBdr>
        <w:top w:val="none" w:sz="0" w:space="0" w:color="auto"/>
        <w:left w:val="none" w:sz="0" w:space="0" w:color="auto"/>
        <w:bottom w:val="none" w:sz="0" w:space="0" w:color="auto"/>
        <w:right w:val="none" w:sz="0" w:space="0" w:color="auto"/>
      </w:divBdr>
    </w:div>
    <w:div w:id="1504782734">
      <w:bodyDiv w:val="1"/>
      <w:marLeft w:val="0"/>
      <w:marRight w:val="0"/>
      <w:marTop w:val="0"/>
      <w:marBottom w:val="0"/>
      <w:divBdr>
        <w:top w:val="none" w:sz="0" w:space="0" w:color="auto"/>
        <w:left w:val="none" w:sz="0" w:space="0" w:color="auto"/>
        <w:bottom w:val="none" w:sz="0" w:space="0" w:color="auto"/>
        <w:right w:val="none" w:sz="0" w:space="0" w:color="auto"/>
      </w:divBdr>
    </w:div>
    <w:div w:id="1565025527">
      <w:bodyDiv w:val="1"/>
      <w:marLeft w:val="0"/>
      <w:marRight w:val="0"/>
      <w:marTop w:val="0"/>
      <w:marBottom w:val="0"/>
      <w:divBdr>
        <w:top w:val="none" w:sz="0" w:space="0" w:color="auto"/>
        <w:left w:val="none" w:sz="0" w:space="0" w:color="auto"/>
        <w:bottom w:val="none" w:sz="0" w:space="0" w:color="auto"/>
        <w:right w:val="none" w:sz="0" w:space="0" w:color="auto"/>
      </w:divBdr>
    </w:div>
    <w:div w:id="1576161944">
      <w:bodyDiv w:val="1"/>
      <w:marLeft w:val="0"/>
      <w:marRight w:val="0"/>
      <w:marTop w:val="0"/>
      <w:marBottom w:val="0"/>
      <w:divBdr>
        <w:top w:val="none" w:sz="0" w:space="0" w:color="auto"/>
        <w:left w:val="none" w:sz="0" w:space="0" w:color="auto"/>
        <w:bottom w:val="none" w:sz="0" w:space="0" w:color="auto"/>
        <w:right w:val="none" w:sz="0" w:space="0" w:color="auto"/>
      </w:divBdr>
    </w:div>
    <w:div w:id="1591769098">
      <w:bodyDiv w:val="1"/>
      <w:marLeft w:val="0"/>
      <w:marRight w:val="0"/>
      <w:marTop w:val="0"/>
      <w:marBottom w:val="0"/>
      <w:divBdr>
        <w:top w:val="none" w:sz="0" w:space="0" w:color="auto"/>
        <w:left w:val="none" w:sz="0" w:space="0" w:color="auto"/>
        <w:bottom w:val="none" w:sz="0" w:space="0" w:color="auto"/>
        <w:right w:val="none" w:sz="0" w:space="0" w:color="auto"/>
      </w:divBdr>
    </w:div>
    <w:div w:id="1639726237">
      <w:bodyDiv w:val="1"/>
      <w:marLeft w:val="0"/>
      <w:marRight w:val="0"/>
      <w:marTop w:val="0"/>
      <w:marBottom w:val="0"/>
      <w:divBdr>
        <w:top w:val="none" w:sz="0" w:space="0" w:color="auto"/>
        <w:left w:val="none" w:sz="0" w:space="0" w:color="auto"/>
        <w:bottom w:val="none" w:sz="0" w:space="0" w:color="auto"/>
        <w:right w:val="none" w:sz="0" w:space="0" w:color="auto"/>
      </w:divBdr>
    </w:div>
    <w:div w:id="1647052907">
      <w:bodyDiv w:val="1"/>
      <w:marLeft w:val="0"/>
      <w:marRight w:val="0"/>
      <w:marTop w:val="0"/>
      <w:marBottom w:val="0"/>
      <w:divBdr>
        <w:top w:val="none" w:sz="0" w:space="0" w:color="auto"/>
        <w:left w:val="none" w:sz="0" w:space="0" w:color="auto"/>
        <w:bottom w:val="none" w:sz="0" w:space="0" w:color="auto"/>
        <w:right w:val="none" w:sz="0" w:space="0" w:color="auto"/>
      </w:divBdr>
    </w:div>
    <w:div w:id="1675065467">
      <w:bodyDiv w:val="1"/>
      <w:marLeft w:val="0"/>
      <w:marRight w:val="0"/>
      <w:marTop w:val="0"/>
      <w:marBottom w:val="0"/>
      <w:divBdr>
        <w:top w:val="none" w:sz="0" w:space="0" w:color="auto"/>
        <w:left w:val="none" w:sz="0" w:space="0" w:color="auto"/>
        <w:bottom w:val="none" w:sz="0" w:space="0" w:color="auto"/>
        <w:right w:val="none" w:sz="0" w:space="0" w:color="auto"/>
      </w:divBdr>
    </w:div>
    <w:div w:id="1676036292">
      <w:bodyDiv w:val="1"/>
      <w:marLeft w:val="0"/>
      <w:marRight w:val="0"/>
      <w:marTop w:val="0"/>
      <w:marBottom w:val="0"/>
      <w:divBdr>
        <w:top w:val="none" w:sz="0" w:space="0" w:color="auto"/>
        <w:left w:val="none" w:sz="0" w:space="0" w:color="auto"/>
        <w:bottom w:val="none" w:sz="0" w:space="0" w:color="auto"/>
        <w:right w:val="none" w:sz="0" w:space="0" w:color="auto"/>
      </w:divBdr>
    </w:div>
    <w:div w:id="1716349309">
      <w:bodyDiv w:val="1"/>
      <w:marLeft w:val="0"/>
      <w:marRight w:val="0"/>
      <w:marTop w:val="0"/>
      <w:marBottom w:val="0"/>
      <w:divBdr>
        <w:top w:val="none" w:sz="0" w:space="0" w:color="auto"/>
        <w:left w:val="none" w:sz="0" w:space="0" w:color="auto"/>
        <w:bottom w:val="none" w:sz="0" w:space="0" w:color="auto"/>
        <w:right w:val="none" w:sz="0" w:space="0" w:color="auto"/>
      </w:divBdr>
    </w:div>
    <w:div w:id="1737506554">
      <w:bodyDiv w:val="1"/>
      <w:marLeft w:val="0"/>
      <w:marRight w:val="0"/>
      <w:marTop w:val="0"/>
      <w:marBottom w:val="0"/>
      <w:divBdr>
        <w:top w:val="none" w:sz="0" w:space="0" w:color="auto"/>
        <w:left w:val="none" w:sz="0" w:space="0" w:color="auto"/>
        <w:bottom w:val="none" w:sz="0" w:space="0" w:color="auto"/>
        <w:right w:val="none" w:sz="0" w:space="0" w:color="auto"/>
      </w:divBdr>
    </w:div>
    <w:div w:id="1772160466">
      <w:bodyDiv w:val="1"/>
      <w:marLeft w:val="0"/>
      <w:marRight w:val="0"/>
      <w:marTop w:val="0"/>
      <w:marBottom w:val="0"/>
      <w:divBdr>
        <w:top w:val="none" w:sz="0" w:space="0" w:color="auto"/>
        <w:left w:val="none" w:sz="0" w:space="0" w:color="auto"/>
        <w:bottom w:val="none" w:sz="0" w:space="0" w:color="auto"/>
        <w:right w:val="none" w:sz="0" w:space="0" w:color="auto"/>
      </w:divBdr>
    </w:div>
    <w:div w:id="1805386784">
      <w:bodyDiv w:val="1"/>
      <w:marLeft w:val="0"/>
      <w:marRight w:val="0"/>
      <w:marTop w:val="0"/>
      <w:marBottom w:val="0"/>
      <w:divBdr>
        <w:top w:val="none" w:sz="0" w:space="0" w:color="auto"/>
        <w:left w:val="none" w:sz="0" w:space="0" w:color="auto"/>
        <w:bottom w:val="none" w:sz="0" w:space="0" w:color="auto"/>
        <w:right w:val="none" w:sz="0" w:space="0" w:color="auto"/>
      </w:divBdr>
    </w:div>
    <w:div w:id="1822962793">
      <w:bodyDiv w:val="1"/>
      <w:marLeft w:val="0"/>
      <w:marRight w:val="0"/>
      <w:marTop w:val="0"/>
      <w:marBottom w:val="0"/>
      <w:divBdr>
        <w:top w:val="none" w:sz="0" w:space="0" w:color="auto"/>
        <w:left w:val="none" w:sz="0" w:space="0" w:color="auto"/>
        <w:bottom w:val="none" w:sz="0" w:space="0" w:color="auto"/>
        <w:right w:val="none" w:sz="0" w:space="0" w:color="auto"/>
      </w:divBdr>
    </w:div>
    <w:div w:id="1843426348">
      <w:bodyDiv w:val="1"/>
      <w:marLeft w:val="0"/>
      <w:marRight w:val="0"/>
      <w:marTop w:val="0"/>
      <w:marBottom w:val="0"/>
      <w:divBdr>
        <w:top w:val="none" w:sz="0" w:space="0" w:color="auto"/>
        <w:left w:val="none" w:sz="0" w:space="0" w:color="auto"/>
        <w:bottom w:val="none" w:sz="0" w:space="0" w:color="auto"/>
        <w:right w:val="none" w:sz="0" w:space="0" w:color="auto"/>
      </w:divBdr>
    </w:div>
    <w:div w:id="1856723914">
      <w:bodyDiv w:val="1"/>
      <w:marLeft w:val="0"/>
      <w:marRight w:val="0"/>
      <w:marTop w:val="0"/>
      <w:marBottom w:val="0"/>
      <w:divBdr>
        <w:top w:val="none" w:sz="0" w:space="0" w:color="auto"/>
        <w:left w:val="none" w:sz="0" w:space="0" w:color="auto"/>
        <w:bottom w:val="none" w:sz="0" w:space="0" w:color="auto"/>
        <w:right w:val="none" w:sz="0" w:space="0" w:color="auto"/>
      </w:divBdr>
    </w:div>
    <w:div w:id="1865442947">
      <w:bodyDiv w:val="1"/>
      <w:marLeft w:val="0"/>
      <w:marRight w:val="0"/>
      <w:marTop w:val="0"/>
      <w:marBottom w:val="0"/>
      <w:divBdr>
        <w:top w:val="none" w:sz="0" w:space="0" w:color="auto"/>
        <w:left w:val="none" w:sz="0" w:space="0" w:color="auto"/>
        <w:bottom w:val="none" w:sz="0" w:space="0" w:color="auto"/>
        <w:right w:val="none" w:sz="0" w:space="0" w:color="auto"/>
      </w:divBdr>
    </w:div>
    <w:div w:id="1933388712">
      <w:bodyDiv w:val="1"/>
      <w:marLeft w:val="0"/>
      <w:marRight w:val="0"/>
      <w:marTop w:val="0"/>
      <w:marBottom w:val="0"/>
      <w:divBdr>
        <w:top w:val="none" w:sz="0" w:space="0" w:color="auto"/>
        <w:left w:val="none" w:sz="0" w:space="0" w:color="auto"/>
        <w:bottom w:val="none" w:sz="0" w:space="0" w:color="auto"/>
        <w:right w:val="none" w:sz="0" w:space="0" w:color="auto"/>
      </w:divBdr>
    </w:div>
    <w:div w:id="1938059528">
      <w:bodyDiv w:val="1"/>
      <w:marLeft w:val="0"/>
      <w:marRight w:val="0"/>
      <w:marTop w:val="0"/>
      <w:marBottom w:val="0"/>
      <w:divBdr>
        <w:top w:val="none" w:sz="0" w:space="0" w:color="auto"/>
        <w:left w:val="none" w:sz="0" w:space="0" w:color="auto"/>
        <w:bottom w:val="none" w:sz="0" w:space="0" w:color="auto"/>
        <w:right w:val="none" w:sz="0" w:space="0" w:color="auto"/>
      </w:divBdr>
    </w:div>
    <w:div w:id="1947542658">
      <w:bodyDiv w:val="1"/>
      <w:marLeft w:val="0"/>
      <w:marRight w:val="0"/>
      <w:marTop w:val="0"/>
      <w:marBottom w:val="0"/>
      <w:divBdr>
        <w:top w:val="none" w:sz="0" w:space="0" w:color="auto"/>
        <w:left w:val="none" w:sz="0" w:space="0" w:color="auto"/>
        <w:bottom w:val="none" w:sz="0" w:space="0" w:color="auto"/>
        <w:right w:val="none" w:sz="0" w:space="0" w:color="auto"/>
      </w:divBdr>
    </w:div>
    <w:div w:id="1958178846">
      <w:bodyDiv w:val="1"/>
      <w:marLeft w:val="0"/>
      <w:marRight w:val="0"/>
      <w:marTop w:val="0"/>
      <w:marBottom w:val="0"/>
      <w:divBdr>
        <w:top w:val="none" w:sz="0" w:space="0" w:color="auto"/>
        <w:left w:val="none" w:sz="0" w:space="0" w:color="auto"/>
        <w:bottom w:val="none" w:sz="0" w:space="0" w:color="auto"/>
        <w:right w:val="none" w:sz="0" w:space="0" w:color="auto"/>
      </w:divBdr>
    </w:div>
    <w:div w:id="1959994689">
      <w:bodyDiv w:val="1"/>
      <w:marLeft w:val="0"/>
      <w:marRight w:val="0"/>
      <w:marTop w:val="0"/>
      <w:marBottom w:val="0"/>
      <w:divBdr>
        <w:top w:val="none" w:sz="0" w:space="0" w:color="auto"/>
        <w:left w:val="none" w:sz="0" w:space="0" w:color="auto"/>
        <w:bottom w:val="none" w:sz="0" w:space="0" w:color="auto"/>
        <w:right w:val="none" w:sz="0" w:space="0" w:color="auto"/>
      </w:divBdr>
    </w:div>
    <w:div w:id="1968048673">
      <w:bodyDiv w:val="1"/>
      <w:marLeft w:val="0"/>
      <w:marRight w:val="0"/>
      <w:marTop w:val="0"/>
      <w:marBottom w:val="0"/>
      <w:divBdr>
        <w:top w:val="none" w:sz="0" w:space="0" w:color="auto"/>
        <w:left w:val="none" w:sz="0" w:space="0" w:color="auto"/>
        <w:bottom w:val="none" w:sz="0" w:space="0" w:color="auto"/>
        <w:right w:val="none" w:sz="0" w:space="0" w:color="auto"/>
      </w:divBdr>
    </w:div>
    <w:div w:id="1981157069">
      <w:bodyDiv w:val="1"/>
      <w:marLeft w:val="0"/>
      <w:marRight w:val="0"/>
      <w:marTop w:val="0"/>
      <w:marBottom w:val="0"/>
      <w:divBdr>
        <w:top w:val="none" w:sz="0" w:space="0" w:color="auto"/>
        <w:left w:val="none" w:sz="0" w:space="0" w:color="auto"/>
        <w:bottom w:val="none" w:sz="0" w:space="0" w:color="auto"/>
        <w:right w:val="none" w:sz="0" w:space="0" w:color="auto"/>
      </w:divBdr>
    </w:div>
    <w:div w:id="1984919936">
      <w:bodyDiv w:val="1"/>
      <w:marLeft w:val="0"/>
      <w:marRight w:val="0"/>
      <w:marTop w:val="0"/>
      <w:marBottom w:val="0"/>
      <w:divBdr>
        <w:top w:val="none" w:sz="0" w:space="0" w:color="auto"/>
        <w:left w:val="none" w:sz="0" w:space="0" w:color="auto"/>
        <w:bottom w:val="none" w:sz="0" w:space="0" w:color="auto"/>
        <w:right w:val="none" w:sz="0" w:space="0" w:color="auto"/>
      </w:divBdr>
    </w:div>
    <w:div w:id="1999334716">
      <w:bodyDiv w:val="1"/>
      <w:marLeft w:val="0"/>
      <w:marRight w:val="0"/>
      <w:marTop w:val="0"/>
      <w:marBottom w:val="0"/>
      <w:divBdr>
        <w:top w:val="none" w:sz="0" w:space="0" w:color="auto"/>
        <w:left w:val="none" w:sz="0" w:space="0" w:color="auto"/>
        <w:bottom w:val="none" w:sz="0" w:space="0" w:color="auto"/>
        <w:right w:val="none" w:sz="0" w:space="0" w:color="auto"/>
      </w:divBdr>
    </w:div>
    <w:div w:id="2032493941">
      <w:bodyDiv w:val="1"/>
      <w:marLeft w:val="0"/>
      <w:marRight w:val="0"/>
      <w:marTop w:val="0"/>
      <w:marBottom w:val="0"/>
      <w:divBdr>
        <w:top w:val="none" w:sz="0" w:space="0" w:color="auto"/>
        <w:left w:val="none" w:sz="0" w:space="0" w:color="auto"/>
        <w:bottom w:val="none" w:sz="0" w:space="0" w:color="auto"/>
        <w:right w:val="none" w:sz="0" w:space="0" w:color="auto"/>
      </w:divBdr>
    </w:div>
    <w:div w:id="2046052648">
      <w:bodyDiv w:val="1"/>
      <w:marLeft w:val="0"/>
      <w:marRight w:val="0"/>
      <w:marTop w:val="0"/>
      <w:marBottom w:val="0"/>
      <w:divBdr>
        <w:top w:val="none" w:sz="0" w:space="0" w:color="auto"/>
        <w:left w:val="none" w:sz="0" w:space="0" w:color="auto"/>
        <w:bottom w:val="none" w:sz="0" w:space="0" w:color="auto"/>
        <w:right w:val="none" w:sz="0" w:space="0" w:color="auto"/>
      </w:divBdr>
    </w:div>
    <w:div w:id="2060129332">
      <w:bodyDiv w:val="1"/>
      <w:marLeft w:val="0"/>
      <w:marRight w:val="0"/>
      <w:marTop w:val="0"/>
      <w:marBottom w:val="0"/>
      <w:divBdr>
        <w:top w:val="none" w:sz="0" w:space="0" w:color="auto"/>
        <w:left w:val="none" w:sz="0" w:space="0" w:color="auto"/>
        <w:bottom w:val="none" w:sz="0" w:space="0" w:color="auto"/>
        <w:right w:val="none" w:sz="0" w:space="0" w:color="auto"/>
      </w:divBdr>
    </w:div>
    <w:div w:id="2078088982">
      <w:bodyDiv w:val="1"/>
      <w:marLeft w:val="0"/>
      <w:marRight w:val="0"/>
      <w:marTop w:val="0"/>
      <w:marBottom w:val="0"/>
      <w:divBdr>
        <w:top w:val="none" w:sz="0" w:space="0" w:color="auto"/>
        <w:left w:val="none" w:sz="0" w:space="0" w:color="auto"/>
        <w:bottom w:val="none" w:sz="0" w:space="0" w:color="auto"/>
        <w:right w:val="none" w:sz="0" w:space="0" w:color="auto"/>
      </w:divBdr>
    </w:div>
    <w:div w:id="2089963287">
      <w:bodyDiv w:val="1"/>
      <w:marLeft w:val="0"/>
      <w:marRight w:val="0"/>
      <w:marTop w:val="0"/>
      <w:marBottom w:val="0"/>
      <w:divBdr>
        <w:top w:val="none" w:sz="0" w:space="0" w:color="auto"/>
        <w:left w:val="none" w:sz="0" w:space="0" w:color="auto"/>
        <w:bottom w:val="none" w:sz="0" w:space="0" w:color="auto"/>
        <w:right w:val="none" w:sz="0" w:space="0" w:color="auto"/>
      </w:divBdr>
    </w:div>
    <w:div w:id="2107654399">
      <w:bodyDiv w:val="1"/>
      <w:marLeft w:val="0"/>
      <w:marRight w:val="0"/>
      <w:marTop w:val="0"/>
      <w:marBottom w:val="0"/>
      <w:divBdr>
        <w:top w:val="none" w:sz="0" w:space="0" w:color="auto"/>
        <w:left w:val="none" w:sz="0" w:space="0" w:color="auto"/>
        <w:bottom w:val="none" w:sz="0" w:space="0" w:color="auto"/>
        <w:right w:val="none" w:sz="0" w:space="0" w:color="auto"/>
      </w:divBdr>
    </w:div>
    <w:div w:id="2117359401">
      <w:bodyDiv w:val="1"/>
      <w:marLeft w:val="0"/>
      <w:marRight w:val="0"/>
      <w:marTop w:val="0"/>
      <w:marBottom w:val="0"/>
      <w:divBdr>
        <w:top w:val="none" w:sz="0" w:space="0" w:color="auto"/>
        <w:left w:val="none" w:sz="0" w:space="0" w:color="auto"/>
        <w:bottom w:val="none" w:sz="0" w:space="0" w:color="auto"/>
        <w:right w:val="none" w:sz="0" w:space="0" w:color="auto"/>
      </w:divBdr>
    </w:div>
    <w:div w:id="2126462727">
      <w:bodyDiv w:val="1"/>
      <w:marLeft w:val="0"/>
      <w:marRight w:val="0"/>
      <w:marTop w:val="0"/>
      <w:marBottom w:val="0"/>
      <w:divBdr>
        <w:top w:val="none" w:sz="0" w:space="0" w:color="auto"/>
        <w:left w:val="none" w:sz="0" w:space="0" w:color="auto"/>
        <w:bottom w:val="none" w:sz="0" w:space="0" w:color="auto"/>
        <w:right w:val="none" w:sz="0" w:space="0" w:color="auto"/>
      </w:divBdr>
    </w:div>
    <w:div w:id="21336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annad@mail.smu.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i.com/lit/ds/symlink/tps54620.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moro@smu.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guptan@smu.edu"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Gur18</b:Tag>
    <b:SourceType>Report</b:SourceType>
    <b:Guid>{F0C33337-20D8-4D5F-9E23-A2A54100D2F4}</b:Guid>
    <b:Title>Hive, Spark, Presto for Interactive Queries on Big Data</b:Title>
    <b:Year>2018</b:Year>
    <b:City>Stockholm</b:City>
    <b:Publisher>KTH Royal Institute of Technology</b:Publisher>
    <b:Author>
      <b:Author>
        <b:NameList>
          <b:Person>
            <b:Last>Gureev</b:Last>
            <b:First>Nikita</b:First>
          </b:Person>
        </b:NameList>
      </b:Author>
    </b:Author>
    <b:Department>School of Electrical Engineering and Computer Science</b:Department>
    <b:Institution>KTH Royal Institute of Technology</b:Institution>
    <b:RefOrder>6</b:RefOrder>
  </b:Source>
  <b:Source>
    <b:Tag>Yaw19</b:Tag>
    <b:SourceType>Report</b:SourceType>
    <b:Guid>{4E7FC36A-B275-42B7-95D0-0BE1E63AE1C9}</b:Guid>
    <b:Title>Benchmarking Database Systems for Genomic Selection Implementation</b:Title>
    <b:Year>2019</b:Year>
    <b:Publisher>bioRxiv</b:Publisher>
    <b:Author>
      <b:Author>
        <b:Corporate>Nti-Addae, Yaw; et al.</b:Corporate>
      </b:Author>
    </b:Author>
    <b:RefOrder>5</b:RefOrder>
  </b:Source>
  <b:Source>
    <b:Tag>Akh17</b:Tag>
    <b:SourceType>Report</b:SourceType>
    <b:Guid>{FF3FD10B-3571-4621-9055-2BCACA62C04F}</b:Guid>
    <b:Title>PySpark at Bare-Metal Speed</b:Title>
    <b:Year>2017</b:Year>
    <b:Publisher>ETH</b:Publisher>
    <b:City>Zurich</b:City>
    <b:Author>
      <b:Author>
        <b:NameList>
          <b:Person>
            <b:Last>Akhadov</b:Last>
            <b:First>Sabir</b:First>
          </b:Person>
        </b:NameList>
      </b:Author>
    </b:Author>
    <b:Department>Department of Computer Science</b:Department>
    <b:Institution>ETH</b:Institution>
    <b:RefOrder>7</b:RefOrder>
  </b:Source>
  <b:Source>
    <b:Tag>Had</b:Tag>
    <b:SourceType>InternetSite</b:SourceType>
    <b:Guid>{797C4867-2766-4C58-BF58-E2507821F95C}</b:Guid>
    <b:Title>Hadoop MapReduce Tutorial</b:Title>
    <b:URL>https://hadoop.apache.org/docs/r1.2.1/mapred_tutorial.html</b:URL>
    <b:RefOrder>1</b:RefOrder>
  </b:Source>
  <b:Source>
    <b:Tag>Zah12</b:Tag>
    <b:SourceType>Report</b:SourceType>
    <b:Guid>{4DD3F50C-794F-4BEE-A259-0727F46B8A36}</b:Guid>
    <b:Title>Fast and interactive analytics over Hadoop data with Spark</b:Title>
    <b:Year>2012</b:Year>
    <b:Author>
      <b:Author>
        <b:Corporate>Zaharia, Matei, et al.</b:Corporate>
      </b:Author>
    </b:Author>
    <b:Publisher>Usenix Login</b:Publisher>
    <b:RefOrder>2</b:RefOrder>
  </b:Source>
  <b:Source>
    <b:Tag>Spa</b:Tag>
    <b:SourceType>InternetSite</b:SourceType>
    <b:Guid>{43C0229D-F57B-4B74-9040-395507B81790}</b:Guid>
    <b:Title>Spark API Documentation</b:Title>
    <b:URL>https://spark.apache.org/docs/2.3.1/api.html</b:URL>
    <b:Author>
      <b:Author>
        <b:Corporate>Spark</b:Corporate>
      </b:Author>
    </b:Author>
    <b:RefOrder>3</b:RefOrder>
  </b:Source>
  <b:Source>
    <b:Tag>Gan18</b:Tag>
    <b:SourceType>InternetSite</b:SourceType>
    <b:Guid>{19211941-2FA2-49E6-91F5-60F6CCB1CBA5}</b:Guid>
    <b:Title>Apache Spark : Python vs. Scala</b:Title>
    <b:ProductionCompany>KDnuggets</b:ProductionCompany>
    <b:Year>2018</b:Year>
    <b:Month>May</b:Month>
    <b:URL>https://www.kdnuggets.com/2018/05/apache-spark-python-scala.html</b:URL>
    <b:Author>
      <b:Author>
        <b:NameList>
          <b:Person>
            <b:Last>Gandhi</b:Last>
            <b:First>Preet</b:First>
          </b:Person>
        </b:NameList>
      </b:Author>
    </b:Author>
    <b:RefOrder>4</b:RefOrder>
  </b:Source>
  <b:Source>
    <b:Tag>Dat18</b:Tag>
    <b:SourceType>InternetSite</b:SourceType>
    <b:Guid>{B56F9EFF-2E4F-4118-8C50-4A12DCFF60B7}</b:Guid>
    <b:Title>Databricks FAQ</b:Title>
    <b:Year>2018</b:Year>
    <b:Author>
      <b:Author>
        <b:Corporate>Databricks</b:Corporate>
      </b:Author>
    </b:Author>
    <b:ProductionCompany>Databricks</b:ProductionCompany>
    <b:YearAccessed>2019</b:YearAccessed>
    <b:MonthAccessed>03</b:MonthAccessed>
    <b:DayAccessed>15</b:DayAccessed>
    <b:URL>https://databricks.com/product/faq</b:URL>
    <b:RefOrder>8</b:RefOrder>
  </b:Source>
  <b:Source>
    <b:Tag>DWY19</b:Tag>
    <b:SourceType>DocumentFromInternetSite</b:SourceType>
    <b:Guid>{6850F348-952B-4D13-B1E0-1FCBAEBB3AC9}</b:Guid>
    <b:YearAccessed>2019</b:YearAccessed>
    <b:MonthAccessed>03</b:MonthAccessed>
    <b:DayAccessed>10</b:DayAccessed>
    <b:URL>https://github.com/dwyl/english-words</b:URL>
    <b:Author>
      <b:Author>
        <b:Corporate>DWYL</b:Corporate>
      </b:Author>
    </b:Author>
    <b:RefOrder>9</b:RefOrder>
  </b:Source>
</b:Sources>
</file>

<file path=customXml/itemProps1.xml><?xml version="1.0" encoding="utf-8"?>
<ds:datastoreItem xmlns:ds="http://schemas.openxmlformats.org/officeDocument/2006/customXml" ds:itemID="{BA598699-DDB9-493C-AF7D-AD8D2F5B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21200</CharactersWithSpaces>
  <SharedDoc>false</SharedDoc>
  <HLinks>
    <vt:vector size="12" baseType="variant">
      <vt:variant>
        <vt:i4>1638450</vt:i4>
      </vt:variant>
      <vt:variant>
        <vt:i4>3</vt:i4>
      </vt:variant>
      <vt:variant>
        <vt:i4>0</vt:i4>
      </vt:variant>
      <vt:variant>
        <vt:i4>5</vt:i4>
      </vt:variant>
      <vt:variant>
        <vt:lpwstr>mailto:mmoro@smu.edu</vt:lpwstr>
      </vt:variant>
      <vt:variant>
        <vt:lpwstr/>
      </vt:variant>
      <vt:variant>
        <vt:i4>7536710</vt:i4>
      </vt:variant>
      <vt:variant>
        <vt:i4>0</vt:i4>
      </vt:variant>
      <vt:variant>
        <vt:i4>0</vt:i4>
      </vt:variant>
      <vt:variant>
        <vt:i4>5</vt:i4>
      </vt:variant>
      <vt:variant>
        <vt:lpwstr>mailto:guptan@smu.edu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Nikhil Gupta</cp:lastModifiedBy>
  <cp:revision>53</cp:revision>
  <cp:lastPrinted>2012-08-02T19:53:00Z</cp:lastPrinted>
  <dcterms:created xsi:type="dcterms:W3CDTF">2019-03-18T02:11:00Z</dcterms:created>
  <dcterms:modified xsi:type="dcterms:W3CDTF">2019-04-05T02:12:00Z</dcterms:modified>
</cp:coreProperties>
</file>