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5D5" w:rsidRPr="004F744B" w:rsidRDefault="005E25D5" w:rsidP="005E25D5">
      <w:pPr>
        <w:pStyle w:val="Heading1"/>
        <w:tabs>
          <w:tab w:val="num" w:pos="624"/>
        </w:tabs>
        <w:rPr>
          <w:sz w:val="26"/>
          <w:szCs w:val="26"/>
          <w:lang w:val="nl-NL"/>
        </w:rPr>
      </w:pPr>
      <w:bookmarkStart w:id="0" w:name="_Toc68213821"/>
      <w:r w:rsidRPr="004F744B">
        <w:rPr>
          <w:sz w:val="26"/>
          <w:szCs w:val="26"/>
          <w:lang w:val="nl-NL"/>
        </w:rPr>
        <w:t>ĐẶC TẢ QUY TRÌNH NGHIỆP VỤ</w:t>
      </w:r>
      <w:bookmarkEnd w:id="0"/>
    </w:p>
    <w:p w:rsidR="005E25D5" w:rsidRDefault="005E25D5" w:rsidP="005E25D5">
      <w:pPr>
        <w:pStyle w:val="Heading2"/>
        <w:numPr>
          <w:ilvl w:val="0"/>
          <w:numId w:val="0"/>
        </w:numPr>
        <w:ind w:left="576"/>
      </w:pPr>
      <w:bookmarkStart w:id="1" w:name="_Toc68213822"/>
      <w:r>
        <w:t>Các quy trình nghiệp vụ</w:t>
      </w:r>
      <w:bookmarkEnd w:id="1"/>
    </w:p>
    <w:tbl>
      <w:tblPr>
        <w:tblW w:w="96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9"/>
        <w:gridCol w:w="5842"/>
        <w:gridCol w:w="3124"/>
      </w:tblGrid>
      <w:tr w:rsidR="005E25D5" w:rsidRPr="00ED1EB1" w:rsidTr="00112E35">
        <w:trPr>
          <w:trHeight w:val="761"/>
        </w:trPr>
        <w:tc>
          <w:tcPr>
            <w:tcW w:w="679" w:type="dxa"/>
            <w:shd w:val="clear" w:color="auto" w:fill="DBE5F1"/>
            <w:vAlign w:val="center"/>
          </w:tcPr>
          <w:p w:rsidR="005E25D5" w:rsidRPr="00ED1EB1" w:rsidRDefault="005E25D5" w:rsidP="00112E35">
            <w:pPr>
              <w:spacing w:line="276" w:lineRule="auto"/>
              <w:jc w:val="center"/>
              <w:rPr>
                <w:sz w:val="26"/>
                <w:szCs w:val="26"/>
              </w:rPr>
            </w:pPr>
            <w:r w:rsidRPr="00ED1EB1">
              <w:rPr>
                <w:sz w:val="26"/>
                <w:szCs w:val="26"/>
              </w:rPr>
              <w:t>STT</w:t>
            </w:r>
          </w:p>
        </w:tc>
        <w:tc>
          <w:tcPr>
            <w:tcW w:w="5842" w:type="dxa"/>
            <w:shd w:val="clear" w:color="auto" w:fill="DBE5F1"/>
            <w:vAlign w:val="center"/>
          </w:tcPr>
          <w:p w:rsidR="005E25D5" w:rsidRPr="00ED1EB1" w:rsidRDefault="005E25D5" w:rsidP="00112E35">
            <w:pPr>
              <w:spacing w:line="276" w:lineRule="auto"/>
              <w:jc w:val="center"/>
              <w:rPr>
                <w:sz w:val="26"/>
                <w:szCs w:val="26"/>
              </w:rPr>
            </w:pPr>
            <w:r w:rsidRPr="00ED1EB1">
              <w:rPr>
                <w:sz w:val="26"/>
                <w:szCs w:val="26"/>
              </w:rPr>
              <w:t>Tên quy trình nghiệp vụ</w:t>
            </w:r>
          </w:p>
        </w:tc>
        <w:tc>
          <w:tcPr>
            <w:tcW w:w="3124" w:type="dxa"/>
            <w:shd w:val="clear" w:color="auto" w:fill="DBE5F1"/>
            <w:vAlign w:val="center"/>
          </w:tcPr>
          <w:p w:rsidR="005E25D5" w:rsidRPr="00ED1EB1" w:rsidRDefault="005E25D5" w:rsidP="00112E35">
            <w:pPr>
              <w:spacing w:line="276" w:lineRule="auto"/>
              <w:jc w:val="center"/>
              <w:rPr>
                <w:sz w:val="26"/>
                <w:szCs w:val="26"/>
              </w:rPr>
            </w:pPr>
            <w:r>
              <w:rPr>
                <w:sz w:val="26"/>
                <w:szCs w:val="26"/>
              </w:rPr>
              <w:t>Ghi chú</w:t>
            </w:r>
          </w:p>
        </w:tc>
      </w:tr>
      <w:tr w:rsidR="005E25D5" w:rsidRPr="00ED1EB1" w:rsidTr="00112E35">
        <w:trPr>
          <w:trHeight w:val="583"/>
        </w:trPr>
        <w:tc>
          <w:tcPr>
            <w:tcW w:w="679" w:type="dxa"/>
          </w:tcPr>
          <w:p w:rsidR="005E25D5" w:rsidRPr="007F4020" w:rsidRDefault="005E25D5" w:rsidP="00112E35">
            <w:pPr>
              <w:spacing w:before="120" w:after="120" w:line="360" w:lineRule="auto"/>
              <w:jc w:val="center"/>
              <w:rPr>
                <w:sz w:val="26"/>
                <w:szCs w:val="26"/>
              </w:rPr>
            </w:pPr>
            <w:r w:rsidRPr="007F4020">
              <w:rPr>
                <w:sz w:val="26"/>
                <w:szCs w:val="26"/>
              </w:rPr>
              <w:t>1</w:t>
            </w:r>
          </w:p>
        </w:tc>
        <w:tc>
          <w:tcPr>
            <w:tcW w:w="5842" w:type="dxa"/>
          </w:tcPr>
          <w:p w:rsidR="005E25D5" w:rsidRPr="00030DD4" w:rsidRDefault="00030DD4" w:rsidP="00112E35">
            <w:pPr>
              <w:spacing w:line="360" w:lineRule="auto"/>
              <w:rPr>
                <w:sz w:val="26"/>
                <w:szCs w:val="26"/>
              </w:rPr>
            </w:pPr>
            <w:r w:rsidRPr="00030DD4">
              <w:rPr>
                <w:sz w:val="26"/>
                <w:szCs w:val="26"/>
              </w:rPr>
              <w:t>Thủ tục n</w:t>
            </w:r>
            <w:r w:rsidR="005E25D5" w:rsidRPr="00030DD4">
              <w:rPr>
                <w:sz w:val="26"/>
                <w:szCs w:val="26"/>
              </w:rPr>
              <w:t>hận đặt tiệc</w:t>
            </w:r>
          </w:p>
        </w:tc>
        <w:tc>
          <w:tcPr>
            <w:tcW w:w="3124" w:type="dxa"/>
          </w:tcPr>
          <w:p w:rsidR="005E25D5" w:rsidRPr="007F4020" w:rsidRDefault="005E25D5" w:rsidP="00112E35">
            <w:pPr>
              <w:spacing w:before="120" w:after="120" w:line="360" w:lineRule="auto"/>
              <w:rPr>
                <w:sz w:val="26"/>
                <w:szCs w:val="26"/>
              </w:rPr>
            </w:pPr>
          </w:p>
        </w:tc>
      </w:tr>
      <w:tr w:rsidR="005E25D5" w:rsidRPr="00ED1EB1" w:rsidTr="00112E35">
        <w:trPr>
          <w:trHeight w:val="598"/>
        </w:trPr>
        <w:tc>
          <w:tcPr>
            <w:tcW w:w="679" w:type="dxa"/>
          </w:tcPr>
          <w:p w:rsidR="005E25D5" w:rsidRPr="007F4020" w:rsidRDefault="005E25D5" w:rsidP="00112E35">
            <w:pPr>
              <w:spacing w:before="120" w:after="120" w:line="360" w:lineRule="auto"/>
              <w:jc w:val="center"/>
              <w:rPr>
                <w:sz w:val="26"/>
                <w:szCs w:val="26"/>
              </w:rPr>
            </w:pPr>
            <w:r w:rsidRPr="007F4020">
              <w:rPr>
                <w:sz w:val="26"/>
                <w:szCs w:val="26"/>
              </w:rPr>
              <w:t>2</w:t>
            </w:r>
          </w:p>
        </w:tc>
        <w:tc>
          <w:tcPr>
            <w:tcW w:w="5842" w:type="dxa"/>
          </w:tcPr>
          <w:p w:rsidR="005E25D5" w:rsidRPr="00030DD4" w:rsidRDefault="00030DD4" w:rsidP="00112E35">
            <w:pPr>
              <w:spacing w:line="360" w:lineRule="auto"/>
              <w:rPr>
                <w:sz w:val="26"/>
                <w:szCs w:val="26"/>
              </w:rPr>
            </w:pPr>
            <w:r w:rsidRPr="00030DD4">
              <w:rPr>
                <w:sz w:val="26"/>
                <w:szCs w:val="26"/>
              </w:rPr>
              <w:t>Thủ tục q</w:t>
            </w:r>
            <w:r w:rsidR="005E25D5" w:rsidRPr="00030DD4">
              <w:rPr>
                <w:sz w:val="26"/>
                <w:szCs w:val="26"/>
              </w:rPr>
              <w:t>uản lý hợp đồng</w:t>
            </w:r>
          </w:p>
        </w:tc>
        <w:tc>
          <w:tcPr>
            <w:tcW w:w="3124" w:type="dxa"/>
          </w:tcPr>
          <w:p w:rsidR="005E25D5" w:rsidRPr="007F4020" w:rsidRDefault="005E25D5" w:rsidP="00112E35">
            <w:pPr>
              <w:spacing w:before="120" w:after="120" w:line="360" w:lineRule="auto"/>
              <w:rPr>
                <w:sz w:val="26"/>
                <w:szCs w:val="26"/>
              </w:rPr>
            </w:pPr>
          </w:p>
        </w:tc>
      </w:tr>
      <w:tr w:rsidR="005E25D5" w:rsidRPr="00ED1EB1" w:rsidTr="00112E35">
        <w:trPr>
          <w:trHeight w:val="598"/>
        </w:trPr>
        <w:tc>
          <w:tcPr>
            <w:tcW w:w="679" w:type="dxa"/>
          </w:tcPr>
          <w:p w:rsidR="005E25D5" w:rsidRPr="007F4020" w:rsidRDefault="005E25D5" w:rsidP="00112E35">
            <w:pPr>
              <w:spacing w:before="120" w:after="120" w:line="360" w:lineRule="auto"/>
              <w:jc w:val="center"/>
              <w:rPr>
                <w:sz w:val="26"/>
                <w:szCs w:val="26"/>
              </w:rPr>
            </w:pPr>
            <w:r w:rsidRPr="007F4020">
              <w:rPr>
                <w:sz w:val="26"/>
                <w:szCs w:val="26"/>
              </w:rPr>
              <w:t>3</w:t>
            </w:r>
          </w:p>
        </w:tc>
        <w:tc>
          <w:tcPr>
            <w:tcW w:w="5842" w:type="dxa"/>
          </w:tcPr>
          <w:p w:rsidR="005E25D5" w:rsidRPr="00030DD4" w:rsidRDefault="005E25D5" w:rsidP="00112E35">
            <w:pPr>
              <w:spacing w:line="360" w:lineRule="auto"/>
              <w:rPr>
                <w:sz w:val="26"/>
                <w:szCs w:val="26"/>
              </w:rPr>
            </w:pPr>
            <w:r w:rsidRPr="00030DD4">
              <w:rPr>
                <w:sz w:val="26"/>
                <w:szCs w:val="26"/>
              </w:rPr>
              <w:t>T</w:t>
            </w:r>
            <w:r w:rsidR="00030DD4" w:rsidRPr="00030DD4">
              <w:rPr>
                <w:sz w:val="26"/>
                <w:szCs w:val="26"/>
              </w:rPr>
              <w:t>hủ tục t</w:t>
            </w:r>
            <w:r w:rsidRPr="00030DD4">
              <w:rPr>
                <w:sz w:val="26"/>
                <w:szCs w:val="26"/>
              </w:rPr>
              <w:t>ổ chức tiệc</w:t>
            </w:r>
          </w:p>
        </w:tc>
        <w:tc>
          <w:tcPr>
            <w:tcW w:w="3124" w:type="dxa"/>
          </w:tcPr>
          <w:p w:rsidR="005E25D5" w:rsidRPr="007F4020" w:rsidRDefault="005E25D5" w:rsidP="00112E35">
            <w:pPr>
              <w:spacing w:before="120" w:after="120" w:line="360" w:lineRule="auto"/>
              <w:rPr>
                <w:sz w:val="26"/>
                <w:szCs w:val="26"/>
              </w:rPr>
            </w:pPr>
          </w:p>
        </w:tc>
      </w:tr>
      <w:tr w:rsidR="005E25D5" w:rsidRPr="00ED1EB1" w:rsidTr="00112E35">
        <w:trPr>
          <w:trHeight w:val="583"/>
        </w:trPr>
        <w:tc>
          <w:tcPr>
            <w:tcW w:w="679" w:type="dxa"/>
          </w:tcPr>
          <w:p w:rsidR="005E25D5" w:rsidRPr="007F4020" w:rsidRDefault="005E25D5" w:rsidP="00112E35">
            <w:pPr>
              <w:spacing w:before="120" w:after="120" w:line="360" w:lineRule="auto"/>
              <w:jc w:val="center"/>
              <w:rPr>
                <w:sz w:val="26"/>
                <w:szCs w:val="26"/>
              </w:rPr>
            </w:pPr>
            <w:r w:rsidRPr="007F4020">
              <w:rPr>
                <w:sz w:val="26"/>
                <w:szCs w:val="26"/>
              </w:rPr>
              <w:t>4</w:t>
            </w:r>
          </w:p>
        </w:tc>
        <w:tc>
          <w:tcPr>
            <w:tcW w:w="5842" w:type="dxa"/>
          </w:tcPr>
          <w:p w:rsidR="005E25D5" w:rsidRPr="005E25D5" w:rsidRDefault="00030DD4" w:rsidP="00030DD4">
            <w:pPr>
              <w:spacing w:line="360" w:lineRule="auto"/>
              <w:rPr>
                <w:sz w:val="26"/>
                <w:szCs w:val="26"/>
                <w:lang w:val="en-US"/>
              </w:rPr>
            </w:pPr>
            <w:r>
              <w:rPr>
                <w:sz w:val="26"/>
                <w:szCs w:val="26"/>
                <w:lang w:val="en-US"/>
              </w:rPr>
              <w:t xml:space="preserve">Thủ </w:t>
            </w:r>
            <w:proofErr w:type="spellStart"/>
            <w:r>
              <w:rPr>
                <w:sz w:val="26"/>
                <w:szCs w:val="26"/>
                <w:lang w:val="en-US"/>
              </w:rPr>
              <w:t>tục</w:t>
            </w:r>
            <w:proofErr w:type="spellEnd"/>
            <w:r>
              <w:rPr>
                <w:sz w:val="26"/>
                <w:szCs w:val="26"/>
                <w:lang w:val="en-US"/>
              </w:rPr>
              <w:t xml:space="preserve"> </w:t>
            </w:r>
            <w:proofErr w:type="spellStart"/>
            <w:r>
              <w:rPr>
                <w:sz w:val="26"/>
                <w:szCs w:val="26"/>
                <w:lang w:val="en-US"/>
              </w:rPr>
              <w:t>báo</w:t>
            </w:r>
            <w:proofErr w:type="spellEnd"/>
            <w:r>
              <w:rPr>
                <w:sz w:val="26"/>
                <w:szCs w:val="26"/>
                <w:lang w:val="en-US"/>
              </w:rPr>
              <w:t xml:space="preserve"> </w:t>
            </w:r>
            <w:proofErr w:type="spellStart"/>
            <w:r>
              <w:rPr>
                <w:sz w:val="26"/>
                <w:szCs w:val="26"/>
                <w:lang w:val="en-US"/>
              </w:rPr>
              <w:t>cáo</w:t>
            </w:r>
            <w:proofErr w:type="spellEnd"/>
          </w:p>
        </w:tc>
        <w:tc>
          <w:tcPr>
            <w:tcW w:w="3124" w:type="dxa"/>
          </w:tcPr>
          <w:p w:rsidR="005E25D5" w:rsidRPr="007F4020" w:rsidRDefault="005E25D5" w:rsidP="00112E35">
            <w:pPr>
              <w:spacing w:before="120" w:after="120" w:line="360" w:lineRule="auto"/>
              <w:rPr>
                <w:sz w:val="26"/>
                <w:szCs w:val="26"/>
              </w:rPr>
            </w:pPr>
          </w:p>
        </w:tc>
      </w:tr>
    </w:tbl>
    <w:p w:rsidR="005E25D5" w:rsidRDefault="005E25D5" w:rsidP="005E25D5">
      <w:pPr>
        <w:spacing w:line="276" w:lineRule="auto"/>
        <w:rPr>
          <w:lang w:val="en-US"/>
        </w:rPr>
      </w:pPr>
    </w:p>
    <w:p w:rsidR="005E25D5" w:rsidRDefault="005E25D5" w:rsidP="005E25D5">
      <w:pPr>
        <w:pStyle w:val="Heading2"/>
      </w:pPr>
      <w:bookmarkStart w:id="2" w:name="_Toc68213823"/>
      <w:r>
        <w:t>Quy trình</w:t>
      </w:r>
      <w:r w:rsidR="00501087">
        <w:t xml:space="preserve"> nghiệp vụ</w:t>
      </w:r>
      <w:r>
        <w:t xml:space="preserve"> </w:t>
      </w:r>
      <w:bookmarkEnd w:id="2"/>
      <w:r w:rsidR="00030DD4">
        <w:t>Nhận đặt tiệc</w:t>
      </w:r>
    </w:p>
    <w:p w:rsidR="005E25D5" w:rsidRDefault="005E25D5" w:rsidP="005E25D5">
      <w:pPr>
        <w:pStyle w:val="Heading3"/>
      </w:pPr>
      <w:r>
        <w:t>Phạm vi áp dụng</w:t>
      </w:r>
    </w:p>
    <w:p w:rsidR="005E25D5" w:rsidRPr="002D0B1F" w:rsidRDefault="00030DD4" w:rsidP="005E25D5">
      <w:pPr>
        <w:spacing w:line="276" w:lineRule="auto"/>
        <w:ind w:firstLine="720"/>
        <w:rPr>
          <w:sz w:val="26"/>
          <w:szCs w:val="26"/>
          <w:lang w:val="nl-NL"/>
        </w:rPr>
      </w:pPr>
      <w:r>
        <w:rPr>
          <w:sz w:val="26"/>
          <w:szCs w:val="26"/>
          <w:lang w:val="nl-NL"/>
        </w:rPr>
        <w:t>Khách hàng muốn đặt tiệc.</w:t>
      </w:r>
    </w:p>
    <w:p w:rsidR="005E25D5" w:rsidRDefault="005E25D5" w:rsidP="005E25D5">
      <w:pPr>
        <w:pStyle w:val="Heading3"/>
      </w:pPr>
      <w:r>
        <w:t>Quy trình nghiệp vụ</w:t>
      </w:r>
    </w:p>
    <w:p w:rsidR="005E25D5" w:rsidRPr="00A861A2" w:rsidRDefault="005E25D5" w:rsidP="005E25D5">
      <w:pPr>
        <w:rPr>
          <w:b/>
          <w:i/>
          <w:lang w:val="nl-NL"/>
        </w:rPr>
      </w:pPr>
      <w:r w:rsidRPr="00A861A2">
        <w:rPr>
          <w:b/>
          <w:i/>
          <w:lang w:val="nl-NL"/>
        </w:rPr>
        <w:t>Mô hình quy trình</w:t>
      </w:r>
      <w:r>
        <w:rPr>
          <w:b/>
          <w:i/>
          <w:lang w:val="nl-NL"/>
        </w:rPr>
        <w:t>:</w:t>
      </w:r>
    </w:p>
    <w:p w:rsidR="005E25D5" w:rsidRDefault="00030DD4" w:rsidP="005E25D5">
      <w:pPr>
        <w:rPr>
          <w:lang w:val="nl-NL"/>
        </w:rPr>
      </w:pPr>
      <w:r>
        <w:rPr>
          <w:noProof/>
          <w:lang w:val="en-US" w:eastAsia="ja-JP"/>
        </w:rPr>
        <w:lastRenderedPageBreak/>
        <w:drawing>
          <wp:inline distT="0" distB="0" distL="0" distR="0" wp14:anchorId="3BC6027C" wp14:editId="6B041BFA">
            <wp:extent cx="5943600" cy="7695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695565"/>
                    </a:xfrm>
                    <a:prstGeom prst="rect">
                      <a:avLst/>
                    </a:prstGeom>
                  </pic:spPr>
                </pic:pic>
              </a:graphicData>
            </a:graphic>
          </wp:inline>
        </w:drawing>
      </w:r>
    </w:p>
    <w:p w:rsidR="005E25D5" w:rsidRDefault="005E25D5" w:rsidP="005E25D5">
      <w:pPr>
        <w:spacing w:before="120" w:after="120" w:line="276" w:lineRule="auto"/>
        <w:rPr>
          <w:sz w:val="26"/>
          <w:szCs w:val="26"/>
          <w:lang w:val="nl-NL"/>
        </w:rPr>
      </w:pPr>
    </w:p>
    <w:p w:rsidR="005E25D5" w:rsidRPr="00A861A2" w:rsidRDefault="005E25D5" w:rsidP="005E25D5">
      <w:pPr>
        <w:spacing w:before="120" w:after="120" w:line="276" w:lineRule="auto"/>
        <w:rPr>
          <w:b/>
          <w:i/>
          <w:sz w:val="26"/>
          <w:szCs w:val="26"/>
          <w:lang w:val="nl-NL"/>
        </w:rPr>
      </w:pPr>
      <w:r w:rsidRPr="00A861A2">
        <w:rPr>
          <w:b/>
          <w:i/>
          <w:sz w:val="26"/>
          <w:szCs w:val="26"/>
          <w:lang w:val="nl-NL"/>
        </w:rPr>
        <w:lastRenderedPageBreak/>
        <w:t>Mô tả quy trình</w:t>
      </w:r>
    </w:p>
    <w:p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 xml:space="preserve">Bước 1: </w:t>
      </w:r>
      <w:r w:rsidR="002726FD">
        <w:rPr>
          <w:sz w:val="26"/>
          <w:szCs w:val="26"/>
          <w:lang w:val="nl-NL"/>
        </w:rPr>
        <w:t>Khách hàng đặt tiệc</w:t>
      </w:r>
      <w:bookmarkStart w:id="3" w:name="_GoBack"/>
      <w:bookmarkEnd w:id="3"/>
    </w:p>
    <w:p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2: Công dân nhận mã số biên nhận hồ sơ và kết quả đăng ký.</w:t>
      </w:r>
    </w:p>
    <w:p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 xml:space="preserve">Bước 3.  Cán bộ tiếp nhận hồ sơ tiến hành kiểm tra hồ sơ, </w:t>
      </w:r>
    </w:p>
    <w:p w:rsidR="005E25D5" w:rsidRPr="00A861A2" w:rsidRDefault="005E25D5" w:rsidP="005E25D5">
      <w:pPr>
        <w:numPr>
          <w:ilvl w:val="1"/>
          <w:numId w:val="4"/>
        </w:numPr>
        <w:spacing w:before="120" w:after="120" w:line="276" w:lineRule="auto"/>
        <w:rPr>
          <w:sz w:val="26"/>
          <w:szCs w:val="26"/>
          <w:lang w:val="nl-NL"/>
        </w:rPr>
      </w:pPr>
      <w:r w:rsidRPr="00A861A2">
        <w:rPr>
          <w:sz w:val="26"/>
          <w:szCs w:val="26"/>
          <w:lang w:val="nl-NL"/>
        </w:rPr>
        <w:t>Bước 3.1: Kiểm tra thông tin GPLX đăng ký cấp đổi, cấp lại</w:t>
      </w:r>
    </w:p>
    <w:p w:rsidR="005E25D5" w:rsidRPr="00A861A2" w:rsidRDefault="005E25D5" w:rsidP="005E25D5">
      <w:pPr>
        <w:numPr>
          <w:ilvl w:val="2"/>
          <w:numId w:val="4"/>
        </w:numPr>
        <w:spacing w:before="120" w:after="120" w:line="276" w:lineRule="auto"/>
        <w:ind w:left="2127" w:hanging="426"/>
        <w:rPr>
          <w:sz w:val="26"/>
          <w:szCs w:val="26"/>
          <w:lang w:val="nl-NL"/>
        </w:rPr>
      </w:pPr>
      <w:r w:rsidRPr="00A861A2">
        <w:rPr>
          <w:sz w:val="26"/>
          <w:szCs w:val="26"/>
          <w:lang w:val="nl-NL"/>
        </w:rPr>
        <w:t>Nếu thông tin GPLX có trong CSDL tại sở thì chuyển qua bước 3.2</w:t>
      </w:r>
    </w:p>
    <w:p w:rsidR="005E25D5" w:rsidRPr="00A861A2" w:rsidRDefault="005E25D5" w:rsidP="005E25D5">
      <w:pPr>
        <w:numPr>
          <w:ilvl w:val="2"/>
          <w:numId w:val="4"/>
        </w:numPr>
        <w:spacing w:before="120" w:after="120" w:line="276" w:lineRule="auto"/>
        <w:ind w:left="2127" w:hanging="426"/>
        <w:rPr>
          <w:sz w:val="26"/>
          <w:szCs w:val="26"/>
          <w:lang w:val="nl-NL"/>
        </w:rPr>
      </w:pPr>
      <w:r w:rsidRPr="00A861A2">
        <w:rPr>
          <w:sz w:val="26"/>
          <w:szCs w:val="26"/>
          <w:lang w:val="nl-NL"/>
        </w:rPr>
        <w:t>Nếu thông tin GPLX không có trong CSDL tại sở thì báo cho người dân biết thông tin GPLX không hợp lệ, từ chối tiếp nhận và yêu cầu kiểm tra lại và dừng xử lý.</w:t>
      </w:r>
    </w:p>
    <w:p w:rsidR="005E25D5" w:rsidRPr="00A861A2" w:rsidRDefault="005E25D5" w:rsidP="005E25D5">
      <w:pPr>
        <w:numPr>
          <w:ilvl w:val="1"/>
          <w:numId w:val="4"/>
        </w:numPr>
        <w:spacing w:before="120" w:after="120" w:line="276" w:lineRule="auto"/>
        <w:rPr>
          <w:sz w:val="26"/>
          <w:szCs w:val="26"/>
          <w:lang w:val="nl-NL"/>
        </w:rPr>
      </w:pPr>
      <w:r w:rsidRPr="00A861A2">
        <w:rPr>
          <w:sz w:val="26"/>
          <w:szCs w:val="26"/>
          <w:lang w:val="nl-NL"/>
        </w:rPr>
        <w:t>Bước 3.2: Kiểm tra hồ sơ đầy đủ và hợp lệ:</w:t>
      </w:r>
    </w:p>
    <w:p w:rsidR="005E25D5" w:rsidRPr="00A861A2" w:rsidRDefault="005E25D5" w:rsidP="005E25D5">
      <w:pPr>
        <w:numPr>
          <w:ilvl w:val="2"/>
          <w:numId w:val="4"/>
        </w:numPr>
        <w:spacing w:before="120" w:after="120" w:line="276" w:lineRule="auto"/>
        <w:rPr>
          <w:sz w:val="26"/>
          <w:szCs w:val="26"/>
          <w:lang w:val="nl-NL"/>
        </w:rPr>
      </w:pPr>
      <w:r w:rsidRPr="00A861A2">
        <w:rPr>
          <w:sz w:val="26"/>
          <w:szCs w:val="26"/>
          <w:lang w:val="nl-NL"/>
        </w:rPr>
        <w:t>Nếu hồ sơ đầy đủ thì thực hiện bước tiếp theo</w:t>
      </w:r>
    </w:p>
    <w:p w:rsidR="005E25D5" w:rsidRPr="00A861A2" w:rsidRDefault="005E25D5" w:rsidP="005E25D5">
      <w:pPr>
        <w:numPr>
          <w:ilvl w:val="2"/>
          <w:numId w:val="4"/>
        </w:numPr>
        <w:spacing w:before="120" w:after="120" w:line="276" w:lineRule="auto"/>
        <w:rPr>
          <w:sz w:val="26"/>
          <w:szCs w:val="26"/>
          <w:lang w:val="nl-NL"/>
        </w:rPr>
      </w:pPr>
      <w:r w:rsidRPr="00A861A2">
        <w:rPr>
          <w:sz w:val="26"/>
          <w:szCs w:val="26"/>
          <w:lang w:val="nl-NL"/>
        </w:rPr>
        <w:t xml:space="preserve">Nếu hồ sơ không đầy đủ thì báo cho người dân biết bổ sung, từ chối tiếp nhận </w:t>
      </w:r>
      <w:r w:rsidRPr="00A861A2">
        <w:rPr>
          <w:sz w:val="26"/>
          <w:szCs w:val="26"/>
          <w:lang w:val="nl-NL"/>
        </w:rPr>
        <w:cr/>
        <w:t>và dừng xử lý</w:t>
      </w:r>
    </w:p>
    <w:p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6: Chọn hồ sơ đã tiếp nhận để đồng bộ lên CSDL sở GTVT cho bộ phận chuyên môn xử lý hồ sơ</w:t>
      </w:r>
    </w:p>
    <w:p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7: Chuyên viên xử lý hồ sơ tiến hành duyệt hồ sơ cấp đổi GPLX</w:t>
      </w:r>
    </w:p>
    <w:p w:rsidR="005E25D5" w:rsidRPr="00A861A2" w:rsidRDefault="005E25D5" w:rsidP="005E25D5">
      <w:pPr>
        <w:numPr>
          <w:ilvl w:val="1"/>
          <w:numId w:val="4"/>
        </w:numPr>
        <w:spacing w:before="120" w:after="120" w:line="276" w:lineRule="auto"/>
        <w:rPr>
          <w:sz w:val="26"/>
          <w:szCs w:val="26"/>
          <w:lang w:val="nl-NL"/>
        </w:rPr>
      </w:pPr>
      <w:r w:rsidRPr="00A861A2">
        <w:rPr>
          <w:sz w:val="26"/>
          <w:szCs w:val="26"/>
          <w:lang w:val="nl-NL"/>
        </w:rPr>
        <w:t>Đối chiếu thông tin trên màn hình và hồ sơ đề nghị cấp đổi</w:t>
      </w:r>
    </w:p>
    <w:p w:rsidR="005E25D5" w:rsidRPr="00A861A2" w:rsidRDefault="005E25D5" w:rsidP="005E25D5">
      <w:pPr>
        <w:numPr>
          <w:ilvl w:val="2"/>
          <w:numId w:val="4"/>
        </w:numPr>
        <w:spacing w:before="120" w:after="120" w:line="276" w:lineRule="auto"/>
        <w:rPr>
          <w:sz w:val="26"/>
          <w:szCs w:val="26"/>
          <w:lang w:val="nl-NL"/>
        </w:rPr>
      </w:pPr>
      <w:r w:rsidRPr="00A861A2">
        <w:rPr>
          <w:sz w:val="26"/>
          <w:szCs w:val="26"/>
          <w:lang w:val="nl-NL"/>
        </w:rPr>
        <w:t>Nếu đúng thì thực hiện tiếp</w:t>
      </w:r>
    </w:p>
    <w:p w:rsidR="005E25D5" w:rsidRPr="00A861A2" w:rsidRDefault="005E25D5" w:rsidP="005E25D5">
      <w:pPr>
        <w:numPr>
          <w:ilvl w:val="2"/>
          <w:numId w:val="4"/>
        </w:numPr>
        <w:spacing w:before="120" w:after="120" w:line="276" w:lineRule="auto"/>
        <w:rPr>
          <w:sz w:val="26"/>
          <w:szCs w:val="26"/>
          <w:lang w:val="nl-NL"/>
        </w:rPr>
      </w:pPr>
      <w:r w:rsidRPr="00A861A2">
        <w:rPr>
          <w:sz w:val="26"/>
          <w:szCs w:val="26"/>
          <w:lang w:val="nl-NL"/>
        </w:rPr>
        <w:t>Nếu sai thì trả hồ sơ về bộ phận tiếp nhận hồ sơ yêu cầu nhập lại</w:t>
      </w:r>
    </w:p>
    <w:p w:rsidR="005E25D5" w:rsidRPr="00A861A2" w:rsidRDefault="005E25D5" w:rsidP="005E25D5">
      <w:pPr>
        <w:numPr>
          <w:ilvl w:val="1"/>
          <w:numId w:val="4"/>
        </w:numPr>
        <w:spacing w:before="120" w:after="120" w:line="276" w:lineRule="auto"/>
        <w:rPr>
          <w:sz w:val="26"/>
          <w:szCs w:val="26"/>
          <w:lang w:val="nl-NL"/>
        </w:rPr>
      </w:pPr>
      <w:r w:rsidRPr="00A861A2">
        <w:rPr>
          <w:sz w:val="26"/>
          <w:szCs w:val="26"/>
          <w:lang w:val="nl-NL"/>
        </w:rPr>
        <w:t>In danh sách hồ sơ được phê duyệt, từ chối trình lãnh đạo ký</w:t>
      </w:r>
    </w:p>
    <w:p w:rsidR="005E25D5" w:rsidRPr="00A861A2" w:rsidRDefault="005E25D5" w:rsidP="005E25D5">
      <w:pPr>
        <w:numPr>
          <w:ilvl w:val="1"/>
          <w:numId w:val="4"/>
        </w:numPr>
        <w:spacing w:before="120" w:after="120" w:line="276" w:lineRule="auto"/>
        <w:rPr>
          <w:sz w:val="26"/>
          <w:szCs w:val="26"/>
          <w:lang w:val="nl-NL"/>
        </w:rPr>
      </w:pPr>
      <w:r w:rsidRPr="00A861A2">
        <w:rPr>
          <w:sz w:val="26"/>
          <w:szCs w:val="26"/>
          <w:lang w:val="nl-NL"/>
        </w:rPr>
        <w:t>Kiểm tra loại hồ sơ:</w:t>
      </w:r>
    </w:p>
    <w:p w:rsidR="005E25D5" w:rsidRPr="00A861A2" w:rsidRDefault="005E25D5" w:rsidP="005E25D5">
      <w:pPr>
        <w:numPr>
          <w:ilvl w:val="2"/>
          <w:numId w:val="4"/>
        </w:numPr>
        <w:spacing w:before="120" w:after="120" w:line="276" w:lineRule="auto"/>
        <w:rPr>
          <w:sz w:val="26"/>
          <w:szCs w:val="26"/>
          <w:lang w:val="nl-NL"/>
        </w:rPr>
      </w:pPr>
      <w:r w:rsidRPr="00A861A2">
        <w:rPr>
          <w:sz w:val="26"/>
          <w:szCs w:val="26"/>
          <w:lang w:val="nl-NL"/>
        </w:rPr>
        <w:t>Nếu hồ sơ GPLX cho mô tô, xe máy thì trình Lãnh đạo phòng ĐT-SH ký</w:t>
      </w:r>
    </w:p>
    <w:p w:rsidR="005E25D5" w:rsidRPr="00A861A2" w:rsidRDefault="005E25D5" w:rsidP="005E25D5">
      <w:pPr>
        <w:numPr>
          <w:ilvl w:val="2"/>
          <w:numId w:val="4"/>
        </w:numPr>
        <w:spacing w:before="120" w:after="120" w:line="276" w:lineRule="auto"/>
        <w:rPr>
          <w:sz w:val="26"/>
          <w:szCs w:val="26"/>
          <w:lang w:val="nl-NL"/>
        </w:rPr>
      </w:pPr>
      <w:r w:rsidRPr="00A861A2">
        <w:rPr>
          <w:sz w:val="26"/>
          <w:szCs w:val="26"/>
          <w:lang w:val="nl-NL"/>
        </w:rPr>
        <w:t>Nếu hồ sơ GPLX cho ôtô thì trình Lãnh đạo phòng sở ký</w:t>
      </w:r>
    </w:p>
    <w:p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8:</w:t>
      </w:r>
      <w:r w:rsidRPr="00A861A2">
        <w:rPr>
          <w:sz w:val="26"/>
          <w:szCs w:val="26"/>
        </w:rPr>
        <w:t xml:space="preserve"> </w:t>
      </w:r>
      <w:r w:rsidRPr="00A861A2">
        <w:rPr>
          <w:sz w:val="26"/>
          <w:szCs w:val="26"/>
          <w:lang w:val="nl-NL"/>
        </w:rPr>
        <w:t>Sinh số cho các trường hợp được phê duyệt.</w:t>
      </w:r>
    </w:p>
    <w:p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9: Gửi xác thực và cập nhật kết quả xác thực từ TW.</w:t>
      </w:r>
    </w:p>
    <w:p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10: Phê duyệt in và dùng USB thực hiện ký số</w:t>
      </w:r>
    </w:p>
    <w:p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11: In GPLX.</w:t>
      </w:r>
    </w:p>
    <w:p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lastRenderedPageBreak/>
        <w:t>Bước 12: Đồng bộ số phôi đã in</w:t>
      </w:r>
    </w:p>
    <w:p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13: Gửi dữ liệu in về bộ phận thu nhân hồ sơ.</w:t>
      </w:r>
    </w:p>
    <w:p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14: Gửi dữ liệu in vào CSDL của bộ phận tiếp nhận hồ sơ.</w:t>
      </w:r>
    </w:p>
    <w:p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15: Kiểm tra và chuyển GPLX về bộ phận tiếp dân.</w:t>
      </w:r>
    </w:p>
    <w:p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16: Đối chiếu hồ sơ gốc</w:t>
      </w:r>
    </w:p>
    <w:p w:rsidR="005E25D5" w:rsidRPr="00A861A2" w:rsidRDefault="005E25D5" w:rsidP="005E25D5">
      <w:pPr>
        <w:numPr>
          <w:ilvl w:val="1"/>
          <w:numId w:val="4"/>
        </w:numPr>
        <w:spacing w:before="120" w:after="120" w:line="276" w:lineRule="auto"/>
        <w:rPr>
          <w:sz w:val="26"/>
          <w:szCs w:val="26"/>
          <w:lang w:val="nl-NL"/>
        </w:rPr>
      </w:pPr>
      <w:r w:rsidRPr="00A861A2">
        <w:rPr>
          <w:sz w:val="26"/>
          <w:szCs w:val="26"/>
          <w:lang w:val="nl-NL"/>
        </w:rPr>
        <w:t>Nếu đúng thì thực hiện bước tiếp theo</w:t>
      </w:r>
    </w:p>
    <w:p w:rsidR="005E25D5" w:rsidRPr="00A861A2" w:rsidRDefault="005E25D5" w:rsidP="005E25D5">
      <w:pPr>
        <w:numPr>
          <w:ilvl w:val="1"/>
          <w:numId w:val="4"/>
        </w:numPr>
        <w:spacing w:before="120" w:after="120" w:line="276" w:lineRule="auto"/>
        <w:rPr>
          <w:sz w:val="26"/>
          <w:szCs w:val="26"/>
          <w:lang w:val="nl-NL"/>
        </w:rPr>
      </w:pPr>
      <w:r w:rsidRPr="00A861A2">
        <w:rPr>
          <w:sz w:val="26"/>
          <w:szCs w:val="26"/>
          <w:lang w:val="nl-NL"/>
        </w:rPr>
        <w:t xml:space="preserve">Nếu không đúng thì không trả GPLX và yêu cầu kiểm tra hồ sơ gốc </w:t>
      </w:r>
    </w:p>
    <w:p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16: Trả GPLX và cập nhật thông tin trả hồ sơ.</w:t>
      </w:r>
    </w:p>
    <w:p w:rsidR="005E25D5" w:rsidRPr="00217659" w:rsidRDefault="005E25D5" w:rsidP="005E25D5"/>
    <w:p w:rsidR="005E25D5" w:rsidRDefault="005E25D5" w:rsidP="005E25D5">
      <w:pPr>
        <w:pStyle w:val="Heading2"/>
      </w:pPr>
      <w:bookmarkStart w:id="4" w:name="_Toc68213824"/>
      <w:r>
        <w:t xml:space="preserve">Quy trình </w:t>
      </w:r>
      <w:bookmarkEnd w:id="4"/>
      <w:r w:rsidR="00501087">
        <w:t xml:space="preserve">nghiệp vụ </w:t>
      </w:r>
      <w:r w:rsidR="0038076F">
        <w:t>Quản lý hợp đồng</w:t>
      </w:r>
    </w:p>
    <w:p w:rsidR="005E25D5" w:rsidRDefault="005E25D5" w:rsidP="005E25D5">
      <w:pPr>
        <w:pStyle w:val="Heading3"/>
      </w:pPr>
      <w:r>
        <w:t>Quy trình nghiệp vụ</w:t>
      </w:r>
    </w:p>
    <w:p w:rsidR="005E25D5" w:rsidRDefault="005E25D5" w:rsidP="005E25D5">
      <w:pPr>
        <w:rPr>
          <w:b/>
          <w:i/>
          <w:lang w:val="nl-NL"/>
        </w:rPr>
      </w:pPr>
      <w:r w:rsidRPr="00A861A2">
        <w:rPr>
          <w:b/>
          <w:i/>
          <w:lang w:val="nl-NL"/>
        </w:rPr>
        <w:t>Mô hình quy trình</w:t>
      </w:r>
      <w:r>
        <w:rPr>
          <w:b/>
          <w:i/>
          <w:lang w:val="nl-NL"/>
        </w:rPr>
        <w:t>:</w:t>
      </w:r>
    </w:p>
    <w:p w:rsidR="0038076F" w:rsidRPr="00A861A2" w:rsidRDefault="0038076F" w:rsidP="005E25D5">
      <w:pPr>
        <w:rPr>
          <w:b/>
          <w:i/>
          <w:lang w:val="nl-NL"/>
        </w:rPr>
      </w:pPr>
      <w:r>
        <w:rPr>
          <w:noProof/>
          <w:lang w:val="en-US" w:eastAsia="ja-JP"/>
        </w:rPr>
        <w:lastRenderedPageBreak/>
        <w:drawing>
          <wp:inline distT="0" distB="0" distL="0" distR="0" wp14:anchorId="0C570B25" wp14:editId="02534783">
            <wp:extent cx="5943600" cy="7077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077075"/>
                    </a:xfrm>
                    <a:prstGeom prst="rect">
                      <a:avLst/>
                    </a:prstGeom>
                  </pic:spPr>
                </pic:pic>
              </a:graphicData>
            </a:graphic>
          </wp:inline>
        </w:drawing>
      </w:r>
    </w:p>
    <w:p w:rsidR="0038076F" w:rsidRDefault="0038076F" w:rsidP="005E25D5">
      <w:pPr>
        <w:spacing w:before="120" w:after="120" w:line="276" w:lineRule="auto"/>
        <w:rPr>
          <w:b/>
          <w:i/>
          <w:sz w:val="26"/>
          <w:szCs w:val="26"/>
          <w:lang w:val="nl-NL"/>
        </w:rPr>
      </w:pPr>
    </w:p>
    <w:p w:rsidR="0038076F" w:rsidRDefault="0038076F" w:rsidP="005E25D5">
      <w:pPr>
        <w:spacing w:before="120" w:after="120" w:line="276" w:lineRule="auto"/>
        <w:rPr>
          <w:b/>
          <w:i/>
          <w:sz w:val="26"/>
          <w:szCs w:val="26"/>
          <w:lang w:val="nl-NL"/>
        </w:rPr>
      </w:pPr>
    </w:p>
    <w:p w:rsidR="0038076F" w:rsidRDefault="0038076F" w:rsidP="005E25D5">
      <w:pPr>
        <w:spacing w:before="120" w:after="120" w:line="276" w:lineRule="auto"/>
        <w:rPr>
          <w:b/>
          <w:i/>
          <w:sz w:val="26"/>
          <w:szCs w:val="26"/>
          <w:lang w:val="nl-NL"/>
        </w:rPr>
      </w:pPr>
    </w:p>
    <w:p w:rsidR="005E25D5" w:rsidRPr="00A861A2" w:rsidRDefault="005E25D5" w:rsidP="005E25D5">
      <w:pPr>
        <w:spacing w:before="120" w:after="120" w:line="276" w:lineRule="auto"/>
        <w:rPr>
          <w:b/>
          <w:i/>
          <w:sz w:val="26"/>
          <w:szCs w:val="26"/>
          <w:lang w:val="nl-NL"/>
        </w:rPr>
      </w:pPr>
      <w:r w:rsidRPr="00A861A2">
        <w:rPr>
          <w:b/>
          <w:i/>
          <w:sz w:val="26"/>
          <w:szCs w:val="26"/>
          <w:lang w:val="nl-NL"/>
        </w:rPr>
        <w:lastRenderedPageBreak/>
        <w:t>Mô tả quy trình</w:t>
      </w:r>
    </w:p>
    <w:p w:rsidR="005E25D5" w:rsidRDefault="005E25D5" w:rsidP="005E25D5">
      <w:pPr>
        <w:pStyle w:val="Heading3"/>
      </w:pPr>
      <w:r>
        <w:t>Dữ liệu đầu vào</w:t>
      </w:r>
    </w:p>
    <w:p w:rsidR="0038076F" w:rsidRDefault="0038076F">
      <w:pPr>
        <w:rPr>
          <w:lang w:val="nl-NL"/>
        </w:rPr>
      </w:pPr>
    </w:p>
    <w:p w:rsidR="0038076F" w:rsidRDefault="0038076F" w:rsidP="0038076F">
      <w:pPr>
        <w:pStyle w:val="Heading2"/>
      </w:pPr>
      <w:r>
        <w:t xml:space="preserve">Quy trình </w:t>
      </w:r>
      <w:r w:rsidR="00501087">
        <w:t xml:space="preserve">nghiệp vụ </w:t>
      </w:r>
      <w:r>
        <w:t>Quản lý hợp đồng</w:t>
      </w:r>
    </w:p>
    <w:p w:rsidR="0038076F" w:rsidRDefault="0038076F">
      <w:pPr>
        <w:rPr>
          <w:lang w:val="nl-NL"/>
        </w:rPr>
      </w:pPr>
    </w:p>
    <w:p w:rsidR="002726FD" w:rsidRDefault="002726FD" w:rsidP="002726FD">
      <w:pPr>
        <w:pStyle w:val="Heading3"/>
      </w:pPr>
      <w:r>
        <w:t>Quy trình nghiệp vụ</w:t>
      </w:r>
    </w:p>
    <w:p w:rsidR="002726FD" w:rsidRDefault="002726FD" w:rsidP="002726FD">
      <w:pPr>
        <w:rPr>
          <w:b/>
          <w:i/>
          <w:lang w:val="nl-NL"/>
        </w:rPr>
      </w:pPr>
      <w:r w:rsidRPr="00A861A2">
        <w:rPr>
          <w:b/>
          <w:i/>
          <w:lang w:val="nl-NL"/>
        </w:rPr>
        <w:t>Mô hình quy trình</w:t>
      </w:r>
      <w:r>
        <w:rPr>
          <w:b/>
          <w:i/>
          <w:lang w:val="nl-NL"/>
        </w:rPr>
        <w:t>:</w:t>
      </w:r>
    </w:p>
    <w:p w:rsidR="0038076F" w:rsidRDefault="0038076F">
      <w:pPr>
        <w:rPr>
          <w:lang w:val="nl-NL"/>
        </w:rPr>
      </w:pPr>
    </w:p>
    <w:p w:rsidR="00030DD4" w:rsidRDefault="00030DD4">
      <w:pPr>
        <w:rPr>
          <w:noProof/>
          <w:lang w:val="en-US" w:eastAsia="ja-JP"/>
        </w:rPr>
      </w:pPr>
      <w:r>
        <w:rPr>
          <w:noProof/>
          <w:lang w:val="en-US" w:eastAsia="ja-JP"/>
        </w:rPr>
        <w:lastRenderedPageBreak/>
        <w:drawing>
          <wp:inline distT="0" distB="0" distL="0" distR="0" wp14:anchorId="2F496A76" wp14:editId="0CC7E8AF">
            <wp:extent cx="5752968" cy="34747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77" r="-1" b="9744"/>
                    <a:stretch/>
                  </pic:blipFill>
                  <pic:spPr bwMode="auto">
                    <a:xfrm>
                      <a:off x="0" y="0"/>
                      <a:ext cx="5767890" cy="3483733"/>
                    </a:xfrm>
                    <a:prstGeom prst="rect">
                      <a:avLst/>
                    </a:prstGeom>
                    <a:ln>
                      <a:noFill/>
                    </a:ln>
                    <a:extLst>
                      <a:ext uri="{53640926-AAD7-44D8-BBD7-CCE9431645EC}">
                        <a14:shadowObscured xmlns:a14="http://schemas.microsoft.com/office/drawing/2010/main"/>
                      </a:ext>
                    </a:extLst>
                  </pic:spPr>
                </pic:pic>
              </a:graphicData>
            </a:graphic>
          </wp:inline>
        </w:drawing>
      </w:r>
      <w:r w:rsidRPr="00030DD4">
        <w:rPr>
          <w:noProof/>
          <w:lang w:val="en-US" w:eastAsia="ja-JP"/>
        </w:rPr>
        <w:t xml:space="preserve"> </w:t>
      </w:r>
      <w:r>
        <w:rPr>
          <w:noProof/>
          <w:lang w:val="en-US" w:eastAsia="ja-JP"/>
        </w:rPr>
        <w:drawing>
          <wp:inline distT="0" distB="0" distL="0" distR="0" wp14:anchorId="1C659405" wp14:editId="2BFFAF72">
            <wp:extent cx="5753100" cy="4019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1069" cy="4025363"/>
                    </a:xfrm>
                    <a:prstGeom prst="rect">
                      <a:avLst/>
                    </a:prstGeom>
                  </pic:spPr>
                </pic:pic>
              </a:graphicData>
            </a:graphic>
          </wp:inline>
        </w:drawing>
      </w:r>
    </w:p>
    <w:p w:rsidR="002726FD" w:rsidRPr="00A861A2" w:rsidRDefault="002726FD" w:rsidP="002726FD">
      <w:pPr>
        <w:spacing w:before="120" w:after="120" w:line="276" w:lineRule="auto"/>
        <w:rPr>
          <w:b/>
          <w:i/>
          <w:sz w:val="26"/>
          <w:szCs w:val="26"/>
          <w:lang w:val="nl-NL"/>
        </w:rPr>
      </w:pPr>
      <w:r w:rsidRPr="00A861A2">
        <w:rPr>
          <w:b/>
          <w:i/>
          <w:sz w:val="26"/>
          <w:szCs w:val="26"/>
          <w:lang w:val="nl-NL"/>
        </w:rPr>
        <w:t>Mô tả quy trình</w:t>
      </w:r>
    </w:p>
    <w:p w:rsidR="002726FD" w:rsidRDefault="002726FD">
      <w:pPr>
        <w:rPr>
          <w:noProof/>
          <w:lang w:val="en-US" w:eastAsia="ja-JP"/>
        </w:rPr>
      </w:pPr>
    </w:p>
    <w:p w:rsidR="00855F0B" w:rsidRDefault="00855F0B">
      <w:pPr>
        <w:rPr>
          <w:noProof/>
          <w:lang w:val="en-US" w:eastAsia="ja-JP"/>
        </w:rPr>
      </w:pPr>
    </w:p>
    <w:p w:rsidR="00501087" w:rsidRDefault="00501087" w:rsidP="00501087">
      <w:pPr>
        <w:pStyle w:val="Heading2"/>
      </w:pPr>
      <w:r>
        <w:lastRenderedPageBreak/>
        <w:t xml:space="preserve">Quy trình </w:t>
      </w:r>
      <w:r>
        <w:t>nghiệp vụ Báo cáo</w:t>
      </w:r>
    </w:p>
    <w:p w:rsidR="002726FD" w:rsidRDefault="002726FD" w:rsidP="002726FD">
      <w:pPr>
        <w:pStyle w:val="Heading3"/>
      </w:pPr>
      <w:r>
        <w:t>Quy trình nghiệp vụ</w:t>
      </w:r>
    </w:p>
    <w:p w:rsidR="002726FD" w:rsidRDefault="002726FD" w:rsidP="002726FD">
      <w:pPr>
        <w:rPr>
          <w:b/>
          <w:i/>
          <w:lang w:val="nl-NL"/>
        </w:rPr>
      </w:pPr>
      <w:r w:rsidRPr="00A861A2">
        <w:rPr>
          <w:b/>
          <w:i/>
          <w:lang w:val="nl-NL"/>
        </w:rPr>
        <w:t>Mô hình quy trình</w:t>
      </w:r>
      <w:r>
        <w:rPr>
          <w:b/>
          <w:i/>
          <w:lang w:val="nl-NL"/>
        </w:rPr>
        <w:t>:</w:t>
      </w:r>
    </w:p>
    <w:p w:rsidR="002726FD" w:rsidRPr="002726FD" w:rsidRDefault="002726FD" w:rsidP="002726FD">
      <w:pPr>
        <w:rPr>
          <w:lang w:val="nl-NL"/>
        </w:rPr>
      </w:pPr>
    </w:p>
    <w:p w:rsidR="0038076F" w:rsidRPr="00501087" w:rsidRDefault="0038076F">
      <w:pPr>
        <w:rPr>
          <w:noProof/>
          <w:lang w:val="nl-NL" w:eastAsia="ja-JP"/>
        </w:rPr>
      </w:pPr>
    </w:p>
    <w:p w:rsidR="0038076F" w:rsidRDefault="0038076F">
      <w:pPr>
        <w:rPr>
          <w:noProof/>
          <w:lang w:val="en-US" w:eastAsia="ja-JP"/>
        </w:rPr>
      </w:pPr>
    </w:p>
    <w:p w:rsidR="0038076F" w:rsidRDefault="0038076F">
      <w:pPr>
        <w:rPr>
          <w:noProof/>
          <w:lang w:val="en-US" w:eastAsia="ja-JP"/>
        </w:rPr>
      </w:pPr>
      <w:r>
        <w:rPr>
          <w:noProof/>
          <w:lang w:val="en-US" w:eastAsia="ja-JP"/>
        </w:rPr>
        <w:drawing>
          <wp:inline distT="0" distB="0" distL="0" distR="0" wp14:anchorId="4800C57E" wp14:editId="7B318008">
            <wp:extent cx="5943600" cy="3773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73170"/>
                    </a:xfrm>
                    <a:prstGeom prst="rect">
                      <a:avLst/>
                    </a:prstGeom>
                  </pic:spPr>
                </pic:pic>
              </a:graphicData>
            </a:graphic>
          </wp:inline>
        </w:drawing>
      </w:r>
    </w:p>
    <w:p w:rsidR="002726FD" w:rsidRPr="00A861A2" w:rsidRDefault="002726FD" w:rsidP="002726FD">
      <w:pPr>
        <w:spacing w:before="120" w:after="120" w:line="276" w:lineRule="auto"/>
        <w:rPr>
          <w:b/>
          <w:i/>
          <w:sz w:val="26"/>
          <w:szCs w:val="26"/>
          <w:lang w:val="nl-NL"/>
        </w:rPr>
      </w:pPr>
      <w:r w:rsidRPr="00A861A2">
        <w:rPr>
          <w:b/>
          <w:i/>
          <w:sz w:val="26"/>
          <w:szCs w:val="26"/>
          <w:lang w:val="nl-NL"/>
        </w:rPr>
        <w:t>Mô tả quy trình</w:t>
      </w:r>
    </w:p>
    <w:p w:rsidR="0038076F" w:rsidRPr="005E25D5" w:rsidRDefault="0038076F">
      <w:pPr>
        <w:rPr>
          <w:lang w:val="nl-NL"/>
        </w:rPr>
      </w:pPr>
    </w:p>
    <w:sectPr w:rsidR="0038076F" w:rsidRPr="005E25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AB2" w:rsidRDefault="00650AB2" w:rsidP="005E25D5">
      <w:r>
        <w:separator/>
      </w:r>
    </w:p>
  </w:endnote>
  <w:endnote w:type="continuationSeparator" w:id="0">
    <w:p w:rsidR="00650AB2" w:rsidRDefault="00650AB2" w:rsidP="005E2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AB2" w:rsidRDefault="00650AB2" w:rsidP="005E25D5">
      <w:r>
        <w:separator/>
      </w:r>
    </w:p>
  </w:footnote>
  <w:footnote w:type="continuationSeparator" w:id="0">
    <w:p w:rsidR="00650AB2" w:rsidRDefault="00650AB2" w:rsidP="005E25D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95564"/>
    <w:multiLevelType w:val="multilevel"/>
    <w:tmpl w:val="AD98290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41DA1267"/>
    <w:multiLevelType w:val="hybridMultilevel"/>
    <w:tmpl w:val="3CAE381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9FB5D26"/>
    <w:multiLevelType w:val="hybridMultilevel"/>
    <w:tmpl w:val="85A45A96"/>
    <w:lvl w:ilvl="0" w:tplc="042A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4278CE"/>
    <w:multiLevelType w:val="hybridMultilevel"/>
    <w:tmpl w:val="8586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5D5"/>
    <w:rsid w:val="00030DD4"/>
    <w:rsid w:val="00111999"/>
    <w:rsid w:val="002726FD"/>
    <w:rsid w:val="0038076F"/>
    <w:rsid w:val="00501087"/>
    <w:rsid w:val="005E25D5"/>
    <w:rsid w:val="00650AB2"/>
    <w:rsid w:val="00855F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96EC"/>
  <w15:chartTrackingRefBased/>
  <w15:docId w15:val="{D659B383-A0BA-443F-94D0-8C25262D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5D5"/>
    <w:pPr>
      <w:spacing w:after="0" w:line="240" w:lineRule="auto"/>
    </w:pPr>
    <w:rPr>
      <w:rFonts w:ascii="Times New Roman" w:eastAsia="Times New Roman" w:hAnsi="Times New Roman" w:cs="Times New Roman"/>
      <w:sz w:val="24"/>
      <w:szCs w:val="20"/>
      <w:lang w:val="vi-VN" w:eastAsia="en-US"/>
    </w:rPr>
  </w:style>
  <w:style w:type="paragraph" w:styleId="Heading1">
    <w:name w:val="heading 1"/>
    <w:basedOn w:val="Normal"/>
    <w:next w:val="Normal"/>
    <w:link w:val="Heading1Char"/>
    <w:autoRedefine/>
    <w:qFormat/>
    <w:rsid w:val="005E25D5"/>
    <w:pPr>
      <w:keepNext/>
      <w:numPr>
        <w:numId w:val="1"/>
      </w:numPr>
      <w:spacing w:before="360" w:after="120" w:line="276" w:lineRule="auto"/>
      <w:outlineLvl w:val="0"/>
    </w:pPr>
    <w:rPr>
      <w:rFonts w:eastAsia="MS Mincho"/>
      <w:b/>
      <w:bCs/>
      <w:kern w:val="32"/>
      <w:szCs w:val="28"/>
      <w:lang w:val="x-none"/>
    </w:rPr>
  </w:style>
  <w:style w:type="paragraph" w:styleId="Heading2">
    <w:name w:val="heading 2"/>
    <w:basedOn w:val="Normal"/>
    <w:next w:val="Normal"/>
    <w:link w:val="Heading2Char"/>
    <w:autoRedefine/>
    <w:qFormat/>
    <w:rsid w:val="005E25D5"/>
    <w:pPr>
      <w:keepNext/>
      <w:numPr>
        <w:ilvl w:val="1"/>
        <w:numId w:val="1"/>
      </w:numPr>
      <w:tabs>
        <w:tab w:val="left" w:pos="630"/>
      </w:tabs>
      <w:spacing w:before="240" w:after="120" w:line="288" w:lineRule="auto"/>
      <w:outlineLvl w:val="1"/>
    </w:pPr>
    <w:rPr>
      <w:b/>
      <w:bCs/>
      <w:iCs/>
      <w:color w:val="0000FF"/>
      <w:sz w:val="26"/>
      <w:szCs w:val="28"/>
      <w:lang w:val="nl-NL"/>
    </w:rPr>
  </w:style>
  <w:style w:type="paragraph" w:styleId="Heading3">
    <w:name w:val="heading 3"/>
    <w:basedOn w:val="Normal"/>
    <w:next w:val="Normal"/>
    <w:link w:val="Heading3Char"/>
    <w:autoRedefine/>
    <w:qFormat/>
    <w:rsid w:val="005E25D5"/>
    <w:pPr>
      <w:keepNext/>
      <w:keepLines/>
      <w:numPr>
        <w:ilvl w:val="2"/>
        <w:numId w:val="1"/>
      </w:numPr>
      <w:spacing w:before="200" w:line="276" w:lineRule="auto"/>
      <w:outlineLvl w:val="2"/>
    </w:pPr>
    <w:rPr>
      <w:rFonts w:eastAsia="MS Mincho"/>
      <w:b/>
      <w:bCs/>
      <w:i/>
      <w:color w:val="000000"/>
      <w:sz w:val="26"/>
      <w:szCs w:val="26"/>
      <w:lang w:val="nl-NL"/>
    </w:rPr>
  </w:style>
  <w:style w:type="paragraph" w:styleId="Heading4">
    <w:name w:val="heading 4"/>
    <w:basedOn w:val="Normal"/>
    <w:next w:val="Normal"/>
    <w:link w:val="Heading4Char"/>
    <w:autoRedefine/>
    <w:qFormat/>
    <w:rsid w:val="005E25D5"/>
    <w:pPr>
      <w:keepNext/>
      <w:keepLines/>
      <w:numPr>
        <w:ilvl w:val="3"/>
        <w:numId w:val="1"/>
      </w:numPr>
      <w:tabs>
        <w:tab w:val="left" w:pos="900"/>
      </w:tabs>
      <w:spacing w:after="120"/>
      <w:ind w:left="900" w:hanging="450"/>
      <w:outlineLvl w:val="3"/>
    </w:pPr>
    <w:rPr>
      <w:b/>
      <w:bCs/>
      <w:i/>
      <w:iCs/>
      <w:lang w:val="x-none" w:eastAsia="x-none"/>
    </w:rPr>
  </w:style>
  <w:style w:type="paragraph" w:styleId="Heading5">
    <w:name w:val="heading 5"/>
    <w:basedOn w:val="Normal"/>
    <w:next w:val="Normal"/>
    <w:link w:val="Heading5Char"/>
    <w:autoRedefine/>
    <w:qFormat/>
    <w:rsid w:val="005E25D5"/>
    <w:pPr>
      <w:numPr>
        <w:ilvl w:val="4"/>
        <w:numId w:val="1"/>
      </w:numPr>
      <w:spacing w:before="120" w:after="120" w:line="288" w:lineRule="auto"/>
      <w:outlineLvl w:val="4"/>
    </w:pPr>
    <w:rPr>
      <w:bCs/>
      <w:iCs/>
      <w:szCs w:val="26"/>
      <w:lang w:val="x-none" w:eastAsia="x-none"/>
    </w:rPr>
  </w:style>
  <w:style w:type="paragraph" w:styleId="Heading6">
    <w:name w:val="heading 6"/>
    <w:basedOn w:val="Normal"/>
    <w:next w:val="Normal"/>
    <w:link w:val="Heading6Char"/>
    <w:qFormat/>
    <w:rsid w:val="005E25D5"/>
    <w:pPr>
      <w:numPr>
        <w:ilvl w:val="5"/>
        <w:numId w:val="1"/>
      </w:numPr>
      <w:spacing w:before="240" w:after="60"/>
      <w:outlineLvl w:val="5"/>
    </w:pPr>
    <w:rPr>
      <w:b/>
      <w:bCs/>
      <w:lang w:val="x-none" w:eastAsia="x-none"/>
    </w:rPr>
  </w:style>
  <w:style w:type="paragraph" w:styleId="Heading7">
    <w:name w:val="heading 7"/>
    <w:basedOn w:val="Normal"/>
    <w:next w:val="Normal"/>
    <w:link w:val="Heading7Char"/>
    <w:qFormat/>
    <w:rsid w:val="005E25D5"/>
    <w:pPr>
      <w:numPr>
        <w:ilvl w:val="6"/>
        <w:numId w:val="1"/>
      </w:numPr>
      <w:spacing w:before="240" w:after="60"/>
      <w:outlineLvl w:val="6"/>
    </w:pPr>
    <w:rPr>
      <w:szCs w:val="24"/>
      <w:lang w:val="x-none" w:eastAsia="x-none"/>
    </w:rPr>
  </w:style>
  <w:style w:type="paragraph" w:styleId="Heading8">
    <w:name w:val="heading 8"/>
    <w:basedOn w:val="Normal"/>
    <w:next w:val="Normal"/>
    <w:link w:val="Heading8Char"/>
    <w:qFormat/>
    <w:rsid w:val="005E25D5"/>
    <w:pPr>
      <w:numPr>
        <w:ilvl w:val="7"/>
        <w:numId w:val="1"/>
      </w:numPr>
      <w:spacing w:before="240" w:after="60"/>
      <w:outlineLvl w:val="7"/>
    </w:pPr>
    <w:rPr>
      <w:i/>
      <w:iCs/>
      <w:szCs w:val="24"/>
      <w:lang w:val="x-none" w:eastAsia="x-none"/>
    </w:rPr>
  </w:style>
  <w:style w:type="paragraph" w:styleId="Heading9">
    <w:name w:val="heading 9"/>
    <w:basedOn w:val="Normal"/>
    <w:next w:val="Normal"/>
    <w:link w:val="Heading9Char"/>
    <w:qFormat/>
    <w:rsid w:val="005E25D5"/>
    <w:pPr>
      <w:numPr>
        <w:ilvl w:val="8"/>
        <w:numId w:val="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25D5"/>
    <w:rPr>
      <w:rFonts w:ascii="Times New Roman" w:eastAsia="MS Mincho" w:hAnsi="Times New Roman" w:cs="Times New Roman"/>
      <w:b/>
      <w:bCs/>
      <w:kern w:val="32"/>
      <w:sz w:val="24"/>
      <w:szCs w:val="28"/>
      <w:lang w:val="x-none" w:eastAsia="en-US"/>
    </w:rPr>
  </w:style>
  <w:style w:type="character" w:customStyle="1" w:styleId="Heading2Char">
    <w:name w:val="Heading 2 Char"/>
    <w:basedOn w:val="DefaultParagraphFont"/>
    <w:link w:val="Heading2"/>
    <w:rsid w:val="005E25D5"/>
    <w:rPr>
      <w:rFonts w:ascii="Times New Roman" w:eastAsia="Times New Roman" w:hAnsi="Times New Roman" w:cs="Times New Roman"/>
      <w:b/>
      <w:bCs/>
      <w:iCs/>
      <w:color w:val="0000FF"/>
      <w:sz w:val="26"/>
      <w:szCs w:val="28"/>
      <w:lang w:val="nl-NL" w:eastAsia="en-US"/>
    </w:rPr>
  </w:style>
  <w:style w:type="character" w:customStyle="1" w:styleId="Heading3Char">
    <w:name w:val="Heading 3 Char"/>
    <w:basedOn w:val="DefaultParagraphFont"/>
    <w:link w:val="Heading3"/>
    <w:rsid w:val="005E25D5"/>
    <w:rPr>
      <w:rFonts w:ascii="Times New Roman" w:eastAsia="MS Mincho" w:hAnsi="Times New Roman" w:cs="Times New Roman"/>
      <w:b/>
      <w:bCs/>
      <w:i/>
      <w:color w:val="000000"/>
      <w:sz w:val="26"/>
      <w:szCs w:val="26"/>
      <w:lang w:val="nl-NL" w:eastAsia="en-US"/>
    </w:rPr>
  </w:style>
  <w:style w:type="character" w:customStyle="1" w:styleId="Heading4Char">
    <w:name w:val="Heading 4 Char"/>
    <w:basedOn w:val="DefaultParagraphFont"/>
    <w:link w:val="Heading4"/>
    <w:rsid w:val="005E25D5"/>
    <w:rPr>
      <w:rFonts w:ascii="Times New Roman" w:eastAsia="Times New Roman" w:hAnsi="Times New Roman" w:cs="Times New Roman"/>
      <w:b/>
      <w:bCs/>
      <w:i/>
      <w:iCs/>
      <w:sz w:val="24"/>
      <w:szCs w:val="20"/>
      <w:lang w:val="x-none" w:eastAsia="x-none"/>
    </w:rPr>
  </w:style>
  <w:style w:type="character" w:customStyle="1" w:styleId="Heading5Char">
    <w:name w:val="Heading 5 Char"/>
    <w:basedOn w:val="DefaultParagraphFont"/>
    <w:link w:val="Heading5"/>
    <w:rsid w:val="005E25D5"/>
    <w:rPr>
      <w:rFonts w:ascii="Times New Roman" w:eastAsia="Times New Roman" w:hAnsi="Times New Roman" w:cs="Times New Roman"/>
      <w:bCs/>
      <w:iCs/>
      <w:sz w:val="24"/>
      <w:szCs w:val="26"/>
      <w:lang w:val="x-none" w:eastAsia="x-none"/>
    </w:rPr>
  </w:style>
  <w:style w:type="character" w:customStyle="1" w:styleId="Heading6Char">
    <w:name w:val="Heading 6 Char"/>
    <w:basedOn w:val="DefaultParagraphFont"/>
    <w:link w:val="Heading6"/>
    <w:rsid w:val="005E25D5"/>
    <w:rPr>
      <w:rFonts w:ascii="Times New Roman" w:eastAsia="Times New Roman" w:hAnsi="Times New Roman" w:cs="Times New Roman"/>
      <w:b/>
      <w:bCs/>
      <w:sz w:val="24"/>
      <w:szCs w:val="20"/>
      <w:lang w:val="x-none" w:eastAsia="x-none"/>
    </w:rPr>
  </w:style>
  <w:style w:type="character" w:customStyle="1" w:styleId="Heading7Char">
    <w:name w:val="Heading 7 Char"/>
    <w:basedOn w:val="DefaultParagraphFont"/>
    <w:link w:val="Heading7"/>
    <w:rsid w:val="005E25D5"/>
    <w:rPr>
      <w:rFonts w:ascii="Times New Roman" w:eastAsia="Times New Roman" w:hAnsi="Times New Roman" w:cs="Times New Roman"/>
      <w:sz w:val="24"/>
      <w:szCs w:val="24"/>
      <w:lang w:val="x-none" w:eastAsia="x-none"/>
    </w:rPr>
  </w:style>
  <w:style w:type="character" w:customStyle="1" w:styleId="Heading8Char">
    <w:name w:val="Heading 8 Char"/>
    <w:basedOn w:val="DefaultParagraphFont"/>
    <w:link w:val="Heading8"/>
    <w:rsid w:val="005E25D5"/>
    <w:rPr>
      <w:rFonts w:ascii="Times New Roman" w:eastAsia="Times New Roman" w:hAnsi="Times New Roman" w:cs="Times New Roman"/>
      <w:i/>
      <w:iCs/>
      <w:sz w:val="24"/>
      <w:szCs w:val="24"/>
      <w:lang w:val="x-none" w:eastAsia="x-none"/>
    </w:rPr>
  </w:style>
  <w:style w:type="character" w:customStyle="1" w:styleId="Heading9Char">
    <w:name w:val="Heading 9 Char"/>
    <w:basedOn w:val="DefaultParagraphFont"/>
    <w:link w:val="Heading9"/>
    <w:rsid w:val="005E25D5"/>
    <w:rPr>
      <w:rFonts w:ascii="Cambria" w:eastAsia="Times New Roman" w:hAnsi="Cambria" w:cs="Times New Roman"/>
      <w:sz w:val="24"/>
      <w:szCs w:val="20"/>
      <w:lang w:val="x-none" w:eastAsia="x-none"/>
    </w:rPr>
  </w:style>
  <w:style w:type="character" w:styleId="Hyperlink">
    <w:name w:val="Hyperlink"/>
    <w:uiPriority w:val="99"/>
    <w:rsid w:val="005E25D5"/>
    <w:rPr>
      <w:color w:val="0000FF"/>
      <w:u w:val="single"/>
    </w:rPr>
  </w:style>
  <w:style w:type="character" w:styleId="FollowedHyperlink">
    <w:name w:val="FollowedHyperlink"/>
    <w:basedOn w:val="DefaultParagraphFont"/>
    <w:uiPriority w:val="99"/>
    <w:semiHidden/>
    <w:unhideWhenUsed/>
    <w:rsid w:val="005E25D5"/>
    <w:rPr>
      <w:color w:val="954F72" w:themeColor="followedHyperlink"/>
      <w:u w:val="single"/>
    </w:rPr>
  </w:style>
  <w:style w:type="paragraph" w:styleId="Header">
    <w:name w:val="header"/>
    <w:basedOn w:val="Normal"/>
    <w:link w:val="HeaderChar"/>
    <w:uiPriority w:val="99"/>
    <w:unhideWhenUsed/>
    <w:rsid w:val="005E25D5"/>
    <w:pPr>
      <w:tabs>
        <w:tab w:val="center" w:pos="4680"/>
        <w:tab w:val="right" w:pos="9360"/>
      </w:tabs>
    </w:pPr>
  </w:style>
  <w:style w:type="character" w:customStyle="1" w:styleId="HeaderChar">
    <w:name w:val="Header Char"/>
    <w:basedOn w:val="DefaultParagraphFont"/>
    <w:link w:val="Header"/>
    <w:uiPriority w:val="99"/>
    <w:rsid w:val="005E25D5"/>
    <w:rPr>
      <w:rFonts w:ascii="Times New Roman" w:eastAsia="Times New Roman" w:hAnsi="Times New Roman" w:cs="Times New Roman"/>
      <w:sz w:val="24"/>
      <w:szCs w:val="20"/>
      <w:lang w:val="vi-VN" w:eastAsia="en-US"/>
    </w:rPr>
  </w:style>
  <w:style w:type="paragraph" w:styleId="Footer">
    <w:name w:val="footer"/>
    <w:basedOn w:val="Normal"/>
    <w:link w:val="FooterChar"/>
    <w:uiPriority w:val="99"/>
    <w:unhideWhenUsed/>
    <w:rsid w:val="005E25D5"/>
    <w:pPr>
      <w:tabs>
        <w:tab w:val="center" w:pos="4680"/>
        <w:tab w:val="right" w:pos="9360"/>
      </w:tabs>
    </w:pPr>
  </w:style>
  <w:style w:type="character" w:customStyle="1" w:styleId="FooterChar">
    <w:name w:val="Footer Char"/>
    <w:basedOn w:val="DefaultParagraphFont"/>
    <w:link w:val="Footer"/>
    <w:uiPriority w:val="99"/>
    <w:rsid w:val="005E25D5"/>
    <w:rPr>
      <w:rFonts w:ascii="Times New Roman" w:eastAsia="Times New Roman" w:hAnsi="Times New Roman" w:cs="Times New Roman"/>
      <w:sz w:val="24"/>
      <w:szCs w:val="20"/>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Đỗ Vương</dc:creator>
  <cp:keywords/>
  <dc:description/>
  <cp:lastModifiedBy>Nguyễn Đỗ Vương</cp:lastModifiedBy>
  <cp:revision>4</cp:revision>
  <dcterms:created xsi:type="dcterms:W3CDTF">2021-04-06T02:01:00Z</dcterms:created>
  <dcterms:modified xsi:type="dcterms:W3CDTF">2021-04-06T02:41:00Z</dcterms:modified>
</cp:coreProperties>
</file>