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88FCC" w14:textId="77777777" w:rsidR="00B624C4" w:rsidRPr="00462251" w:rsidRDefault="00B624C4" w:rsidP="00B624C4">
      <w:pPr>
        <w:pStyle w:val="Heading1"/>
        <w:tabs>
          <w:tab w:val="num" w:pos="624"/>
        </w:tabs>
        <w:rPr>
          <w:sz w:val="26"/>
          <w:szCs w:val="26"/>
        </w:rPr>
      </w:pPr>
      <w:bookmarkStart w:id="0" w:name="_Toc268269688"/>
      <w:bookmarkStart w:id="1" w:name="_Toc268269962"/>
      <w:bookmarkStart w:id="2" w:name="_Toc68213815"/>
      <w:r w:rsidRPr="00462251">
        <w:rPr>
          <w:sz w:val="26"/>
          <w:szCs w:val="26"/>
        </w:rPr>
        <w:t>GIỚI THIỆU</w:t>
      </w:r>
      <w:bookmarkEnd w:id="0"/>
      <w:bookmarkEnd w:id="1"/>
      <w:bookmarkEnd w:id="2"/>
    </w:p>
    <w:p w14:paraId="77513942" w14:textId="77777777" w:rsidR="00B624C4" w:rsidRDefault="00B624C4" w:rsidP="000559CA">
      <w:pPr>
        <w:pStyle w:val="Heading2"/>
      </w:pPr>
      <w:r>
        <w:t>Đặt vấn đề</w:t>
      </w:r>
    </w:p>
    <w:p w14:paraId="020E8301" w14:textId="77777777" w:rsidR="00B624C4" w:rsidRDefault="00B624C4" w:rsidP="00B624C4">
      <w:pPr>
        <w:rPr>
          <w:lang w:val="nl-NL"/>
        </w:rPr>
      </w:pPr>
      <w:r>
        <w:rPr>
          <w:lang w:val="nl-NL"/>
        </w:rPr>
        <w:t>-Trong giai đoạn đất nước đang hội nhập,cùng với sự phát triển mạnh mẽ của công nghệ thông tin , tin học hóa là điều mà mỗi công ty, cơ quan , xí nghiệp và các tổ chức cần phải nghỉ đến. Tin học được ứng dụng trong mọi lĩnh vực cuộc sống, nó đem lại nhiều lợi ích to lớn, đã dần thay thế những công việc thủ công và mất nhiều thời gian.</w:t>
      </w:r>
    </w:p>
    <w:p w14:paraId="01C471BE" w14:textId="77777777" w:rsidR="00B624C4" w:rsidRDefault="00B624C4" w:rsidP="00B624C4">
      <w:pPr>
        <w:rPr>
          <w:lang w:val="nl-NL"/>
        </w:rPr>
      </w:pPr>
      <w:r>
        <w:rPr>
          <w:lang w:val="nl-NL"/>
        </w:rPr>
        <w:t>-Hiện nay rất nhiều lĩnh vực đã là đang thực hiện việc tin học hóa, trong lĩnh vực sản xuất và cả trong lĩnh vực xã hội. Nhằm đáp ứng cho nhu cầu của công việc “Quản lý Tiệc Cưới” nhằm giúp việc quản lý, kiểm tra, kiểm soát dễ dang và thuận tiện trong việc tổ chức sự kiện cưới hỏi.</w:t>
      </w:r>
    </w:p>
    <w:p w14:paraId="684C383A" w14:textId="77777777" w:rsidR="00B624C4" w:rsidRDefault="00B624C4" w:rsidP="00B624C4">
      <w:pPr>
        <w:rPr>
          <w:lang w:val="nl-NL"/>
        </w:rPr>
      </w:pPr>
      <w:r>
        <w:rPr>
          <w:lang w:val="nl-NL"/>
        </w:rPr>
        <w:t>-Với phần mềm “Quản lý Tiệc Cưới” hứa hẹn sẽ giúp ích được nhiều cho công việc quản lý tiệc cưới và nhân viện trong nhà hàng một cách nhanh chóng, với những công cụ xử lý chuyên nghiệp sẽ giúp cho việc thao tác nhanh chóng, tiện lợi. Màn hình với giao diện đơn giản tạo sự thõa mái cho người sử dụng khi tiếp xúc với máy tính. Với việc áp dụng phần mềm Quản lý Tiệc Cưới sẽ giảm bớt thời gian tìm kiếm và kiểm soát số lượng tiệc của nhà hàng và nhân viên phục vụ một cách nhanh chóng và hiệu quả hơn, khối lượng lưu trữ nhiều và ít tốn kém không gian lưu trữ.</w:t>
      </w:r>
    </w:p>
    <w:p w14:paraId="4F15EE5E" w14:textId="77777777" w:rsidR="00B624C4" w:rsidRPr="00F3354C" w:rsidRDefault="00B624C4" w:rsidP="00B624C4">
      <w:pPr>
        <w:rPr>
          <w:lang w:val="nl-NL"/>
        </w:rPr>
      </w:pPr>
    </w:p>
    <w:p w14:paraId="17667487" w14:textId="77777777" w:rsidR="00B624C4" w:rsidRDefault="00B624C4" w:rsidP="000559CA">
      <w:pPr>
        <w:pStyle w:val="Heading2"/>
      </w:pPr>
      <w:r>
        <w:t xml:space="preserve">Mục đích </w:t>
      </w:r>
    </w:p>
    <w:p w14:paraId="5091137E" w14:textId="77777777" w:rsidR="00B624C4" w:rsidRDefault="00B624C4" w:rsidP="00B624C4">
      <w:pPr>
        <w:rPr>
          <w:lang w:val="nl-NL"/>
        </w:rPr>
      </w:pPr>
      <w:r>
        <w:rPr>
          <w:lang w:val="nl-NL"/>
        </w:rPr>
        <w:t>-Tạo ra một phần mềm quản lý tiệc cưới hoàn chỉnh với các chức năng sau: tiếp nhận đặt  tiệc cưới, lập hóa đơn thanh toán, lập báo cáo hàng ngày và hàng tháng. Quản lý nhân viên và tra cứu thông tin nhân viên.</w:t>
      </w:r>
    </w:p>
    <w:p w14:paraId="68A5A84E" w14:textId="77777777" w:rsidR="00B624C4" w:rsidRDefault="00B624C4" w:rsidP="000559CA">
      <w:pPr>
        <w:pStyle w:val="Heading2"/>
      </w:pPr>
      <w:r>
        <w:t>Phạm vi nghiên cứu</w:t>
      </w:r>
    </w:p>
    <w:p w14:paraId="3636A8E1" w14:textId="77777777" w:rsidR="00B624C4" w:rsidRPr="00F3354C" w:rsidRDefault="00B624C4" w:rsidP="00B624C4">
      <w:pPr>
        <w:rPr>
          <w:lang w:val="nl-NL"/>
        </w:rPr>
      </w:pPr>
      <w:r>
        <w:rPr>
          <w:lang w:val="nl-NL"/>
        </w:rPr>
        <w:t>-Phạm vi nghiên cứu của đề tài tập trung vào việc quản lý việc đặt tiệc sao cho khoa học, nhanh, đơn giản dễ dàng và tính chính xác cao để dễ dàng quản lý và tổ chức</w:t>
      </w:r>
    </w:p>
    <w:p w14:paraId="69F992D5" w14:textId="77777777" w:rsidR="00B624C4" w:rsidRPr="00462251" w:rsidRDefault="00B624C4" w:rsidP="00B624C4">
      <w:pPr>
        <w:pStyle w:val="Heading1"/>
        <w:tabs>
          <w:tab w:val="num" w:pos="624"/>
        </w:tabs>
        <w:rPr>
          <w:sz w:val="26"/>
          <w:szCs w:val="26"/>
        </w:rPr>
      </w:pPr>
      <w:bookmarkStart w:id="3" w:name="_Toc68213818"/>
      <w:r w:rsidRPr="00172D46">
        <w:rPr>
          <w:sz w:val="26"/>
          <w:szCs w:val="26"/>
          <w:lang w:val="nl-NL"/>
        </w:rPr>
        <w:t xml:space="preserve">MÔ HÌNH TRIỂN </w:t>
      </w:r>
      <w:r w:rsidRPr="00462251">
        <w:rPr>
          <w:sz w:val="26"/>
          <w:szCs w:val="26"/>
        </w:rPr>
        <w:t>KHAI</w:t>
      </w:r>
      <w:bookmarkEnd w:id="3"/>
    </w:p>
    <w:p w14:paraId="2682E014" w14:textId="77777777" w:rsidR="00B624C4" w:rsidRPr="00462251" w:rsidRDefault="00B624C4" w:rsidP="000559CA">
      <w:pPr>
        <w:pStyle w:val="Heading2"/>
      </w:pPr>
      <w:bookmarkStart w:id="4" w:name="_Toc68213819"/>
      <w:r w:rsidRPr="00462251">
        <w:t>Mô hình</w:t>
      </w:r>
      <w:bookmarkEnd w:id="4"/>
      <w:r w:rsidRPr="00462251">
        <w:t xml:space="preserve"> </w:t>
      </w:r>
    </w:p>
    <w:p w14:paraId="05DB2BEC" w14:textId="77777777" w:rsidR="00B624C4" w:rsidRPr="00462251" w:rsidRDefault="00B624C4" w:rsidP="00B624C4">
      <w:pPr>
        <w:spacing w:line="276" w:lineRule="auto"/>
        <w:rPr>
          <w:sz w:val="26"/>
          <w:szCs w:val="26"/>
        </w:rPr>
      </w:pPr>
    </w:p>
    <w:p w14:paraId="4430A93E" w14:textId="77777777" w:rsidR="00B624C4" w:rsidRPr="00462251" w:rsidRDefault="00B624C4" w:rsidP="00B624C4">
      <w:pPr>
        <w:spacing w:line="276" w:lineRule="auto"/>
        <w:rPr>
          <w:sz w:val="26"/>
          <w:szCs w:val="26"/>
        </w:rPr>
      </w:pPr>
      <w:r>
        <w:object w:dxaOrig="17182" w:dyaOrig="8930" w14:anchorId="4B11D4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265pt" o:ole="">
            <v:imagedata r:id="rId5" o:title=""/>
          </v:shape>
          <o:OLEObject Type="Embed" ProgID="Visio.Drawing.11" ShapeID="_x0000_i1025" DrawAspect="Content" ObjectID="_1679207786" r:id="rId6"/>
        </w:object>
      </w:r>
    </w:p>
    <w:p w14:paraId="19D98552" w14:textId="77777777" w:rsidR="00B624C4" w:rsidRPr="00462251" w:rsidRDefault="00B624C4" w:rsidP="00B624C4">
      <w:pPr>
        <w:spacing w:line="276" w:lineRule="auto"/>
        <w:rPr>
          <w:sz w:val="26"/>
          <w:szCs w:val="26"/>
        </w:rPr>
      </w:pPr>
    </w:p>
    <w:p w14:paraId="48DC4D71" w14:textId="77777777" w:rsidR="00B624C4" w:rsidRPr="00462251" w:rsidRDefault="00B624C4" w:rsidP="000559CA">
      <w:pPr>
        <w:pStyle w:val="Heading2"/>
      </w:pPr>
      <w:bookmarkStart w:id="5" w:name="_Toc68213820"/>
      <w:r w:rsidRPr="00462251">
        <w:t>Thuyết minh mô hình</w:t>
      </w:r>
      <w:bookmarkEnd w:id="5"/>
    </w:p>
    <w:p w14:paraId="4693B9CC" w14:textId="77777777" w:rsidR="00B624C4" w:rsidRDefault="00B624C4" w:rsidP="00B624C4">
      <w:pPr>
        <w:spacing w:before="120" w:after="120" w:line="276" w:lineRule="auto"/>
        <w:jc w:val="both"/>
        <w:rPr>
          <w:sz w:val="26"/>
          <w:szCs w:val="26"/>
          <w:lang w:val="nl-NL"/>
        </w:rPr>
      </w:pPr>
      <w:r w:rsidRPr="002847F3">
        <w:rPr>
          <w:sz w:val="26"/>
          <w:szCs w:val="26"/>
          <w:lang w:val="nl-NL"/>
        </w:rPr>
        <w:t>Mô hình triển khai tạ</w:t>
      </w:r>
      <w:r>
        <w:rPr>
          <w:sz w:val="26"/>
          <w:szCs w:val="26"/>
          <w:lang w:val="nl-NL"/>
        </w:rPr>
        <w:t xml:space="preserve">i đơn vị ABC  với phương án </w:t>
      </w:r>
      <w:r w:rsidRPr="002847F3">
        <w:rPr>
          <w:sz w:val="26"/>
          <w:szCs w:val="26"/>
          <w:lang w:val="nl-NL"/>
        </w:rPr>
        <w:t>triển khai hệ</w:t>
      </w:r>
      <w:r>
        <w:rPr>
          <w:sz w:val="26"/>
          <w:szCs w:val="26"/>
          <w:lang w:val="nl-NL"/>
        </w:rPr>
        <w:t xml:space="preserve"> thống dịch vụ công trực tuyến tích hợp với hệ thống một cửa của Hệ thống CSDL Quản lý cấp GPLX thống nhất toàn quốc của Bộ.</w:t>
      </w:r>
    </w:p>
    <w:p w14:paraId="2C4BA778" w14:textId="77777777" w:rsidR="00B624C4" w:rsidRDefault="00B624C4" w:rsidP="00B624C4">
      <w:pPr>
        <w:spacing w:before="120" w:after="120" w:line="276" w:lineRule="auto"/>
        <w:jc w:val="both"/>
        <w:rPr>
          <w:sz w:val="26"/>
          <w:szCs w:val="26"/>
          <w:lang w:val="nl-NL"/>
        </w:rPr>
      </w:pPr>
      <w:r>
        <w:rPr>
          <w:sz w:val="26"/>
          <w:szCs w:val="26"/>
          <w:lang w:val="nl-NL"/>
        </w:rPr>
        <w:t>Phương án này cho phép công dân nộp hồ sơ trực tuyến hoặc tại bộ phận một cửa và nhận kết quả trực tuyến hoặc tại bộ phận một cửa không có sự khác biệt; cán bộ xử lý hồ sơ thực hiện công việc trên một hệ thống “duy nhất”, không phát sinh thêm công việc.</w:t>
      </w:r>
    </w:p>
    <w:p w14:paraId="6D6470B2" w14:textId="77777777" w:rsidR="00B624C4" w:rsidRDefault="00B624C4" w:rsidP="00B624C4">
      <w:pPr>
        <w:spacing w:before="120" w:after="120" w:line="276" w:lineRule="auto"/>
        <w:rPr>
          <w:sz w:val="26"/>
          <w:szCs w:val="26"/>
          <w:lang w:val="nl-NL"/>
        </w:rPr>
      </w:pPr>
      <w:r>
        <w:rPr>
          <w:sz w:val="26"/>
          <w:szCs w:val="26"/>
          <w:lang w:val="nl-NL"/>
        </w:rPr>
        <w:t>Trong mô hình này:</w:t>
      </w:r>
    </w:p>
    <w:p w14:paraId="41444F28" w14:textId="77777777" w:rsidR="00B624C4" w:rsidRPr="004D171B" w:rsidRDefault="00B624C4" w:rsidP="00B624C4">
      <w:pPr>
        <w:spacing w:before="120" w:after="120" w:line="276" w:lineRule="auto"/>
        <w:rPr>
          <w:b/>
          <w:i/>
          <w:sz w:val="26"/>
          <w:szCs w:val="26"/>
          <w:lang w:val="nl-NL"/>
        </w:rPr>
      </w:pPr>
      <w:r w:rsidRPr="004D171B">
        <w:rPr>
          <w:b/>
          <w:i/>
          <w:sz w:val="26"/>
          <w:szCs w:val="26"/>
          <w:lang w:val="nl-NL"/>
        </w:rPr>
        <w:t>Nếu công dân nộp hồ sơ tại bộ phận một cửa:</w:t>
      </w:r>
    </w:p>
    <w:p w14:paraId="749D79FC" w14:textId="77777777" w:rsidR="00B624C4" w:rsidRDefault="00B624C4" w:rsidP="00B624C4">
      <w:pPr>
        <w:numPr>
          <w:ilvl w:val="0"/>
          <w:numId w:val="2"/>
        </w:numPr>
        <w:spacing w:before="120" w:after="120" w:line="276" w:lineRule="auto"/>
        <w:rPr>
          <w:sz w:val="26"/>
          <w:szCs w:val="26"/>
          <w:lang w:val="nl-NL"/>
        </w:rPr>
      </w:pPr>
      <w:r>
        <w:rPr>
          <w:sz w:val="26"/>
          <w:szCs w:val="26"/>
          <w:lang w:val="nl-NL"/>
        </w:rPr>
        <w:t>Công dân nộp hồ sơ tại bộ phận một cửa (tại đơn vị ABC ).</w:t>
      </w:r>
    </w:p>
    <w:p w14:paraId="585DAB30" w14:textId="77777777" w:rsidR="00B624C4" w:rsidRDefault="00B624C4" w:rsidP="00B624C4">
      <w:pPr>
        <w:numPr>
          <w:ilvl w:val="0"/>
          <w:numId w:val="2"/>
        </w:numPr>
        <w:spacing w:before="120" w:after="120" w:line="276" w:lineRule="auto"/>
        <w:rPr>
          <w:sz w:val="26"/>
          <w:szCs w:val="26"/>
          <w:lang w:val="nl-NL"/>
        </w:rPr>
      </w:pPr>
      <w:r>
        <w:rPr>
          <w:sz w:val="26"/>
          <w:szCs w:val="26"/>
          <w:lang w:val="nl-NL"/>
        </w:rPr>
        <w:t>Hồ sơ được chuyển tới bộ phận xử lý hồ sơ, các cán bộ xử lý hồ sơ và luân chuyển theo quy trình.</w:t>
      </w:r>
    </w:p>
    <w:p w14:paraId="1C7D26FB" w14:textId="77777777" w:rsidR="00B624C4" w:rsidRDefault="00B624C4" w:rsidP="00B624C4">
      <w:pPr>
        <w:numPr>
          <w:ilvl w:val="0"/>
          <w:numId w:val="2"/>
        </w:numPr>
        <w:spacing w:before="120" w:after="120" w:line="276" w:lineRule="auto"/>
        <w:rPr>
          <w:sz w:val="26"/>
          <w:szCs w:val="26"/>
          <w:lang w:val="nl-NL"/>
        </w:rPr>
      </w:pPr>
      <w:r>
        <w:rPr>
          <w:sz w:val="26"/>
          <w:szCs w:val="26"/>
          <w:lang w:val="nl-NL"/>
        </w:rPr>
        <w:t>Hồ sơ được trả tại bộ phận một cửa.</w:t>
      </w:r>
    </w:p>
    <w:p w14:paraId="084D3D29" w14:textId="77777777" w:rsidR="00B624C4" w:rsidRPr="004D171B" w:rsidRDefault="00B624C4" w:rsidP="00B624C4">
      <w:pPr>
        <w:spacing w:before="120" w:after="120" w:line="276" w:lineRule="auto"/>
        <w:rPr>
          <w:b/>
          <w:i/>
          <w:sz w:val="26"/>
          <w:szCs w:val="26"/>
          <w:lang w:val="nl-NL"/>
        </w:rPr>
      </w:pPr>
      <w:r w:rsidRPr="004D171B">
        <w:rPr>
          <w:b/>
          <w:i/>
          <w:sz w:val="26"/>
          <w:szCs w:val="26"/>
          <w:lang w:val="nl-NL"/>
        </w:rPr>
        <w:t>Nếu công dân nộp hồ sơ trực tuyến:</w:t>
      </w:r>
    </w:p>
    <w:p w14:paraId="162FF66F"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 xml:space="preserve">Công dân nộp hồ sơ trực tuyến thông qua việc nhập đơn đăng ký và đính kèm các giấy tờ dạng số (bản quét). Trong quá trình công dân nhập đơn đăng ký, hệ thống tự động kiểm tra thông tin được nhập đồng thời hỗ trợ nhập nhanh, nhập đúng bởi các </w:t>
      </w:r>
      <w:r>
        <w:rPr>
          <w:sz w:val="26"/>
          <w:szCs w:val="26"/>
          <w:lang w:val="nl-NL"/>
        </w:rPr>
        <w:lastRenderedPageBreak/>
        <w:t xml:space="preserve">chức năng và các thông tin quản lý trong CSDL quản lý cấp giấy phép lái xe thống nhất toàn quốc. Công dân được </w:t>
      </w:r>
      <w:r w:rsidRPr="000B10D7">
        <w:rPr>
          <w:sz w:val="26"/>
          <w:szCs w:val="26"/>
          <w:lang w:val="nl-NL"/>
        </w:rPr>
        <w:t>cấp mã số hồ sơ ghi ngày hẹn nộp hồ sơ gốc tại bộ phận một cửa sau khi hoàn thành việc nộp</w:t>
      </w:r>
      <w:r>
        <w:rPr>
          <w:sz w:val="26"/>
          <w:szCs w:val="26"/>
          <w:lang w:val="nl-NL"/>
        </w:rPr>
        <w:t xml:space="preserve"> hồ sơ trực tuyến.</w:t>
      </w:r>
    </w:p>
    <w:p w14:paraId="490DBE11"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Đúng ngày trên giấy hẹn, Công dân đến bộ phận một cửa để nộp hồ sơ gốc và được nhận ngày hẹn trả kết quả.</w:t>
      </w:r>
    </w:p>
    <w:p w14:paraId="2F415F6E"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Cán bộ thụ lý hồ sơ thực hiện các bước xử lý hồ sơ và luân chuyển hồ sơ. Song song với quá trình xử lý hồ sơ, công dân có thể tra cứu trạng thái xử lý hồ sơ thông qua mã số hồ sơ.</w:t>
      </w:r>
    </w:p>
    <w:p w14:paraId="79F6BCD9"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Trong quá trình xử lý hồ sơ, cán bộ xử lý hồ sơ có thể khai thác CSDL quản lý cấp giấy phép lái xe thống nhất toàn quốc, và các công cụ hỗ tra cứu thông tin GPLX.</w:t>
      </w:r>
    </w:p>
    <w:p w14:paraId="09B7D263"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Sau khi xử lý hồ sơ hoàn thành, hệ thống thông báo cho công dân kết quả xử lý hồ sơ để công dân đến bộ phận một cửa của đơn vị ABC  nhận kết quả.</w:t>
      </w:r>
    </w:p>
    <w:p w14:paraId="6C0ED5B0" w14:textId="77777777" w:rsidR="00B624C4" w:rsidRDefault="00B624C4" w:rsidP="00B624C4">
      <w:pPr>
        <w:numPr>
          <w:ilvl w:val="0"/>
          <w:numId w:val="2"/>
        </w:numPr>
        <w:spacing w:before="120" w:after="120" w:line="276" w:lineRule="auto"/>
        <w:jc w:val="both"/>
        <w:rPr>
          <w:sz w:val="26"/>
          <w:szCs w:val="26"/>
          <w:lang w:val="nl-NL"/>
        </w:rPr>
      </w:pPr>
      <w:r>
        <w:rPr>
          <w:sz w:val="26"/>
          <w:szCs w:val="26"/>
          <w:lang w:val="nl-NL"/>
        </w:rPr>
        <w:t>Tại bộ phận trả kết quả, cán bộ đối chiếu hồ sơ số (được nộp trực tuyến) với hồ sơ giấy (hồ sơ gốc). Nếu hồ sơ đầy đủ và hợp lệ thì trả kết quả cho công dân; đồng thời xác nhận việc trả kết quả.</w:t>
      </w:r>
    </w:p>
    <w:p w14:paraId="1028A3D9" w14:textId="77777777" w:rsidR="00B624C4" w:rsidRDefault="00B624C4" w:rsidP="00B624C4">
      <w:pPr>
        <w:pStyle w:val="ListParagraph"/>
        <w:numPr>
          <w:ilvl w:val="0"/>
          <w:numId w:val="2"/>
        </w:numPr>
        <w:spacing w:before="120" w:after="120" w:line="276" w:lineRule="auto"/>
        <w:rPr>
          <w:sz w:val="26"/>
          <w:szCs w:val="26"/>
          <w:lang w:val="nl-NL"/>
        </w:rPr>
      </w:pPr>
      <w:r>
        <w:rPr>
          <w:sz w:val="26"/>
          <w:szCs w:val="26"/>
          <w:lang w:val="nl-NL"/>
        </w:rPr>
        <w:t>Kết quả xử lý hồ sơ được bổ sung, cập nhật vào CSDL một cửa tại sở  Giao thông Vận tải.</w:t>
      </w:r>
    </w:p>
    <w:p w14:paraId="02226652" w14:textId="732E2B27" w:rsidR="00B624C4" w:rsidRDefault="00B624C4" w:rsidP="00B624C4">
      <w:pPr>
        <w:numPr>
          <w:ilvl w:val="0"/>
          <w:numId w:val="2"/>
        </w:numPr>
        <w:spacing w:before="120" w:after="120" w:line="276" w:lineRule="auto"/>
        <w:jc w:val="both"/>
        <w:rPr>
          <w:sz w:val="26"/>
          <w:szCs w:val="26"/>
          <w:lang w:val="nl-NL"/>
        </w:rPr>
      </w:pPr>
      <w:r>
        <w:rPr>
          <w:sz w:val="26"/>
          <w:szCs w:val="26"/>
          <w:lang w:val="nl-NL"/>
        </w:rPr>
        <w:t>Công dân có thể xem, tải về kết quả xử lý hồ sơ của mình (giấy phép lái xe) tại hệ thống dịch vụ công trực tuyến của đơn vị ABC .</w:t>
      </w:r>
    </w:p>
    <w:p w14:paraId="4D3A7CC4" w14:textId="57D13FF2" w:rsidR="00CD79B8" w:rsidRDefault="00CD79B8" w:rsidP="00CD79B8">
      <w:pPr>
        <w:spacing w:before="120" w:after="120" w:line="276" w:lineRule="auto"/>
        <w:jc w:val="both"/>
        <w:rPr>
          <w:sz w:val="26"/>
          <w:szCs w:val="26"/>
          <w:lang w:val="nl-NL"/>
        </w:rPr>
      </w:pPr>
    </w:p>
    <w:p w14:paraId="389DC0F2" w14:textId="77777777" w:rsidR="00CD79B8" w:rsidRPr="000559CA" w:rsidRDefault="00CD79B8" w:rsidP="00CD79B8">
      <w:pPr>
        <w:rPr>
          <w:b/>
          <w:bCs/>
          <w:sz w:val="30"/>
          <w:szCs w:val="30"/>
          <w:lang w:val="en-US"/>
        </w:rPr>
      </w:pPr>
      <w:bookmarkStart w:id="6" w:name="_Toc68213834"/>
      <w:r w:rsidRPr="000559CA">
        <w:rPr>
          <w:b/>
          <w:bCs/>
          <w:sz w:val="30"/>
          <w:szCs w:val="30"/>
          <w:lang w:val="en-US"/>
        </w:rPr>
        <w:t>5. Yêu cầu phi chức năng.</w:t>
      </w:r>
    </w:p>
    <w:p w14:paraId="16FFDF08" w14:textId="77777777" w:rsidR="00CD79B8" w:rsidRPr="000559CA" w:rsidRDefault="00CD79B8" w:rsidP="000559CA">
      <w:pPr>
        <w:pStyle w:val="Heading2"/>
        <w:rPr>
          <w:rFonts w:ascii="Times New Roman" w:hAnsi="Times New Roman" w:cs="Times New Roman"/>
        </w:rPr>
      </w:pPr>
      <w:r w:rsidRPr="000559CA">
        <w:rPr>
          <w:rFonts w:ascii="Times New Roman" w:hAnsi="Times New Roman" w:cs="Times New Roman"/>
        </w:rPr>
        <w:t>Yêu cầu về khả năng quản lý khối lượng dữ liệu lớn và dễ dàng nâng cấp</w:t>
      </w:r>
      <w:bookmarkEnd w:id="6"/>
      <w:r w:rsidRPr="000559CA">
        <w:rPr>
          <w:rFonts w:ascii="Times New Roman" w:hAnsi="Times New Roman" w:cs="Times New Roman"/>
        </w:rPr>
        <w:t xml:space="preserve"> </w:t>
      </w:r>
    </w:p>
    <w:p w14:paraId="711BE495"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Hệ thống được thiết kế mở để có khả năng lưu trữ và quản lý được khối lượng dữ liệu lớn, phân mảng dữ liệu để tăng tìm kiếm nhanh, dễ dàng nâng cấp khi có nhu cầu mới hoặc thay đổi của các phần mềm sử dụng.</w:t>
      </w:r>
    </w:p>
    <w:p w14:paraId="561D2E8D" w14:textId="77777777" w:rsidR="00CD79B8" w:rsidRPr="000559CA" w:rsidRDefault="00CD79B8" w:rsidP="000559CA">
      <w:pPr>
        <w:pStyle w:val="Heading2"/>
        <w:rPr>
          <w:rFonts w:ascii="Times New Roman" w:hAnsi="Times New Roman" w:cs="Times New Roman"/>
        </w:rPr>
      </w:pPr>
      <w:bookmarkStart w:id="7" w:name="_Toc68213835"/>
      <w:r w:rsidRPr="000559CA">
        <w:rPr>
          <w:rFonts w:ascii="Times New Roman" w:hAnsi="Times New Roman" w:cs="Times New Roman"/>
        </w:rPr>
        <w:t>Yêu cầu về tốc độ xử lý</w:t>
      </w:r>
      <w:bookmarkEnd w:id="7"/>
    </w:p>
    <w:p w14:paraId="388FABF8"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Đảm bảo tốc độ xử lý của hệ thống, màn hình, báo cáo, các chương trình xử lý số liệu cần được tối ưu hóa.</w:t>
      </w:r>
    </w:p>
    <w:p w14:paraId="7AC50D46"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Thiết kế thêm CSDL bổ sung để lưu trữ các số liệu tính toán định kỳ để lên báo cáo nhanh.</w:t>
      </w:r>
    </w:p>
    <w:p w14:paraId="749B41DE" w14:textId="77777777" w:rsidR="00CD79B8" w:rsidRPr="000559CA" w:rsidRDefault="00CD79B8" w:rsidP="000559CA">
      <w:pPr>
        <w:pStyle w:val="Heading2"/>
        <w:rPr>
          <w:rFonts w:ascii="Times New Roman" w:hAnsi="Times New Roman" w:cs="Times New Roman"/>
        </w:rPr>
      </w:pPr>
      <w:bookmarkStart w:id="8" w:name="_Toc68213836"/>
      <w:r w:rsidRPr="000559CA">
        <w:rPr>
          <w:rFonts w:ascii="Times New Roman" w:hAnsi="Times New Roman" w:cs="Times New Roman"/>
        </w:rPr>
        <w:lastRenderedPageBreak/>
        <w:t>Yêu cầu về tích hợp hệ thống</w:t>
      </w:r>
      <w:bookmarkEnd w:id="8"/>
    </w:p>
    <w:p w14:paraId="033AE334"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Hệ thống có khả năng kết nối và tích hợp với hệ thống quản lý đặt tiệc và thiết kế mở để liên kết với hệ thống quản lý nhà hàng tiệc cưới. Có khả năng kết hợp với các hệ thống ngân hàng, để phục vụ chức năng thanh toán trực tuyến bằng thẻ ngân hàng</w:t>
      </w:r>
    </w:p>
    <w:p w14:paraId="052AF79E" w14:textId="77777777" w:rsidR="00CD79B8" w:rsidRPr="000559CA" w:rsidRDefault="00CD79B8" w:rsidP="000559CA">
      <w:pPr>
        <w:pStyle w:val="Heading2"/>
        <w:rPr>
          <w:rFonts w:ascii="Times New Roman" w:hAnsi="Times New Roman" w:cs="Times New Roman"/>
        </w:rPr>
      </w:pPr>
      <w:bookmarkStart w:id="9" w:name="_Toc68213837"/>
      <w:r w:rsidRPr="000559CA">
        <w:rPr>
          <w:rFonts w:ascii="Times New Roman" w:hAnsi="Times New Roman" w:cs="Times New Roman"/>
        </w:rPr>
        <w:t>Yêu cầu về đường truyền</w:t>
      </w:r>
      <w:bookmarkEnd w:id="9"/>
    </w:p>
    <w:p w14:paraId="5C6A24F1"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Hệ thống sử dụng mạng WAN/Internet hoặc 3G để kết nối trung tâm dữ liệu của C67 và các điểm triển khai.</w:t>
      </w:r>
    </w:p>
    <w:p w14:paraId="6F181964" w14:textId="77777777" w:rsidR="00CD79B8" w:rsidRPr="000559CA" w:rsidRDefault="00CD79B8" w:rsidP="00CD79B8">
      <w:pPr>
        <w:pStyle w:val="tvHeading111"/>
        <w:numPr>
          <w:ilvl w:val="0"/>
          <w:numId w:val="0"/>
        </w:numPr>
        <w:spacing w:line="276" w:lineRule="auto"/>
        <w:ind w:left="720"/>
        <w:rPr>
          <w:b w:val="0"/>
          <w:i w:val="0"/>
          <w:sz w:val="26"/>
          <w:szCs w:val="26"/>
          <w:lang w:val="nl-NL"/>
        </w:rPr>
      </w:pPr>
      <w:r w:rsidRPr="000559CA">
        <w:rPr>
          <w:b w:val="0"/>
          <w:i w:val="0"/>
          <w:sz w:val="26"/>
          <w:szCs w:val="26"/>
          <w:lang w:val="nl-NL"/>
        </w:rPr>
        <w:t>Đảm bảo dung lượng đường truyền cần thiết cho 1 người dùng truy cập vào hệ thống tối thiểu là 20kbps.</w:t>
      </w:r>
    </w:p>
    <w:p w14:paraId="0A92F8CF" w14:textId="77777777" w:rsidR="00CD79B8" w:rsidRPr="000559CA" w:rsidRDefault="00CD79B8" w:rsidP="000559CA">
      <w:pPr>
        <w:pStyle w:val="Heading2"/>
        <w:rPr>
          <w:rFonts w:ascii="Times New Roman" w:hAnsi="Times New Roman" w:cs="Times New Roman"/>
        </w:rPr>
      </w:pPr>
      <w:bookmarkStart w:id="10" w:name="_Toc68213838"/>
      <w:r w:rsidRPr="000559CA">
        <w:rPr>
          <w:rFonts w:ascii="Times New Roman" w:hAnsi="Times New Roman" w:cs="Times New Roman"/>
        </w:rPr>
        <w:t>Yêu cầu về máy trạm</w:t>
      </w:r>
      <w:bookmarkEnd w:id="10"/>
    </w:p>
    <w:p w14:paraId="435FCAD5" w14:textId="77777777" w:rsidR="00CD79B8" w:rsidRPr="000559CA" w:rsidRDefault="00CD79B8" w:rsidP="00CD79B8">
      <w:pPr>
        <w:pStyle w:val="tvHeading111"/>
        <w:numPr>
          <w:ilvl w:val="0"/>
          <w:numId w:val="0"/>
        </w:numPr>
        <w:spacing w:line="276" w:lineRule="auto"/>
        <w:ind w:left="1224" w:hanging="504"/>
        <w:rPr>
          <w:b w:val="0"/>
          <w:i w:val="0"/>
          <w:sz w:val="26"/>
          <w:szCs w:val="26"/>
        </w:rPr>
      </w:pPr>
      <w:r w:rsidRPr="000559CA">
        <w:rPr>
          <w:b w:val="0"/>
          <w:i w:val="0"/>
          <w:sz w:val="26"/>
          <w:szCs w:val="26"/>
        </w:rPr>
        <w:t xml:space="preserve">Máy trạm chạy Windows Xp/ Windows Vista/ Windows </w:t>
      </w:r>
      <w:r w:rsidRPr="000559CA">
        <w:rPr>
          <w:b w:val="0"/>
          <w:i w:val="0"/>
          <w:sz w:val="26"/>
          <w:szCs w:val="26"/>
          <w:lang w:val="en-US"/>
        </w:rPr>
        <w:t>10</w:t>
      </w:r>
      <w:r w:rsidRPr="000559CA">
        <w:rPr>
          <w:b w:val="0"/>
          <w:i w:val="0"/>
          <w:sz w:val="26"/>
          <w:szCs w:val="26"/>
        </w:rPr>
        <w:t>, Web browser.</w:t>
      </w:r>
    </w:p>
    <w:p w14:paraId="4CF5189B" w14:textId="77777777" w:rsidR="00CD79B8" w:rsidRPr="000559CA" w:rsidRDefault="00CD79B8" w:rsidP="000559CA">
      <w:pPr>
        <w:pStyle w:val="Heading2"/>
        <w:rPr>
          <w:rFonts w:ascii="Times New Roman" w:hAnsi="Times New Roman" w:cs="Times New Roman"/>
        </w:rPr>
      </w:pPr>
      <w:bookmarkStart w:id="11" w:name="_Toc68213839"/>
      <w:r w:rsidRPr="000559CA">
        <w:rPr>
          <w:rFonts w:ascii="Times New Roman" w:hAnsi="Times New Roman" w:cs="Times New Roman"/>
        </w:rPr>
        <w:t>Yêu cầu về môi trường phát triển và ngôn ngữ lập trình</w:t>
      </w:r>
      <w:bookmarkEnd w:id="11"/>
    </w:p>
    <w:p w14:paraId="71BDDA3B" w14:textId="77777777" w:rsidR="00CD79B8" w:rsidRPr="000559CA" w:rsidRDefault="00CD79B8" w:rsidP="00CD79B8">
      <w:pPr>
        <w:pStyle w:val="tvHeading111"/>
        <w:numPr>
          <w:ilvl w:val="0"/>
          <w:numId w:val="0"/>
        </w:numPr>
        <w:spacing w:line="276" w:lineRule="auto"/>
        <w:ind w:left="1224" w:hanging="504"/>
        <w:rPr>
          <w:b w:val="0"/>
          <w:i w:val="0"/>
          <w:sz w:val="26"/>
          <w:szCs w:val="26"/>
          <w:lang w:val="nl-NL"/>
        </w:rPr>
      </w:pPr>
      <w:r w:rsidRPr="000559CA">
        <w:rPr>
          <w:b w:val="0"/>
          <w:i w:val="0"/>
          <w:sz w:val="26"/>
          <w:szCs w:val="26"/>
          <w:lang w:val="nl-NL"/>
        </w:rPr>
        <w:t>Môi trường phát triển phổ biến, tiện dụng, dễ lập trình và triển khai ứng dụng.</w:t>
      </w:r>
    </w:p>
    <w:p w14:paraId="118F1177" w14:textId="77777777" w:rsidR="00CD79B8" w:rsidRDefault="00CD79B8" w:rsidP="00CD79B8">
      <w:pPr>
        <w:spacing w:before="120" w:after="120" w:line="276" w:lineRule="auto"/>
        <w:jc w:val="both"/>
        <w:rPr>
          <w:sz w:val="26"/>
          <w:szCs w:val="26"/>
          <w:lang w:val="nl-NL"/>
        </w:rPr>
      </w:pPr>
    </w:p>
    <w:p w14:paraId="7CBC0AE3" w14:textId="77777777" w:rsidR="00B624C4" w:rsidRDefault="00B624C4" w:rsidP="00B624C4"/>
    <w:p w14:paraId="1F54798D" w14:textId="74E1B1CB" w:rsidR="00AA4853" w:rsidRPr="00B624C4" w:rsidRDefault="00AA4853" w:rsidP="00B624C4"/>
    <w:sectPr w:rsidR="00AA4853" w:rsidRPr="00B62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95564"/>
    <w:multiLevelType w:val="multilevel"/>
    <w:tmpl w:val="E1762C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62328EB"/>
    <w:multiLevelType w:val="hybridMultilevel"/>
    <w:tmpl w:val="609A57CC"/>
    <w:lvl w:ilvl="0" w:tplc="6746595A">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ACA143C"/>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716" w:hanging="432"/>
      </w:pPr>
      <w:rPr>
        <w:rFonts w:hint="default"/>
      </w:rPr>
    </w:lvl>
    <w:lvl w:ilvl="2">
      <w:start w:val="1"/>
      <w:numFmt w:val="decimal"/>
      <w:pStyle w:val="tvHeading111"/>
      <w:suff w:val="space"/>
      <w:lvlText w:val="%1.%2.%3"/>
      <w:lvlJc w:val="left"/>
      <w:pPr>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735"/>
    <w:rsid w:val="000559CA"/>
    <w:rsid w:val="00332735"/>
    <w:rsid w:val="00AA4853"/>
    <w:rsid w:val="00B624C4"/>
    <w:rsid w:val="00CD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271D"/>
  <w15:chartTrackingRefBased/>
  <w15:docId w15:val="{5DFA52EA-1C89-4AE3-9217-AD4D2F21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4C4"/>
    <w:pPr>
      <w:spacing w:after="0" w:line="240" w:lineRule="auto"/>
    </w:pPr>
    <w:rPr>
      <w:rFonts w:ascii="Times New Roman" w:eastAsia="Times New Roman" w:hAnsi="Times New Roman" w:cs="Times New Roman"/>
      <w:sz w:val="24"/>
      <w:szCs w:val="20"/>
      <w:lang w:val="vi-VN"/>
    </w:rPr>
  </w:style>
  <w:style w:type="paragraph" w:styleId="Heading1">
    <w:name w:val="heading 1"/>
    <w:basedOn w:val="Normal"/>
    <w:next w:val="Normal"/>
    <w:link w:val="Heading1Char"/>
    <w:autoRedefine/>
    <w:qFormat/>
    <w:rsid w:val="00B624C4"/>
    <w:pPr>
      <w:keepNext/>
      <w:numPr>
        <w:numId w:val="1"/>
      </w:numPr>
      <w:spacing w:before="360" w:after="120" w:line="276" w:lineRule="auto"/>
      <w:outlineLvl w:val="0"/>
    </w:pPr>
    <w:rPr>
      <w:rFonts w:eastAsia="MS Mincho"/>
      <w:b/>
      <w:bCs/>
      <w:kern w:val="32"/>
      <w:szCs w:val="28"/>
      <w:lang w:val="x-none"/>
    </w:rPr>
  </w:style>
  <w:style w:type="paragraph" w:styleId="Heading2">
    <w:name w:val="heading 2"/>
    <w:basedOn w:val="Normal"/>
    <w:next w:val="Normal"/>
    <w:link w:val="Heading2Char"/>
    <w:autoRedefine/>
    <w:qFormat/>
    <w:rsid w:val="000559CA"/>
    <w:pPr>
      <w:keepNext/>
      <w:numPr>
        <w:ilvl w:val="1"/>
        <w:numId w:val="1"/>
      </w:numPr>
      <w:tabs>
        <w:tab w:val="left" w:pos="630"/>
      </w:tabs>
      <w:spacing w:before="240" w:after="120" w:line="288" w:lineRule="auto"/>
      <w:outlineLvl w:val="1"/>
    </w:pPr>
    <w:rPr>
      <w:rFonts w:asciiTheme="majorHAnsi" w:hAnsiTheme="majorHAnsi" w:cstheme="majorHAnsi"/>
      <w:b/>
      <w:bCs/>
      <w:iCs/>
      <w:sz w:val="26"/>
      <w:szCs w:val="28"/>
      <w:lang w:val="nl-NL"/>
    </w:rPr>
  </w:style>
  <w:style w:type="paragraph" w:styleId="Heading3">
    <w:name w:val="heading 3"/>
    <w:basedOn w:val="Normal"/>
    <w:next w:val="Normal"/>
    <w:link w:val="Heading3Char"/>
    <w:autoRedefine/>
    <w:qFormat/>
    <w:rsid w:val="00B624C4"/>
    <w:pPr>
      <w:keepNext/>
      <w:keepLines/>
      <w:numPr>
        <w:ilvl w:val="2"/>
        <w:numId w:val="1"/>
      </w:numPr>
      <w:spacing w:before="200" w:line="276" w:lineRule="auto"/>
      <w:outlineLvl w:val="2"/>
    </w:pPr>
    <w:rPr>
      <w:rFonts w:eastAsia="MS Mincho"/>
      <w:b/>
      <w:bCs/>
      <w:i/>
      <w:color w:val="000000"/>
      <w:sz w:val="26"/>
      <w:szCs w:val="26"/>
      <w:lang w:val="nl-NL"/>
    </w:rPr>
  </w:style>
  <w:style w:type="paragraph" w:styleId="Heading4">
    <w:name w:val="heading 4"/>
    <w:basedOn w:val="Normal"/>
    <w:next w:val="Normal"/>
    <w:link w:val="Heading4Char"/>
    <w:autoRedefine/>
    <w:qFormat/>
    <w:rsid w:val="00B624C4"/>
    <w:pPr>
      <w:keepNext/>
      <w:keepLines/>
      <w:numPr>
        <w:ilvl w:val="3"/>
        <w:numId w:val="1"/>
      </w:numPr>
      <w:tabs>
        <w:tab w:val="left" w:pos="900"/>
      </w:tabs>
      <w:spacing w:after="120"/>
      <w:ind w:left="900" w:hanging="450"/>
      <w:outlineLvl w:val="3"/>
    </w:pPr>
    <w:rPr>
      <w:b/>
      <w:bCs/>
      <w:i/>
      <w:iCs/>
      <w:lang w:val="x-none" w:eastAsia="x-none"/>
    </w:rPr>
  </w:style>
  <w:style w:type="paragraph" w:styleId="Heading5">
    <w:name w:val="heading 5"/>
    <w:basedOn w:val="Normal"/>
    <w:next w:val="Normal"/>
    <w:link w:val="Heading5Char"/>
    <w:autoRedefine/>
    <w:qFormat/>
    <w:rsid w:val="00B624C4"/>
    <w:pPr>
      <w:numPr>
        <w:ilvl w:val="4"/>
        <w:numId w:val="1"/>
      </w:numPr>
      <w:spacing w:before="120" w:after="120" w:line="288" w:lineRule="auto"/>
      <w:outlineLvl w:val="4"/>
    </w:pPr>
    <w:rPr>
      <w:bCs/>
      <w:iCs/>
      <w:szCs w:val="26"/>
      <w:lang w:val="x-none" w:eastAsia="x-none"/>
    </w:rPr>
  </w:style>
  <w:style w:type="paragraph" w:styleId="Heading6">
    <w:name w:val="heading 6"/>
    <w:basedOn w:val="Normal"/>
    <w:next w:val="Normal"/>
    <w:link w:val="Heading6Char"/>
    <w:qFormat/>
    <w:rsid w:val="00B624C4"/>
    <w:pPr>
      <w:numPr>
        <w:ilvl w:val="5"/>
        <w:numId w:val="1"/>
      </w:numPr>
      <w:spacing w:before="240" w:after="60"/>
      <w:outlineLvl w:val="5"/>
    </w:pPr>
    <w:rPr>
      <w:b/>
      <w:bCs/>
      <w:lang w:val="x-none" w:eastAsia="x-none"/>
    </w:rPr>
  </w:style>
  <w:style w:type="paragraph" w:styleId="Heading7">
    <w:name w:val="heading 7"/>
    <w:basedOn w:val="Normal"/>
    <w:next w:val="Normal"/>
    <w:link w:val="Heading7Char"/>
    <w:qFormat/>
    <w:rsid w:val="00B624C4"/>
    <w:pPr>
      <w:numPr>
        <w:ilvl w:val="6"/>
        <w:numId w:val="1"/>
      </w:numPr>
      <w:spacing w:before="240" w:after="60"/>
      <w:outlineLvl w:val="6"/>
    </w:pPr>
    <w:rPr>
      <w:szCs w:val="24"/>
      <w:lang w:val="x-none" w:eastAsia="x-none"/>
    </w:rPr>
  </w:style>
  <w:style w:type="paragraph" w:styleId="Heading8">
    <w:name w:val="heading 8"/>
    <w:basedOn w:val="Normal"/>
    <w:next w:val="Normal"/>
    <w:link w:val="Heading8Char"/>
    <w:qFormat/>
    <w:rsid w:val="00B624C4"/>
    <w:pPr>
      <w:numPr>
        <w:ilvl w:val="7"/>
        <w:numId w:val="1"/>
      </w:numPr>
      <w:spacing w:before="240" w:after="60"/>
      <w:outlineLvl w:val="7"/>
    </w:pPr>
    <w:rPr>
      <w:i/>
      <w:iCs/>
      <w:szCs w:val="24"/>
      <w:lang w:val="x-none" w:eastAsia="x-none"/>
    </w:rPr>
  </w:style>
  <w:style w:type="paragraph" w:styleId="Heading9">
    <w:name w:val="heading 9"/>
    <w:basedOn w:val="Normal"/>
    <w:next w:val="Normal"/>
    <w:link w:val="Heading9Char"/>
    <w:qFormat/>
    <w:rsid w:val="00B624C4"/>
    <w:pPr>
      <w:numPr>
        <w:ilvl w:val="8"/>
        <w:numId w:val="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4C4"/>
    <w:rPr>
      <w:rFonts w:ascii="Times New Roman" w:eastAsia="MS Mincho" w:hAnsi="Times New Roman" w:cs="Times New Roman"/>
      <w:b/>
      <w:bCs/>
      <w:kern w:val="32"/>
      <w:sz w:val="24"/>
      <w:szCs w:val="28"/>
      <w:lang w:val="x-none"/>
    </w:rPr>
  </w:style>
  <w:style w:type="character" w:customStyle="1" w:styleId="Heading2Char">
    <w:name w:val="Heading 2 Char"/>
    <w:basedOn w:val="DefaultParagraphFont"/>
    <w:link w:val="Heading2"/>
    <w:rsid w:val="000559CA"/>
    <w:rPr>
      <w:rFonts w:asciiTheme="majorHAnsi" w:eastAsia="Times New Roman" w:hAnsiTheme="majorHAnsi" w:cstheme="majorHAnsi"/>
      <w:b/>
      <w:bCs/>
      <w:iCs/>
      <w:sz w:val="26"/>
      <w:szCs w:val="28"/>
      <w:lang w:val="nl-NL"/>
    </w:rPr>
  </w:style>
  <w:style w:type="character" w:customStyle="1" w:styleId="Heading3Char">
    <w:name w:val="Heading 3 Char"/>
    <w:basedOn w:val="DefaultParagraphFont"/>
    <w:link w:val="Heading3"/>
    <w:rsid w:val="00B624C4"/>
    <w:rPr>
      <w:rFonts w:ascii="Times New Roman" w:eastAsia="MS Mincho" w:hAnsi="Times New Roman" w:cs="Times New Roman"/>
      <w:b/>
      <w:bCs/>
      <w:i/>
      <w:color w:val="000000"/>
      <w:sz w:val="26"/>
      <w:szCs w:val="26"/>
      <w:lang w:val="nl-NL"/>
    </w:rPr>
  </w:style>
  <w:style w:type="character" w:customStyle="1" w:styleId="Heading4Char">
    <w:name w:val="Heading 4 Char"/>
    <w:basedOn w:val="DefaultParagraphFont"/>
    <w:link w:val="Heading4"/>
    <w:rsid w:val="00B624C4"/>
    <w:rPr>
      <w:rFonts w:ascii="Times New Roman" w:eastAsia="Times New Roman" w:hAnsi="Times New Roman" w:cs="Times New Roman"/>
      <w:b/>
      <w:bCs/>
      <w:i/>
      <w:iCs/>
      <w:sz w:val="24"/>
      <w:szCs w:val="20"/>
      <w:lang w:val="x-none" w:eastAsia="x-none"/>
    </w:rPr>
  </w:style>
  <w:style w:type="character" w:customStyle="1" w:styleId="Heading5Char">
    <w:name w:val="Heading 5 Char"/>
    <w:basedOn w:val="DefaultParagraphFont"/>
    <w:link w:val="Heading5"/>
    <w:rsid w:val="00B624C4"/>
    <w:rPr>
      <w:rFonts w:ascii="Times New Roman" w:eastAsia="Times New Roman" w:hAnsi="Times New Roman" w:cs="Times New Roman"/>
      <w:bCs/>
      <w:iCs/>
      <w:sz w:val="24"/>
      <w:szCs w:val="26"/>
      <w:lang w:val="x-none" w:eastAsia="x-none"/>
    </w:rPr>
  </w:style>
  <w:style w:type="character" w:customStyle="1" w:styleId="Heading6Char">
    <w:name w:val="Heading 6 Char"/>
    <w:basedOn w:val="DefaultParagraphFont"/>
    <w:link w:val="Heading6"/>
    <w:rsid w:val="00B624C4"/>
    <w:rPr>
      <w:rFonts w:ascii="Times New Roman" w:eastAsia="Times New Roman" w:hAnsi="Times New Roman" w:cs="Times New Roman"/>
      <w:b/>
      <w:bCs/>
      <w:sz w:val="24"/>
      <w:szCs w:val="20"/>
      <w:lang w:val="x-none" w:eastAsia="x-none"/>
    </w:rPr>
  </w:style>
  <w:style w:type="character" w:customStyle="1" w:styleId="Heading7Char">
    <w:name w:val="Heading 7 Char"/>
    <w:basedOn w:val="DefaultParagraphFont"/>
    <w:link w:val="Heading7"/>
    <w:rsid w:val="00B624C4"/>
    <w:rPr>
      <w:rFonts w:ascii="Times New Roman" w:eastAsia="Times New Roman" w:hAnsi="Times New Roman" w:cs="Times New Roman"/>
      <w:sz w:val="24"/>
      <w:szCs w:val="24"/>
      <w:lang w:val="x-none" w:eastAsia="x-none"/>
    </w:rPr>
  </w:style>
  <w:style w:type="character" w:customStyle="1" w:styleId="Heading8Char">
    <w:name w:val="Heading 8 Char"/>
    <w:basedOn w:val="DefaultParagraphFont"/>
    <w:link w:val="Heading8"/>
    <w:rsid w:val="00B624C4"/>
    <w:rPr>
      <w:rFonts w:ascii="Times New Roman" w:eastAsia="Times New Roman" w:hAnsi="Times New Roman" w:cs="Times New Roman"/>
      <w:i/>
      <w:iCs/>
      <w:sz w:val="24"/>
      <w:szCs w:val="24"/>
      <w:lang w:val="x-none" w:eastAsia="x-none"/>
    </w:rPr>
  </w:style>
  <w:style w:type="character" w:customStyle="1" w:styleId="Heading9Char">
    <w:name w:val="Heading 9 Char"/>
    <w:basedOn w:val="DefaultParagraphFont"/>
    <w:link w:val="Heading9"/>
    <w:rsid w:val="00B624C4"/>
    <w:rPr>
      <w:rFonts w:ascii="Cambria" w:eastAsia="Times New Roman" w:hAnsi="Cambria" w:cs="Times New Roman"/>
      <w:sz w:val="24"/>
      <w:szCs w:val="20"/>
      <w:lang w:val="x-none" w:eastAsia="x-none"/>
    </w:rPr>
  </w:style>
  <w:style w:type="paragraph" w:styleId="ListParagraph">
    <w:name w:val="List Paragraph"/>
    <w:basedOn w:val="Normal"/>
    <w:link w:val="ListParagraphChar"/>
    <w:uiPriority w:val="34"/>
    <w:qFormat/>
    <w:rsid w:val="00B624C4"/>
    <w:pPr>
      <w:ind w:left="720"/>
    </w:pPr>
    <w:rPr>
      <w:rFonts w:eastAsia="Calibri"/>
      <w:sz w:val="28"/>
      <w:szCs w:val="22"/>
      <w:lang w:val="x-none" w:eastAsia="x-none"/>
    </w:rPr>
  </w:style>
  <w:style w:type="character" w:customStyle="1" w:styleId="ListParagraphChar">
    <w:name w:val="List Paragraph Char"/>
    <w:link w:val="ListParagraph"/>
    <w:uiPriority w:val="34"/>
    <w:rsid w:val="00B624C4"/>
    <w:rPr>
      <w:rFonts w:ascii="Times New Roman" w:eastAsia="Calibri" w:hAnsi="Times New Roman" w:cs="Times New Roman"/>
      <w:sz w:val="28"/>
      <w:lang w:val="x-none" w:eastAsia="x-none"/>
    </w:rPr>
  </w:style>
  <w:style w:type="paragraph" w:customStyle="1" w:styleId="tvHeading1">
    <w:name w:val="tvHeading 1"/>
    <w:basedOn w:val="Normal"/>
    <w:rsid w:val="00CD79B8"/>
    <w:pPr>
      <w:numPr>
        <w:numId w:val="3"/>
      </w:numPr>
      <w:spacing w:before="360" w:after="120"/>
    </w:pPr>
    <w:rPr>
      <w:b/>
      <w:bCs/>
      <w:color w:val="800000"/>
      <w:szCs w:val="24"/>
    </w:rPr>
  </w:style>
  <w:style w:type="paragraph" w:customStyle="1" w:styleId="tvHeading11">
    <w:name w:val="tvHeading 1.1"/>
    <w:basedOn w:val="Normal"/>
    <w:rsid w:val="00CD79B8"/>
    <w:pPr>
      <w:numPr>
        <w:ilvl w:val="1"/>
        <w:numId w:val="3"/>
      </w:numPr>
      <w:spacing w:before="240" w:after="120"/>
    </w:pPr>
    <w:rPr>
      <w:b/>
      <w:bCs/>
      <w:color w:val="000080"/>
      <w:szCs w:val="24"/>
    </w:rPr>
  </w:style>
  <w:style w:type="paragraph" w:customStyle="1" w:styleId="tvHeading111">
    <w:name w:val="tvHeading 1.1.1"/>
    <w:basedOn w:val="Normal"/>
    <w:rsid w:val="00CD79B8"/>
    <w:pPr>
      <w:numPr>
        <w:ilvl w:val="2"/>
        <w:numId w:val="3"/>
      </w:numPr>
      <w:spacing w:before="120" w:after="120"/>
    </w:pPr>
    <w:rPr>
      <w:b/>
      <w:bCs/>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767</Words>
  <Characters>4378</Characters>
  <Application>Microsoft Office Word</Application>
  <DocSecurity>0</DocSecurity>
  <Lines>36</Lines>
  <Paragraphs>10</Paragraphs>
  <ScaleCrop>false</ScaleCrop>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Vũ</dc:creator>
  <cp:keywords/>
  <dc:description/>
  <cp:lastModifiedBy>Lý Thanh Hải</cp:lastModifiedBy>
  <cp:revision>4</cp:revision>
  <dcterms:created xsi:type="dcterms:W3CDTF">2021-04-06T02:34:00Z</dcterms:created>
  <dcterms:modified xsi:type="dcterms:W3CDTF">2021-04-06T02:50:00Z</dcterms:modified>
</cp:coreProperties>
</file>