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898DE" w14:textId="77777777" w:rsidR="008A5CC9" w:rsidRPr="008A5CC9" w:rsidRDefault="008A5CC9" w:rsidP="008A5CC9">
      <w:pPr>
        <w:rPr>
          <w:b/>
          <w:bCs/>
          <w:color w:val="C00000"/>
        </w:rPr>
      </w:pPr>
      <w:r w:rsidRPr="008A5CC9">
        <w:rPr>
          <w:b/>
          <w:bCs/>
          <w:color w:val="C00000"/>
        </w:rPr>
        <w:t xml:space="preserve">4. How do you evaluate the performance of a machine learning model? </w:t>
      </w:r>
    </w:p>
    <w:p w14:paraId="28C992FD" w14:textId="169D6DA5" w:rsidR="008A5CC9" w:rsidRPr="008A5CC9" w:rsidRDefault="008A5CC9" w:rsidP="008A5CC9">
      <w:pPr>
        <w:rPr>
          <w:b/>
          <w:bCs/>
          <w:color w:val="C00000"/>
        </w:rPr>
      </w:pPr>
      <w:r w:rsidRPr="008A5CC9">
        <w:rPr>
          <w:b/>
          <w:bCs/>
          <w:color w:val="C00000"/>
        </w:rPr>
        <w:t>Please explain some commonly used performance metrics.</w:t>
      </w:r>
    </w:p>
    <w:p w14:paraId="53788E3B" w14:textId="77777777" w:rsidR="008A5CC9" w:rsidRDefault="008A5CC9" w:rsidP="008A5CC9"/>
    <w:p w14:paraId="528B400A" w14:textId="615F86F7" w:rsidR="008A5CC9" w:rsidRPr="008A5CC9" w:rsidRDefault="008A5CC9" w:rsidP="008A5CC9">
      <w:r w:rsidRPr="008A5CC9">
        <w:t>To assess a machine learning model's performance, follow these steps:</w:t>
      </w:r>
    </w:p>
    <w:p w14:paraId="4324AEC0" w14:textId="4946DFAF" w:rsidR="008A5CC9" w:rsidRPr="008A5CC9" w:rsidRDefault="008A5CC9" w:rsidP="008A5CC9">
      <w:pPr>
        <w:numPr>
          <w:ilvl w:val="0"/>
          <w:numId w:val="1"/>
        </w:numPr>
      </w:pPr>
      <w:r w:rsidRPr="008A5CC9">
        <w:rPr>
          <w:b/>
          <w:bCs/>
        </w:rPr>
        <w:t>Prepare data:</w:t>
      </w:r>
      <w:r w:rsidRPr="008A5CC9">
        <w:t xml:space="preserve"> Divide dataset into three parts: training data to build the model, validation data to fine-tune settings, and test data to measure final performance.</w:t>
      </w:r>
    </w:p>
    <w:p w14:paraId="7150E3E6" w14:textId="77777777" w:rsidR="008A5CC9" w:rsidRPr="008A5CC9" w:rsidRDefault="008A5CC9" w:rsidP="008A5CC9">
      <w:pPr>
        <w:numPr>
          <w:ilvl w:val="0"/>
          <w:numId w:val="1"/>
        </w:numPr>
      </w:pPr>
      <w:r w:rsidRPr="008A5CC9">
        <w:rPr>
          <w:b/>
          <w:bCs/>
        </w:rPr>
        <w:t>Choose appropriate metrics:</w:t>
      </w:r>
      <w:r w:rsidRPr="008A5CC9">
        <w:t xml:space="preserve"> Select evaluation measures based on your problem. Common options include error rates for predictions (like Mean Squared Error) and classification metrics (like accuracy, precision, and recall).</w:t>
      </w:r>
    </w:p>
    <w:p w14:paraId="4743DAD3" w14:textId="77777777" w:rsidR="008A5CC9" w:rsidRPr="008A5CC9" w:rsidRDefault="008A5CC9" w:rsidP="008A5CC9">
      <w:pPr>
        <w:numPr>
          <w:ilvl w:val="0"/>
          <w:numId w:val="1"/>
        </w:numPr>
      </w:pPr>
      <w:r w:rsidRPr="008A5CC9">
        <w:rPr>
          <w:b/>
          <w:bCs/>
        </w:rPr>
        <w:t>Test the model:</w:t>
      </w:r>
      <w:r w:rsidRPr="008A5CC9">
        <w:t xml:space="preserve"> Apply the chosen metrics to your test data to determine how well the model performs on unseen data.</w:t>
      </w:r>
    </w:p>
    <w:p w14:paraId="112EBCA1" w14:textId="77777777" w:rsidR="008A5CC9" w:rsidRPr="008A5CC9" w:rsidRDefault="008A5CC9" w:rsidP="008A5CC9">
      <w:pPr>
        <w:numPr>
          <w:ilvl w:val="0"/>
          <w:numId w:val="1"/>
        </w:numPr>
      </w:pPr>
      <w:r w:rsidRPr="008A5CC9">
        <w:rPr>
          <w:b/>
          <w:bCs/>
        </w:rPr>
        <w:t>Compare models:</w:t>
      </w:r>
      <w:r w:rsidRPr="008A5CC9">
        <w:t xml:space="preserve"> If you have multiple models, use statistical methods to decide which one is best.</w:t>
      </w:r>
    </w:p>
    <w:p w14:paraId="49071626" w14:textId="58B49E3B" w:rsidR="008A5CC9" w:rsidRPr="008A5CC9" w:rsidRDefault="00205A96" w:rsidP="008A5CC9">
      <w:r>
        <w:rPr>
          <w:b/>
          <w:bCs/>
        </w:rPr>
        <w:t>Key points:</w:t>
      </w:r>
    </w:p>
    <w:p w14:paraId="2FE98958" w14:textId="77777777" w:rsidR="008A5CC9" w:rsidRPr="008A5CC9" w:rsidRDefault="008A5CC9" w:rsidP="008A5CC9">
      <w:pPr>
        <w:numPr>
          <w:ilvl w:val="0"/>
          <w:numId w:val="2"/>
        </w:numPr>
      </w:pPr>
      <w:r w:rsidRPr="008A5CC9">
        <w:t>Avoid overfitting or underfitting your model.</w:t>
      </w:r>
    </w:p>
    <w:p w14:paraId="2D46D122" w14:textId="6270D9B1" w:rsidR="008A5CC9" w:rsidRPr="008A5CC9" w:rsidRDefault="00205A96" w:rsidP="008A5CC9">
      <w:pPr>
        <w:numPr>
          <w:ilvl w:val="0"/>
          <w:numId w:val="2"/>
        </w:numPr>
      </w:pPr>
      <w:r>
        <w:t>B</w:t>
      </w:r>
      <w:r w:rsidR="008A5CC9" w:rsidRPr="008A5CC9">
        <w:t>alance between bias (error due to assumptions) and variance (error due to model sensitivity).</w:t>
      </w:r>
    </w:p>
    <w:p w14:paraId="2AD82AC5" w14:textId="1E5C56C9" w:rsidR="008A5CC9" w:rsidRPr="008A5CC9" w:rsidRDefault="008A5CC9" w:rsidP="008A5CC9">
      <w:pPr>
        <w:numPr>
          <w:ilvl w:val="0"/>
          <w:numId w:val="2"/>
        </w:numPr>
      </w:pPr>
      <w:r w:rsidRPr="008A5CC9">
        <w:t>Use domain knowledge to interpret results and identify potential issues.</w:t>
      </w:r>
    </w:p>
    <w:p w14:paraId="5ED92F74" w14:textId="58CE42E6" w:rsidR="008A5CC9" w:rsidRPr="00ED459C" w:rsidRDefault="00C03BBE" w:rsidP="008A5CC9">
      <w:pPr>
        <w:rPr>
          <w:b/>
          <w:bCs/>
        </w:rPr>
      </w:pPr>
      <w:r>
        <w:rPr>
          <w:b/>
          <w:bCs/>
        </w:rPr>
        <w:t>And</w:t>
      </w:r>
      <w:r w:rsidR="000661F7">
        <w:rPr>
          <w:b/>
          <w:bCs/>
        </w:rPr>
        <w:t>:</w:t>
      </w:r>
    </w:p>
    <w:p w14:paraId="4CFE6575" w14:textId="77777777" w:rsidR="008A5CC9" w:rsidRPr="00ED459C" w:rsidRDefault="008A5CC9" w:rsidP="008A5CC9">
      <w:pPr>
        <w:numPr>
          <w:ilvl w:val="0"/>
          <w:numId w:val="3"/>
        </w:numPr>
      </w:pPr>
      <w:r w:rsidRPr="00ED459C">
        <w:rPr>
          <w:b/>
          <w:bCs/>
        </w:rPr>
        <w:t>Confusion matrix</w:t>
      </w:r>
      <w:r w:rsidRPr="00ED459C">
        <w:t xml:space="preserve"> provides a detailed breakdown of correct and incorrect predictions.</w:t>
      </w:r>
    </w:p>
    <w:p w14:paraId="56871E0E" w14:textId="77777777" w:rsidR="008A5CC9" w:rsidRPr="00ED459C" w:rsidRDefault="008A5CC9" w:rsidP="008A5CC9">
      <w:pPr>
        <w:numPr>
          <w:ilvl w:val="0"/>
          <w:numId w:val="3"/>
        </w:numPr>
      </w:pPr>
      <w:r w:rsidRPr="00ED459C">
        <w:rPr>
          <w:b/>
          <w:bCs/>
        </w:rPr>
        <w:t>ROC curve</w:t>
      </w:r>
      <w:r w:rsidRPr="00ED459C">
        <w:t xml:space="preserve"> visualizes the trade-off between true positive rate and false positive rate.</w:t>
      </w:r>
    </w:p>
    <w:p w14:paraId="1898F626" w14:textId="77777777" w:rsidR="008A5CC9" w:rsidRPr="00ED459C" w:rsidRDefault="008A5CC9" w:rsidP="008A5CC9">
      <w:pPr>
        <w:numPr>
          <w:ilvl w:val="0"/>
          <w:numId w:val="3"/>
        </w:numPr>
      </w:pPr>
      <w:r w:rsidRPr="00ED459C">
        <w:rPr>
          <w:b/>
          <w:bCs/>
        </w:rPr>
        <w:t>AUC</w:t>
      </w:r>
      <w:r w:rsidRPr="00ED459C">
        <w:t xml:space="preserve"> is the area under the ROC curve, representing overall model performance.</w:t>
      </w:r>
    </w:p>
    <w:p w14:paraId="3F27DB55" w14:textId="77777777" w:rsidR="008A5CC9" w:rsidRPr="00ED459C" w:rsidRDefault="008A5CC9" w:rsidP="008A5CC9">
      <w:pPr>
        <w:numPr>
          <w:ilvl w:val="0"/>
          <w:numId w:val="3"/>
        </w:numPr>
      </w:pPr>
      <w:proofErr w:type="spellStart"/>
      <w:r w:rsidRPr="00ED459C">
        <w:rPr>
          <w:b/>
          <w:bCs/>
        </w:rPr>
        <w:t>mAP</w:t>
      </w:r>
      <w:proofErr w:type="spellEnd"/>
      <w:r w:rsidRPr="00ED459C">
        <w:t xml:space="preserve"> considers multiple thresholds for object detection evaluation.</w:t>
      </w:r>
    </w:p>
    <w:p w14:paraId="77162950" w14:textId="77777777" w:rsidR="008A5CC9" w:rsidRPr="00ED459C" w:rsidRDefault="008A5CC9" w:rsidP="008A5CC9">
      <w:pPr>
        <w:numPr>
          <w:ilvl w:val="0"/>
          <w:numId w:val="3"/>
        </w:numPr>
      </w:pPr>
      <w:r w:rsidRPr="00ED459C">
        <w:rPr>
          <w:b/>
          <w:bCs/>
        </w:rPr>
        <w:t>Task-specific metrics</w:t>
      </w:r>
      <w:r w:rsidRPr="00ED459C">
        <w:t xml:space="preserve"> vary depending on the specific language model task (e.g., summarization, translation).</w:t>
      </w:r>
    </w:p>
    <w:p w14:paraId="283BCF4F" w14:textId="77777777" w:rsidR="008A5CC9" w:rsidRDefault="008A5CC9" w:rsidP="008A5CC9"/>
    <w:p w14:paraId="3014834E" w14:textId="77777777" w:rsidR="00C03BBE" w:rsidRDefault="00C03BBE" w:rsidP="008A5CC9"/>
    <w:p w14:paraId="7D243054" w14:textId="11376C63" w:rsidR="008A5CC9" w:rsidRDefault="008A5CC9" w:rsidP="008A5CC9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</w:t>
      </w:r>
      <w:r w:rsidRPr="008A5CC9">
        <w:rPr>
          <w:b/>
          <w:bCs/>
          <w:color w:val="C00000"/>
        </w:rPr>
        <w:t>ommonly used performance metrics</w:t>
      </w:r>
    </w:p>
    <w:p w14:paraId="1FD33DBB" w14:textId="77777777" w:rsidR="004D5997" w:rsidRPr="007572AD" w:rsidRDefault="004D5997" w:rsidP="004D5997">
      <w:pPr>
        <w:rPr>
          <w:b/>
          <w:bCs/>
          <w:color w:val="0F9ED5" w:themeColor="accent4"/>
        </w:rPr>
      </w:pPr>
      <w:r w:rsidRPr="007572AD">
        <w:rPr>
          <w:b/>
          <w:bCs/>
          <w:color w:val="0F9ED5" w:themeColor="accent4"/>
        </w:rPr>
        <w:t xml:space="preserve">(This table is </w:t>
      </w:r>
      <w:r>
        <w:rPr>
          <w:b/>
          <w:bCs/>
          <w:color w:val="0F9ED5" w:themeColor="accent4"/>
        </w:rPr>
        <w:t>converted to image format to fit the page limits</w:t>
      </w:r>
      <w:r w:rsidRPr="007572AD">
        <w:rPr>
          <w:b/>
          <w:bCs/>
          <w:color w:val="0F9ED5" w:themeColor="accent4"/>
        </w:rPr>
        <w:t>)</w:t>
      </w:r>
    </w:p>
    <w:p w14:paraId="5CB9846B" w14:textId="06BF321F" w:rsidR="008A5CC9" w:rsidRDefault="008A5CC9">
      <w:r>
        <w:rPr>
          <w:noProof/>
        </w:rPr>
        <w:drawing>
          <wp:inline distT="0" distB="0" distL="0" distR="0" wp14:anchorId="6FF293F8" wp14:editId="47D03A92">
            <wp:extent cx="6420721" cy="7588250"/>
            <wp:effectExtent l="0" t="0" r="0" b="0"/>
            <wp:docPr id="157858985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9856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128" cy="76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F7B" w14:textId="36489D51" w:rsidR="008A5CC9" w:rsidRDefault="008A5CC9">
      <w:r>
        <w:rPr>
          <w:noProof/>
        </w:rPr>
        <w:lastRenderedPageBreak/>
        <w:drawing>
          <wp:inline distT="0" distB="0" distL="0" distR="0" wp14:anchorId="1AC7FB07" wp14:editId="70037790">
            <wp:extent cx="6431408" cy="2997200"/>
            <wp:effectExtent l="0" t="0" r="7620" b="0"/>
            <wp:docPr id="82844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4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9593" cy="30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0E9"/>
    <w:multiLevelType w:val="multilevel"/>
    <w:tmpl w:val="8C48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20DC5"/>
    <w:multiLevelType w:val="multilevel"/>
    <w:tmpl w:val="FC88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E232A"/>
    <w:multiLevelType w:val="multilevel"/>
    <w:tmpl w:val="6C0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123373">
    <w:abstractNumId w:val="1"/>
  </w:num>
  <w:num w:numId="2" w16cid:durableId="339043315">
    <w:abstractNumId w:val="2"/>
  </w:num>
  <w:num w:numId="3" w16cid:durableId="169168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C9"/>
    <w:rsid w:val="000661F7"/>
    <w:rsid w:val="001A45F4"/>
    <w:rsid w:val="00205A96"/>
    <w:rsid w:val="00415CEF"/>
    <w:rsid w:val="004D5997"/>
    <w:rsid w:val="006E52D5"/>
    <w:rsid w:val="008A5CC9"/>
    <w:rsid w:val="00A80ADA"/>
    <w:rsid w:val="00C03BBE"/>
    <w:rsid w:val="00C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9CE1"/>
  <w15:chartTrackingRefBased/>
  <w15:docId w15:val="{28F3503F-8CB9-4590-8698-E7A136E5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8</cp:revision>
  <dcterms:created xsi:type="dcterms:W3CDTF">2024-08-06T05:06:00Z</dcterms:created>
  <dcterms:modified xsi:type="dcterms:W3CDTF">2024-08-08T04:59:00Z</dcterms:modified>
</cp:coreProperties>
</file>