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B6E5" w14:textId="7B2E3EEE" w:rsidR="00245672" w:rsidRDefault="00245672" w:rsidP="00245672">
      <w:pPr>
        <w:rPr>
          <w:b/>
          <w:bCs/>
          <w:color w:val="C00000"/>
        </w:rPr>
      </w:pPr>
      <w:r w:rsidRPr="00245672">
        <w:rPr>
          <w:b/>
          <w:bCs/>
          <w:color w:val="C00000"/>
        </w:rPr>
        <w:t>5. How do you handle imbalanced datasets? Would the approach differ when the imbalance ratio is 1:10 versus 1:10000?</w:t>
      </w:r>
    </w:p>
    <w:p w14:paraId="19B25A94" w14:textId="1B379BF9" w:rsidR="000D49DF" w:rsidRPr="000D49DF" w:rsidRDefault="000D49DF" w:rsidP="00245672">
      <w:pPr>
        <w:rPr>
          <w:b/>
          <w:bCs/>
          <w:color w:val="0F9ED5" w:themeColor="accent4"/>
        </w:rPr>
      </w:pPr>
      <w:r w:rsidRPr="007572AD">
        <w:rPr>
          <w:b/>
          <w:bCs/>
          <w:color w:val="0F9ED5" w:themeColor="accent4"/>
        </w:rPr>
        <w:t xml:space="preserve">(This table is </w:t>
      </w:r>
      <w:r>
        <w:rPr>
          <w:b/>
          <w:bCs/>
          <w:color w:val="0F9ED5" w:themeColor="accent4"/>
        </w:rPr>
        <w:t>converted to image format to fit the page limits</w:t>
      </w:r>
      <w:r w:rsidRPr="007572AD">
        <w:rPr>
          <w:b/>
          <w:bCs/>
          <w:color w:val="0F9ED5" w:themeColor="accent4"/>
        </w:rPr>
        <w:t>)</w:t>
      </w:r>
    </w:p>
    <w:p w14:paraId="634A464E" w14:textId="75F58F0C" w:rsidR="005C0D78" w:rsidRPr="00245672" w:rsidRDefault="005C0D78" w:rsidP="00245672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687DB42C" wp14:editId="74E73E71">
            <wp:extent cx="6858000" cy="4587875"/>
            <wp:effectExtent l="0" t="0" r="0" b="3175"/>
            <wp:docPr id="176790911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09113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A794" w14:textId="77777777" w:rsidR="000D49DF" w:rsidRDefault="000D49DF" w:rsidP="008646EF">
      <w:pPr>
        <w:rPr>
          <w:b/>
          <w:bCs/>
        </w:rPr>
      </w:pPr>
    </w:p>
    <w:p w14:paraId="1C0B56A2" w14:textId="3F6755C8" w:rsidR="008646EF" w:rsidRPr="00D00415" w:rsidRDefault="008646EF" w:rsidP="008646EF">
      <w:pPr>
        <w:rPr>
          <w:b/>
          <w:bCs/>
          <w:color w:val="156082" w:themeColor="accent1"/>
        </w:rPr>
      </w:pPr>
      <w:r w:rsidRPr="00D00415">
        <w:rPr>
          <w:b/>
          <w:bCs/>
          <w:color w:val="156082" w:themeColor="accent1"/>
        </w:rPr>
        <w:t>I. Handling Imbalanced Data</w:t>
      </w:r>
    </w:p>
    <w:p w14:paraId="7A07468F" w14:textId="77777777" w:rsidR="008646EF" w:rsidRPr="008646EF" w:rsidRDefault="008646EF" w:rsidP="008646EF">
      <w:pPr>
        <w:rPr>
          <w:b/>
          <w:bCs/>
          <w:color w:val="0B769F" w:themeColor="accent4" w:themeShade="BF"/>
        </w:rPr>
      </w:pPr>
      <w:r w:rsidRPr="008646EF">
        <w:rPr>
          <w:b/>
          <w:bCs/>
          <w:color w:val="0B769F" w:themeColor="accent4" w:themeShade="BF"/>
        </w:rPr>
        <w:t>Data-Level Methods:</w:t>
      </w:r>
    </w:p>
    <w:p w14:paraId="042AE79F" w14:textId="77777777" w:rsidR="008646EF" w:rsidRPr="008646EF" w:rsidRDefault="008646EF" w:rsidP="008646EF">
      <w:pPr>
        <w:numPr>
          <w:ilvl w:val="0"/>
          <w:numId w:val="1"/>
        </w:numPr>
      </w:pPr>
      <w:r w:rsidRPr="008646EF">
        <w:rPr>
          <w:b/>
          <w:bCs/>
        </w:rPr>
        <w:t>Data Collection:</w:t>
      </w:r>
    </w:p>
    <w:p w14:paraId="7D04620D" w14:textId="77777777" w:rsidR="008646EF" w:rsidRPr="008646EF" w:rsidRDefault="008646EF" w:rsidP="008646EF">
      <w:pPr>
        <w:numPr>
          <w:ilvl w:val="1"/>
          <w:numId w:val="1"/>
        </w:numPr>
      </w:pPr>
      <w:r w:rsidRPr="008646EF">
        <w:t>Collect more training samples for the minority subsets.</w:t>
      </w:r>
    </w:p>
    <w:p w14:paraId="2C327BC5" w14:textId="77777777" w:rsidR="008646EF" w:rsidRPr="008646EF" w:rsidRDefault="008646EF" w:rsidP="008646EF">
      <w:pPr>
        <w:numPr>
          <w:ilvl w:val="1"/>
          <w:numId w:val="1"/>
        </w:numPr>
      </w:pPr>
      <w:r w:rsidRPr="008646EF">
        <w:t>Generate synthetic data to balance the dataset.</w:t>
      </w:r>
    </w:p>
    <w:p w14:paraId="27C2EF89" w14:textId="77777777" w:rsidR="008646EF" w:rsidRPr="008646EF" w:rsidRDefault="008646EF" w:rsidP="008646EF">
      <w:pPr>
        <w:numPr>
          <w:ilvl w:val="0"/>
          <w:numId w:val="1"/>
        </w:numPr>
      </w:pPr>
      <w:r w:rsidRPr="008646EF">
        <w:rPr>
          <w:b/>
          <w:bCs/>
        </w:rPr>
        <w:t>Resampling Methods:</w:t>
      </w:r>
    </w:p>
    <w:p w14:paraId="7C6C32BB" w14:textId="77777777" w:rsidR="008646EF" w:rsidRPr="008646EF" w:rsidRDefault="008646EF" w:rsidP="008646EF">
      <w:pPr>
        <w:numPr>
          <w:ilvl w:val="1"/>
          <w:numId w:val="1"/>
        </w:numPr>
      </w:pPr>
      <w:r w:rsidRPr="008646EF">
        <w:t>Increase the sampling weight of the minority data samples.</w:t>
      </w:r>
    </w:p>
    <w:p w14:paraId="5DE33993" w14:textId="77777777" w:rsidR="008646EF" w:rsidRPr="008646EF" w:rsidRDefault="008646EF" w:rsidP="008646EF">
      <w:pPr>
        <w:rPr>
          <w:b/>
          <w:bCs/>
          <w:color w:val="0B769F" w:themeColor="accent4" w:themeShade="BF"/>
        </w:rPr>
      </w:pPr>
      <w:r w:rsidRPr="008646EF">
        <w:rPr>
          <w:b/>
          <w:bCs/>
          <w:color w:val="0B769F" w:themeColor="accent4" w:themeShade="BF"/>
        </w:rPr>
        <w:lastRenderedPageBreak/>
        <w:t>Algorithm-Level Methods:</w:t>
      </w:r>
    </w:p>
    <w:p w14:paraId="7124B02A" w14:textId="77777777" w:rsidR="008646EF" w:rsidRPr="008646EF" w:rsidRDefault="008646EF" w:rsidP="008646EF">
      <w:pPr>
        <w:numPr>
          <w:ilvl w:val="0"/>
          <w:numId w:val="2"/>
        </w:numPr>
      </w:pPr>
      <w:r w:rsidRPr="008646EF">
        <w:rPr>
          <w:b/>
          <w:bCs/>
        </w:rPr>
        <w:t>Cost-Sensitive Learning:</w:t>
      </w:r>
    </w:p>
    <w:p w14:paraId="27872D73" w14:textId="77777777" w:rsidR="008646EF" w:rsidRPr="008646EF" w:rsidRDefault="008646EF" w:rsidP="008646EF">
      <w:pPr>
        <w:numPr>
          <w:ilvl w:val="1"/>
          <w:numId w:val="2"/>
        </w:numPr>
      </w:pPr>
      <w:r w:rsidRPr="008646EF">
        <w:t>Assign higher learning weights to the minority data samples.</w:t>
      </w:r>
    </w:p>
    <w:p w14:paraId="07E767BA" w14:textId="66537B18" w:rsidR="008646EF" w:rsidRPr="008646EF" w:rsidRDefault="008646EF" w:rsidP="008646EF">
      <w:r w:rsidRPr="008646EF">
        <w:rPr>
          <w:b/>
          <w:bCs/>
        </w:rPr>
        <w:t>Combine with Changing Performance Metric:</w:t>
      </w:r>
    </w:p>
    <w:p w14:paraId="538300F8" w14:textId="77777777" w:rsidR="008646EF" w:rsidRPr="008646EF" w:rsidRDefault="008646EF" w:rsidP="008646EF">
      <w:pPr>
        <w:numPr>
          <w:ilvl w:val="1"/>
          <w:numId w:val="2"/>
        </w:numPr>
      </w:pPr>
      <w:r w:rsidRPr="008646EF">
        <w:t>In regular classification, we evaluate results using metrics like Confusion Matrix, Recall, Precision, and F-measure/Accuracy.</w:t>
      </w:r>
    </w:p>
    <w:p w14:paraId="63C8FEFC" w14:textId="77777777" w:rsidR="008646EF" w:rsidRPr="008646EF" w:rsidRDefault="008646EF" w:rsidP="008646EF">
      <w:pPr>
        <w:numPr>
          <w:ilvl w:val="1"/>
          <w:numId w:val="2"/>
        </w:numPr>
      </w:pPr>
      <w:r w:rsidRPr="008646EF">
        <w:t>For imbalanced data, consider using Kappa (or Cohen’s kappa), which normalizes classification accuracy by the imbalance of the classes in the data.</w:t>
      </w:r>
    </w:p>
    <w:p w14:paraId="30EB0208" w14:textId="77777777" w:rsidR="008646EF" w:rsidRPr="008646EF" w:rsidRDefault="008646EF" w:rsidP="008646EF">
      <w:pPr>
        <w:numPr>
          <w:ilvl w:val="0"/>
          <w:numId w:val="2"/>
        </w:numPr>
      </w:pPr>
      <w:r w:rsidRPr="008646EF">
        <w:rPr>
          <w:b/>
          <w:bCs/>
        </w:rPr>
        <w:t>Different Modeling Approaches:</w:t>
      </w:r>
    </w:p>
    <w:p w14:paraId="42B9C9BE" w14:textId="77777777" w:rsidR="008646EF" w:rsidRPr="008646EF" w:rsidRDefault="008646EF" w:rsidP="008646EF">
      <w:pPr>
        <w:numPr>
          <w:ilvl w:val="1"/>
          <w:numId w:val="2"/>
        </w:numPr>
      </w:pPr>
      <w:r w:rsidRPr="008646EF">
        <w:t>Decision trees can still perform well with imbalanced data.</w:t>
      </w:r>
    </w:p>
    <w:p w14:paraId="6C7D59E2" w14:textId="77777777" w:rsidR="008646EF" w:rsidRPr="008646EF" w:rsidRDefault="008646EF" w:rsidP="008646EF">
      <w:pPr>
        <w:numPr>
          <w:ilvl w:val="1"/>
          <w:numId w:val="2"/>
        </w:numPr>
      </w:pPr>
      <w:r w:rsidRPr="008646EF">
        <w:t>Use anomaly detection/change detection methods designed to recognize rare and irregular cases.</w:t>
      </w:r>
    </w:p>
    <w:p w14:paraId="1FEE2778" w14:textId="77777777" w:rsidR="008646EF" w:rsidRDefault="008646EF" w:rsidP="008646EF">
      <w:pPr>
        <w:numPr>
          <w:ilvl w:val="1"/>
          <w:numId w:val="2"/>
        </w:numPr>
      </w:pPr>
      <w:r w:rsidRPr="008646EF">
        <w:t>Combine results from multiple models (ensemble methods).</w:t>
      </w:r>
    </w:p>
    <w:p w14:paraId="47457C75" w14:textId="77777777" w:rsidR="00B74C51" w:rsidRPr="008646EF" w:rsidRDefault="00B74C51" w:rsidP="00B74C51">
      <w:pPr>
        <w:ind w:left="1440"/>
      </w:pPr>
    </w:p>
    <w:p w14:paraId="0E6CDD85" w14:textId="77777777" w:rsidR="008646EF" w:rsidRPr="00D00415" w:rsidRDefault="008646EF" w:rsidP="008646EF">
      <w:pPr>
        <w:rPr>
          <w:b/>
          <w:bCs/>
          <w:color w:val="156082" w:themeColor="accent1"/>
        </w:rPr>
      </w:pPr>
      <w:r w:rsidRPr="00D00415">
        <w:rPr>
          <w:b/>
          <w:bCs/>
          <w:color w:val="156082" w:themeColor="accent1"/>
        </w:rPr>
        <w:t>II. Does the Approach Differ When the Imbalance Ratio is 1:10 Versus 1:10,000?</w:t>
      </w:r>
    </w:p>
    <w:p w14:paraId="017AF044" w14:textId="77C25D9D" w:rsidR="008646EF" w:rsidRPr="008646EF" w:rsidRDefault="008646EF" w:rsidP="008646EF">
      <w:r w:rsidRPr="008646EF">
        <w:t>Yes, the approach would differ. If we heavily resample a highly imbalanced dataset (like 1:1</w:t>
      </w:r>
      <w:r w:rsidR="00A14B99">
        <w:t>0</w:t>
      </w:r>
      <w:r w:rsidRPr="008646EF">
        <w:t>,000), we might miss important cases from the majority group in our training samples. To handle this:</w:t>
      </w:r>
    </w:p>
    <w:p w14:paraId="646015FA" w14:textId="77777777" w:rsidR="008646EF" w:rsidRPr="008646EF" w:rsidRDefault="008646EF" w:rsidP="008646EF">
      <w:pPr>
        <w:numPr>
          <w:ilvl w:val="0"/>
          <w:numId w:val="3"/>
        </w:numPr>
      </w:pPr>
      <w:r w:rsidRPr="008646EF">
        <w:t>Maintain resampling at an adequate level.</w:t>
      </w:r>
    </w:p>
    <w:p w14:paraId="7D09503E" w14:textId="18FC7DC6" w:rsidR="008646EF" w:rsidRDefault="008646EF" w:rsidP="008646EF">
      <w:pPr>
        <w:numPr>
          <w:ilvl w:val="0"/>
          <w:numId w:val="3"/>
        </w:numPr>
      </w:pPr>
      <w:r w:rsidRPr="008646EF">
        <w:t>Combine with cost-sensitive learning to give more weight to minority samples while preserving important cases from the majority samples.</w:t>
      </w:r>
    </w:p>
    <w:sectPr w:rsidR="008646EF" w:rsidSect="0092127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5850"/>
    <w:multiLevelType w:val="multilevel"/>
    <w:tmpl w:val="5EC0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645A0"/>
    <w:multiLevelType w:val="multilevel"/>
    <w:tmpl w:val="9AC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D6091"/>
    <w:multiLevelType w:val="multilevel"/>
    <w:tmpl w:val="B474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197567">
    <w:abstractNumId w:val="0"/>
  </w:num>
  <w:num w:numId="2" w16cid:durableId="1777678388">
    <w:abstractNumId w:val="2"/>
  </w:num>
  <w:num w:numId="3" w16cid:durableId="9112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EF"/>
    <w:rsid w:val="000D49DF"/>
    <w:rsid w:val="00245672"/>
    <w:rsid w:val="003B5027"/>
    <w:rsid w:val="005C0D78"/>
    <w:rsid w:val="008646EF"/>
    <w:rsid w:val="008A271E"/>
    <w:rsid w:val="0092127F"/>
    <w:rsid w:val="00A14B99"/>
    <w:rsid w:val="00A80ADA"/>
    <w:rsid w:val="00B74C51"/>
    <w:rsid w:val="00CE7BD8"/>
    <w:rsid w:val="00D00415"/>
    <w:rsid w:val="00ED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6C15"/>
  <w15:chartTrackingRefBased/>
  <w15:docId w15:val="{6C04F81F-A39B-4160-A25C-E6BD35B7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11</cp:revision>
  <dcterms:created xsi:type="dcterms:W3CDTF">2024-08-06T04:32:00Z</dcterms:created>
  <dcterms:modified xsi:type="dcterms:W3CDTF">2024-08-08T04:32:00Z</dcterms:modified>
</cp:coreProperties>
</file>