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PHÁC THẢO CHI TIẾT HƯỚNG LÀM ĐỒ ÁN TỐT NGHIỆP</w:t>
      </w:r>
    </w:p>
    <w:p>
      <w:pPr>
        <w:spacing w:after="80"/>
        <w:jc w:val="center"/>
      </w:pPr>
      <w:r>
        <w:rPr>
          <w:rFonts w:ascii="Times New Roman" w:hAnsi="Times New Roman"/>
          <w:b/>
          <w:sz w:val="27"/>
        </w:rPr>
        <w:t>Xây dựng hệ thống đối soát thanh toán chuyển khoản cho shop nhỏ</w:t>
      </w:r>
    </w:p>
    <w:p>
      <w:pPr>
        <w:spacing w:after="240"/>
        <w:jc w:val="center"/>
      </w:pPr>
      <w:r>
        <w:rPr>
          <w:rFonts w:ascii="Times New Roman" w:hAnsi="Times New Roman"/>
          <w:i/>
          <w:sz w:val="24"/>
        </w:rPr>
        <w:t>(Hệ thống đối soát giao dịch – "cash application" cho người bán hàng online tại Việt Nam)</w:t>
      </w:r>
    </w:p>
    <w:p>
      <w:pPr>
        <w:spacing w:after="40"/>
      </w:pPr>
      <w:r>
        <w:rPr>
          <w:rFonts w:ascii="Times New Roman" w:hAnsi="Times New Roman"/>
          <w:b/>
          <w:sz w:val="26"/>
        </w:rPr>
        <w:t xml:space="preserve">Sinh viên thực hiện: </w:t>
      </w:r>
      <w:r>
        <w:rPr>
          <w:rFonts w:ascii="Times New Roman" w:hAnsi="Times New Roman"/>
          <w:sz w:val="26"/>
        </w:rPr>
        <w:t>Nguyễn Chung Nguyên</w:t>
      </w:r>
    </w:p>
    <w:p>
      <w:pPr>
        <w:spacing w:after="40"/>
      </w:pPr>
      <w:r>
        <w:rPr>
          <w:rFonts w:ascii="Times New Roman" w:hAnsi="Times New Roman"/>
          <w:b/>
          <w:sz w:val="26"/>
        </w:rPr>
        <w:t xml:space="preserve">Lớp / Khoá: </w:t>
      </w:r>
      <w:r>
        <w:rPr>
          <w:rFonts w:ascii="Times New Roman" w:hAnsi="Times New Roman"/>
          <w:sz w:val="26"/>
        </w:rPr>
        <w:t>CT7A</w:t>
      </w:r>
    </w:p>
    <w:p>
      <w:pPr>
        <w:spacing w:after="40"/>
      </w:pPr>
      <w:r>
        <w:rPr>
          <w:rFonts w:ascii="Times New Roman" w:hAnsi="Times New Roman"/>
          <w:b/>
          <w:sz w:val="26"/>
        </w:rPr>
        <w:t xml:space="preserve">Giảng viên hướng dẫn: </w:t>
      </w:r>
      <w:r>
        <w:rPr>
          <w:rFonts w:ascii="Times New Roman" w:hAnsi="Times New Roman"/>
          <w:sz w:val="26"/>
        </w:rPr>
        <w:t>Nguyễn Đức Hiếu</w:t>
      </w:r>
    </w:p>
    <w:p>
      <w:pPr>
        <w:spacing w:after="40"/>
      </w:pPr>
      <w:r>
        <w:rPr>
          <w:rFonts w:ascii="Times New Roman" w:hAnsi="Times New Roman"/>
          <w:b/>
          <w:sz w:val="26"/>
        </w:rPr>
        <w:t xml:space="preserve">Thời gian thực hiện: </w:t>
      </w:r>
      <w:r>
        <w:rPr>
          <w:rFonts w:ascii="Times New Roman" w:hAnsi="Times New Roman"/>
          <w:sz w:val="26"/>
        </w:rPr>
        <w:t>khoảng 6 tháng (dự kiến từ cuối tháng 10/2026 đến tháng 4/2027)</w:t>
      </w:r>
    </w:p>
    <w:p>
      <w:pPr>
        <w:spacing w:after="40"/>
      </w:pPr>
      <w:r>
        <w:rPr>
          <w:rFonts w:ascii="Times New Roman" w:hAnsi="Times New Roman"/>
          <w:b/>
          <w:sz w:val="26"/>
        </w:rPr>
        <w:t xml:space="preserve">Ngày lập: </w:t>
      </w:r>
      <w:r>
        <w:rPr>
          <w:rFonts w:ascii="Times New Roman" w:hAnsi="Times New Roman"/>
          <w:sz w:val="26"/>
        </w:rPr>
        <w:t>17/10/2026 (cập nhật 27/10/2026)</w:t>
      </w:r>
    </w:p>
    <w:p/>
    <w:p>
      <w:pPr>
        <w:spacing w:before="240" w:after="120"/>
      </w:pPr>
      <w:r>
        <w:rPr>
          <w:rFonts w:ascii="Times New Roman" w:hAnsi="Times New Roman"/>
          <w:b/>
          <w:sz w:val="28"/>
        </w:rPr>
        <w:t>1. Đặt vấn đề và nhu cầu thực tiễn</w:t>
      </w:r>
    </w:p>
    <w:p>
      <w:pPr>
        <w:spacing w:after="80" w:line="312" w:lineRule="auto"/>
      </w:pPr>
      <w:r>
        <w:rPr>
          <w:rFonts w:ascii="Times New Roman" w:hAnsi="Times New Roman"/>
          <w:b w:val="0"/>
          <w:i w:val="0"/>
          <w:sz w:val="26"/>
        </w:rPr>
        <w:t>Theo quan sát ban đầu, tại Việt Nam có khá nhiều shop nhỏ và người bán hàng cá nhân bán qua mạng xã hội (Facebook, Zalo, TikTok) và nhận thanh toán bằng chuyển khoản ngân hàng. Với những người bán này, giữa "tiền vào" và "đơn hàng" không tồn tại sẵn một liên kết nào: khách tự mở ứng dụng ngân hàng, tự gõ nội dung chuyển khoản theo ý mình, rồi báo cho shop qua tin nhắn. Chủ shop phải tự mở ứng dụng ngân hàng, đọc từng giao dịch và tự đoán giao dịch đó thuộc đơn nào.</w:t>
      </w:r>
    </w:p>
    <w:p>
      <w:pPr>
        <w:spacing w:after="80" w:line="312" w:lineRule="auto"/>
      </w:pPr>
      <w:r>
        <w:rPr>
          <w:rFonts w:ascii="Times New Roman" w:hAnsi="Times New Roman"/>
          <w:b w:val="0"/>
          <w:i w:val="0"/>
          <w:sz w:val="26"/>
        </w:rPr>
        <w:t>Theo quan sát ban đầu, nhiều giao dịch có nội dung chuyển khoản lệch chuẩn, chẳng hạn: khách quên mã đơn, viết tắt, bỏ dấu, sai chính tả; chuyển thiếu hoặc dư tiền; chuyển hai lần cho một đơn; gộp nhiều đơn vào một lần chuyển; hoặc hai khách chuyển cùng số tiền trong cùng thời điểm. Việc đối soát thủ công tốn thời gian, dễ sót, và sai sót ở đây liên quan trực tiếp đến tiền.</w:t>
      </w:r>
    </w:p>
    <w:p>
      <w:pPr>
        <w:spacing w:after="80" w:line="312" w:lineRule="auto"/>
      </w:pPr>
      <w:r>
        <w:rPr>
          <w:rFonts w:ascii="Times New Roman" w:hAnsi="Times New Roman"/>
          <w:b w:val="0"/>
          <w:i/>
          <w:sz w:val="24"/>
        </w:rPr>
        <w:t>Lưu ý: các nhận định về thực tế nêu trong mục này là quan sát ban đầu và sẽ được kiểm chứng bằng một khảo sát nhỏ (khoảng 10–20 shop bán online qua chat) về cách họ nhận tiền, đối soát và ghi sổ hiện nay; kết quả khảo sát dùng để định lượng tỷ lệ giao dịch không theo chuẩn và thời gian đối soát thủ công.</w:t>
      </w:r>
    </w:p>
    <w:p>
      <w:pPr>
        <w:spacing w:after="40" w:line="312" w:lineRule="auto"/>
      </w:pPr>
      <w:r>
        <w:rPr>
          <w:rFonts w:ascii="Times New Roman" w:hAnsi="Times New Roman"/>
          <w:b/>
          <w:i w:val="0"/>
          <w:sz w:val="26"/>
        </w:rPr>
        <w:t>Bài toán thực tiễn:</w:t>
      </w:r>
    </w:p>
    <w:p>
      <w:pPr>
        <w:spacing w:after="120" w:line="312" w:lineRule="auto"/>
      </w:pPr>
      <w:r>
        <w:rPr>
          <w:rFonts w:ascii="Times New Roman" w:hAnsi="Times New Roman"/>
          <w:b w:val="0"/>
          <w:i w:val="0"/>
          <w:sz w:val="26"/>
        </w:rPr>
        <w:t>Làm thế nào để tự động trả lời câu hỏi "khoản tiền vừa vào này thuộc đơn hàng nào, đã đủ chưa, có gì bất thường không?" trong điều kiện nội dung chuyển khoản là văn bản tiếng Việt méo mó và dữ liệu đến bất đồng bộ.</w:t>
      </w:r>
    </w:p>
    <w:p>
      <w:pPr>
        <w:spacing w:after="80" w:line="312" w:lineRule="auto"/>
      </w:pPr>
      <w:r>
        <w:rPr>
          <w:rFonts w:ascii="Times New Roman" w:hAnsi="Times New Roman"/>
          <w:b/>
          <w:i w:val="0"/>
          <w:sz w:val="26"/>
        </w:rPr>
        <w:t>Vì sao không đơn thuần là "máy tạo mã QR" (POS)?</w:t>
      </w:r>
    </w:p>
    <w:p>
      <w:pPr>
        <w:pStyle w:val="ListBullet"/>
        <w:spacing w:after="40" w:line="300" w:lineRule="auto"/>
      </w:pPr>
      <w:r>
        <w:rPr>
          <w:rFonts w:ascii="Times New Roman" w:hAnsi="Times New Roman"/>
          <w:sz w:val="26"/>
        </w:rPr>
        <w:t>Một hệ thống POS/QR giải quyết tốt trường hợp lý tưởng: khách quét đúng mã QR của shop, với số tiền và nội dung đã được ứng dụng ngân hàng điền sẵn (VietQR). Khi đó việc khớp gần như hiển nhiên và không cần trí tuệ gì.</w:t>
      </w:r>
    </w:p>
    <w:p>
      <w:pPr>
        <w:pStyle w:val="ListBullet"/>
        <w:spacing w:after="40" w:line="300" w:lineRule="auto"/>
      </w:pPr>
      <w:r>
        <w:rPr>
          <w:rFonts w:ascii="Times New Roman" w:hAnsi="Times New Roman"/>
          <w:sz w:val="26"/>
        </w:rPr>
        <w:t>Tuy nhiên, một phần khách quen có thể đã lưu sẵn số tài khoản và chuyển thẳng thay vì quét QR; một số khách ngại quét ảnh QR trong khung chat và tự gõ nội dung; một số shop chưa quen việc tạo đơn – gửi QR cho từng khách; và không phải lúc nào cũng tạo được QR trước khi tiền đến. Đây là giả thuyết cần kiểm chứng qua dữ liệu thực tế, đồng thời cũng là phần mà đề tài nhắm vào.</w:t>
      </w:r>
    </w:p>
    <w:p>
      <w:pPr>
        <w:pStyle w:val="ListBullet"/>
        <w:spacing w:after="40" w:line="300" w:lineRule="auto"/>
      </w:pPr>
      <w:r>
        <w:rPr>
          <w:rFonts w:ascii="Times New Roman" w:hAnsi="Times New Roman"/>
          <w:sz w:val="26"/>
        </w:rPr>
        <w:t>Vì vậy giá trị cốt lõi không nằm ở việc sinh mã QR, mà ở "bộ não" tự nối tiền với đơn trong các trường hợp không theo chuẩn. Mã QR chỉ là một kênh vào sạch; phần khó là các kênh còn lại.</w:t>
      </w:r>
    </w:p>
    <w:p>
      <w:pPr>
        <w:spacing w:after="80" w:line="312" w:lineRule="auto"/>
      </w:pPr>
      <w:r>
        <w:rPr>
          <w:rFonts w:ascii="Times New Roman" w:hAnsi="Times New Roman"/>
          <w:b/>
          <w:i w:val="0"/>
          <w:sz w:val="26"/>
        </w:rPr>
        <w:t>Vì sao cần AI?</w:t>
      </w:r>
    </w:p>
    <w:p>
      <w:pPr>
        <w:pStyle w:val="ListBullet"/>
        <w:spacing w:after="40" w:line="300" w:lineRule="auto"/>
      </w:pPr>
      <w:r>
        <w:rPr>
          <w:rFonts w:ascii="Times New Roman" w:hAnsi="Times New Roman"/>
          <w:sz w:val="26"/>
        </w:rPr>
        <w:t>Với nội dung chuyển khoản méo, phương pháp so khớp cứng (so chuỗi, so số tiền) có thể không đủ: cùng số tiền có thể ứng với nhiều đơn, nội dung viết tắt/bỏ dấu không khớp chuỗi, và tên người chuyển không trùng tên khách.</w:t>
      </w:r>
    </w:p>
    <w:p>
      <w:pPr>
        <w:pStyle w:val="ListBullet"/>
        <w:spacing w:after="40" w:line="300" w:lineRule="auto"/>
      </w:pPr>
      <w:r>
        <w:rPr>
          <w:rFonts w:ascii="Times New Roman" w:hAnsi="Times New Roman"/>
          <w:sz w:val="26"/>
        </w:rPr>
        <w:t>Cần một bộ chấm điểm tổng hợp nhiều tín hiệu (số tiền, thời gian, độ giống chuỗi, tên người chuyển, từ khoá sản phẩm) và cho ra độ tin cậy để hệ thống quyết định: đủ tin thì tự đóng đơn, chưa đủ tin thì đẩy chủ shop duyệt. Đây là bài toán xếp hạng (matching/learning-to-rank). Đề tài lấy luật cứng làm mốc so sánh và đo mức cải thiện mà AI mang lại so với mốc đó; nếu luật đã đạt độ chính xác cao và AI chỉ cải thiện thêm một phần nhỏ, đó vẫn là một kết quả hợp lệ và đáng báo cáo.</w:t>
      </w:r>
    </w:p>
    <w:p>
      <w:pPr>
        <w:pStyle w:val="ListBullet"/>
        <w:spacing w:after="40" w:line="300" w:lineRule="auto"/>
      </w:pPr>
      <w:r>
        <w:rPr>
          <w:rFonts w:ascii="Times New Roman" w:hAnsi="Times New Roman"/>
          <w:sz w:val="26"/>
        </w:rPr>
        <w:t>Một số mẫu nội dung chuyển khoản thật thu thập từ các shop quen sẽ giúp kiểm chứng mức độ chân thực của dữ liệu tự sinh, qua đó củng cố vai trò trung tâm của AI trong hệ thống.</w:t>
      </w:r>
    </w:p>
    <w:p>
      <w:pPr>
        <w:spacing w:after="80" w:line="312" w:lineRule="auto"/>
      </w:pPr>
      <w:r>
        <w:rPr>
          <w:rFonts w:ascii="Times New Roman" w:hAnsi="Times New Roman"/>
          <w:b/>
          <w:i w:val="0"/>
          <w:sz w:val="26"/>
        </w:rPr>
        <w:t>Vì sao công cụ kê khai thuế / kế toán chưa giải quyết bài toán này?</w:t>
      </w:r>
    </w:p>
    <w:p>
      <w:pPr>
        <w:spacing w:after="80" w:line="312" w:lineRule="auto"/>
      </w:pPr>
      <w:r>
        <w:rPr>
          <w:rFonts w:ascii="Times New Roman" w:hAnsi="Times New Roman"/>
          <w:b w:val="0"/>
          <w:i w:val="0"/>
          <w:sz w:val="26"/>
        </w:rPr>
        <w:t>Từ ngày 01/01/2026, Việt Nam bỏ phương pháp thuế khoán và chuyển hộ kinh doanh sang kê khai; ngưỡng doanh thu chịu thuế nâng lên 200 triệu đồng/năm; hộ có doanh thu lớn phải sử dụng hóa đơn điện tử có mã hoặc hóa đơn điện tử khởi tạo từ máy tính tiền. Nhà nước đồng thời triển khai miễn phí phần mềm kê khai (HTKK) và phần mềm kế toán dùng chung cho hộ kinh doanh, doanh nghiệp nhỏ.</w:t>
      </w:r>
    </w:p>
    <w:p>
      <w:pPr>
        <w:spacing w:after="80" w:line="312" w:lineRule="auto"/>
      </w:pPr>
      <w:r>
        <w:rPr>
          <w:rFonts w:ascii="Times New Roman" w:hAnsi="Times New Roman"/>
          <w:b w:val="0"/>
          <w:i w:val="0"/>
          <w:sz w:val="26"/>
        </w:rPr>
        <w:t>Các công cụ này giải quyết phần sau của quy trình: khi đã biết doanh thu thì kê khai, tính thuế và lập sổ sách. Dữ liệu nền của chúng là hóa đơn điện tử và dữ liệu bán hàng, không phải biến động số dư ngân hàng. Ở phía cơ quan thuế có đối chiếu, rà soát dữ liệu (hóa đơn điện tử, dữ liệu máy tính tiền, dòng tiền ngân hàng), nhưng ở mức tổng hợp hoặc theo dấu hiệu nghi vấn để phát hiện gian lận.</w:t>
      </w:r>
    </w:p>
    <w:p>
      <w:pPr>
        <w:spacing w:after="80" w:line="312" w:lineRule="auto"/>
      </w:pPr>
      <w:r>
        <w:rPr>
          <w:rFonts w:ascii="Times New Roman" w:hAnsi="Times New Roman"/>
          <w:b w:val="0"/>
          <w:i w:val="0"/>
          <w:sz w:val="26"/>
        </w:rPr>
        <w:t>Trong khi đó, chủ shop cần khớp từng giao dịch với từng đơn ngay khi tiền về, để đóng đơn và ghi sổ. Cùng một nguồn dữ liệu nhưng khác mục đích và khác độ chi tiết, nên hai bài toán không thay thế nhau. Một lần bán cũng không đồng nghĩa một lần chuyển tiền: một đơn có thể được trả nhiều lần, một lần chuyển có thể trả nhiều đơn, và nhiều khoản chuyển không ghi mã đơn. Vì vậy đề tài đặt mình ở tầng trước: nối tiền với đơn, làm nền cho sổ sách và kê khai chính xác.</w:t>
      </w:r>
    </w:p>
    <w:p>
      <w:pPr>
        <w:spacing w:after="80" w:line="312" w:lineRule="auto"/>
      </w:pPr>
      <w:r>
        <w:rPr>
          <w:rFonts w:ascii="Times New Roman" w:hAnsi="Times New Roman"/>
          <w:b/>
          <w:i w:val="0"/>
          <w:sz w:val="26"/>
        </w:rPr>
        <w:t>Nhu cầu thực tiễn được phục vụ:</w:t>
      </w:r>
    </w:p>
    <w:p>
      <w:pPr>
        <w:pStyle w:val="ListBullet"/>
        <w:spacing w:after="40" w:line="300" w:lineRule="auto"/>
      </w:pPr>
      <w:r>
        <w:rPr>
          <w:rFonts w:ascii="Times New Roman" w:hAnsi="Times New Roman"/>
          <w:sz w:val="26"/>
        </w:rPr>
        <w:t>Giảm thời gian đối soát thủ công hằng ngày cho chủ shop, đặc biệt vào giờ cao điểm và cuối ngày.</w:t>
      </w:r>
    </w:p>
    <w:p>
      <w:pPr>
        <w:pStyle w:val="ListBullet"/>
        <w:spacing w:after="40" w:line="300" w:lineRule="auto"/>
      </w:pPr>
      <w:r>
        <w:rPr>
          <w:rFonts w:ascii="Times New Roman" w:hAnsi="Times New Roman"/>
          <w:sz w:val="26"/>
        </w:rPr>
        <w:t>Giảm sai sót liên quan đến tiền: không đánh dấu nhầm đơn, không cộng tiền hai lần, không bỏ sót giao dịch.</w:t>
      </w:r>
    </w:p>
    <w:p>
      <w:pPr>
        <w:pStyle w:val="ListBullet"/>
        <w:spacing w:after="40" w:line="300" w:lineRule="auto"/>
      </w:pPr>
      <w:r>
        <w:rPr>
          <w:rFonts w:ascii="Times New Roman" w:hAnsi="Times New Roman"/>
          <w:sz w:val="26"/>
        </w:rPr>
        <w:t>Giúp người bán hàng online không chuyên (không có POS, không có website) tiếp cận một hạ tầng đối soát mà trước đây chỉ doanh nghiệp lớn mới có.</w:t>
      </w:r>
    </w:p>
    <w:p>
      <w:pPr>
        <w:spacing w:before="240" w:after="120"/>
      </w:pPr>
      <w:r>
        <w:rPr>
          <w:rFonts w:ascii="Times New Roman" w:hAnsi="Times New Roman"/>
          <w:b/>
          <w:sz w:val="28"/>
        </w:rPr>
        <w:t>2. Giải pháp đã có trên thị trường và điểm khác biệt của đề tài</w:t>
      </w:r>
    </w:p>
    <w:p>
      <w:pPr>
        <w:spacing w:after="80" w:line="312" w:lineRule="auto"/>
      </w:pPr>
      <w:r>
        <w:rPr>
          <w:rFonts w:ascii="Times New Roman" w:hAnsi="Times New Roman"/>
          <w:b w:val="0"/>
          <w:i w:val="0"/>
          <w:sz w:val="26"/>
        </w:rPr>
        <w:t>Ở Việt Nam đã có một số dịch vụ cung cấp hạ tầng nhận biến động số dư và tự động xác nhận thanh toán, tiêu biểu là SePay, Casso và payOS (payOS do Casso phát triển). Nhìn chung các dịch vụ này:</w:t>
      </w:r>
    </w:p>
    <w:p>
      <w:pPr>
        <w:pStyle w:val="ListBullet"/>
        <w:spacing w:after="40" w:line="300" w:lineRule="auto"/>
      </w:pPr>
      <w:r>
        <w:rPr>
          <w:rFonts w:ascii="Times New Roman" w:hAnsi="Times New Roman"/>
          <w:sz w:val="26"/>
        </w:rPr>
        <w:t>Kết nối nhiều ngân hàng, phát hiện biến động số dư và bắn webhook về hệ thống của người bán (hoặc kéo sao kê qua API/RPA).</w:t>
      </w:r>
    </w:p>
    <w:p>
      <w:pPr>
        <w:pStyle w:val="ListBullet"/>
        <w:spacing w:after="40" w:line="300" w:lineRule="auto"/>
      </w:pPr>
      <w:r>
        <w:rPr>
          <w:rFonts w:ascii="Times New Roman" w:hAnsi="Times New Roman"/>
          <w:sz w:val="26"/>
        </w:rPr>
        <w:t>Hỗ trợ định danh giao dịch theo đơn, ví dụ số tài khoản ảo (VA) riêng cho từng đơn hoặc mã VietQR gắn sẵn thông tin, từ đó tự động xác nhận thanh toán khi giao dịch khớp mã; một số dịch vụ có thêm phát loa, xuất hóa đơn và màn hình đối soát.</w:t>
      </w:r>
    </w:p>
    <w:p>
      <w:pPr>
        <w:spacing w:after="80" w:line="312" w:lineRule="auto"/>
      </w:pPr>
      <w:r>
        <w:rPr>
          <w:rFonts w:ascii="Times New Roman" w:hAnsi="Times New Roman"/>
          <w:b w:val="0"/>
          <w:i w:val="0"/>
          <w:sz w:val="26"/>
        </w:rPr>
        <w:t>Bên cạnh đó, từ năm 2026 xuất hiện nhóm công cụ phục vụ chuyển đổi số hộ kinh doanh:</w:t>
      </w:r>
    </w:p>
    <w:p>
      <w:pPr>
        <w:pStyle w:val="ListBullet"/>
        <w:spacing w:after="40" w:line="300" w:lineRule="auto"/>
      </w:pPr>
      <w:r>
        <w:rPr>
          <w:rFonts w:ascii="Times New Roman" w:hAnsi="Times New Roman"/>
          <w:sz w:val="26"/>
        </w:rPr>
        <w:t>HTKK (Tổng cục Thuế, miễn phí): hỗ trợ kê khai thuế, không đối soát giao dịch với đơn hàng.</w:t>
      </w:r>
    </w:p>
    <w:p>
      <w:pPr>
        <w:pStyle w:val="ListBullet"/>
        <w:spacing w:after="40" w:line="300" w:lineRule="auto"/>
      </w:pPr>
      <w:r>
        <w:rPr>
          <w:rFonts w:ascii="Times New Roman" w:hAnsi="Times New Roman"/>
          <w:sz w:val="26"/>
        </w:rPr>
        <w:t>Phần mềm kế toán dùng chung miễn phí cho hộ kinh doanh và doanh nghiệp nhỏ (theo Nghị định 20/2026 hướng dẫn Nghị quyết 198/2025 của Quốc hội): lập sổ sách, kê khai.</w:t>
      </w:r>
    </w:p>
    <w:p>
      <w:pPr>
        <w:pStyle w:val="ListBullet"/>
        <w:spacing w:after="40" w:line="300" w:lineRule="auto"/>
      </w:pPr>
      <w:r>
        <w:rPr>
          <w:rFonts w:ascii="Times New Roman" w:hAnsi="Times New Roman"/>
          <w:sz w:val="26"/>
        </w:rPr>
        <w:t>Phần mềm quản lý bán hàng / POS (KiotViet, Sapo, MISA...): có hỗ trợ đối soát chuyển khoản ở một mức, nhưng giả định đơn hàng đi qua hệ thống của họ (có mã đơn, có QR tại quầy).</w:t>
      </w:r>
    </w:p>
    <w:p>
      <w:pPr>
        <w:spacing w:after="80" w:line="312" w:lineRule="auto"/>
      </w:pPr>
      <w:r>
        <w:rPr>
          <w:rFonts w:ascii="Times New Roman" w:hAnsi="Times New Roman"/>
          <w:b w:val="0"/>
          <w:i w:val="0"/>
          <w:sz w:val="26"/>
        </w:rPr>
        <w:t>Điểm chung của các nhóm giải pháp nêu trên là chúng đều giả định bài toán "nối tiền với đơn" đã được xử lý từ trước — hoặc nhờ mã định danh (mã đơn, số VA, VietQR), hoặc nhờ đơn hàng đã nằm trong hệ thống POS, hoặc nhờ chủ shop tự biết doanh thu từng đơn. Đề tài nhắm vào phần khó còn lại:</w:t>
      </w:r>
    </w:p>
    <w:p>
      <w:pPr>
        <w:pStyle w:val="ListBullet"/>
        <w:spacing w:after="40" w:line="300" w:lineRule="auto"/>
      </w:pPr>
      <w:r>
        <w:rPr>
          <w:rFonts w:ascii="Times New Roman" w:hAnsi="Times New Roman"/>
          <w:sz w:val="26"/>
        </w:rPr>
        <w:t>Nội dung chuyển khoản tự do, không có mã đơn hoặc mã bị sai.</w:t>
      </w:r>
    </w:p>
    <w:p>
      <w:pPr>
        <w:pStyle w:val="ListBullet"/>
        <w:spacing w:after="40" w:line="300" w:lineRule="auto"/>
      </w:pPr>
      <w:r>
        <w:rPr>
          <w:rFonts w:ascii="Times New Roman" w:hAnsi="Times New Roman"/>
          <w:sz w:val="26"/>
        </w:rPr>
        <w:t>Chuyển thiếu, chuyển dư, chuyển nhiều lần cho một đơn, hoặc gộp nhiều đơn vào một lần chuyển.</w:t>
      </w:r>
    </w:p>
    <w:p>
      <w:pPr>
        <w:pStyle w:val="ListBullet"/>
        <w:spacing w:after="40" w:line="300" w:lineRule="auto"/>
      </w:pPr>
      <w:r>
        <w:rPr>
          <w:rFonts w:ascii="Times New Roman" w:hAnsi="Times New Roman"/>
          <w:sz w:val="26"/>
        </w:rPr>
        <w:t>Nhiều đơn cùng tranh một giao dịch, đòi hỏi xếp hạng theo độ khớp, trả về độ tin cậy và đẩy chủ shop duyệt.</w:t>
      </w:r>
    </w:p>
    <w:p>
      <w:pPr>
        <w:pStyle w:val="ListBullet"/>
        <w:spacing w:after="40" w:line="300" w:lineRule="auto"/>
      </w:pPr>
      <w:r>
        <w:rPr>
          <w:rFonts w:ascii="Times New Roman" w:hAnsi="Times New Roman"/>
          <w:sz w:val="26"/>
        </w:rPr>
        <w:t>Đảm bảo tính đúng đắn của dữ liệu tiền khi webhook đến trùng, trễ hoặc lộn thứ tự.</w:t>
      </w:r>
    </w:p>
    <w:p>
      <w:pPr>
        <w:spacing w:after="80" w:line="312" w:lineRule="auto"/>
      </w:pPr>
      <w:r>
        <w:rPr>
          <w:rFonts w:ascii="Times New Roman" w:hAnsi="Times New Roman"/>
          <w:b w:val="0"/>
          <w:i/>
          <w:sz w:val="24"/>
        </w:rPr>
        <w:t>Đề tài xây dựng bộ đối soát như một thành phần tự chứa (self-contained) thay vì phụ thuộc hoàn toàn vào dịch vụ bên ngoài; việc tích hợp dịch vụ ngân hàng thật (như SePay/Casso) được xem là phần mở rộng. Các thông tin về dịch vụ nêu trên dựa trên tài liệu công khai và sẽ được kiểm chứng lại khi viết báo cáo.</w:t>
      </w:r>
    </w:p>
    <w:p>
      <w:pPr>
        <w:spacing w:before="240" w:after="120"/>
      </w:pPr>
      <w:r>
        <w:rPr>
          <w:rFonts w:ascii="Times New Roman" w:hAnsi="Times New Roman"/>
          <w:b/>
          <w:sz w:val="28"/>
        </w:rPr>
        <w:t>3. Đối tượng sử dụng và phạm vi</w:t>
      </w:r>
    </w:p>
    <w:tbl>
      <w:tblPr>
        <w:tblStyle w:val="TableGrid"/>
        <w:tblW w:type="auto" w:w="0"/>
        <w:jc w:val="center"/>
        <w:tblLook w:firstColumn="1" w:firstRow="1" w:lastColumn="0" w:lastRow="0" w:noHBand="0" w:noVBand="1" w:val="04A0"/>
      </w:tblPr>
      <w:tblGrid>
        <w:gridCol w:w="4703"/>
        <w:gridCol w:w="4703"/>
      </w:tblGrid>
      <w:tr>
        <w:tc>
          <w:tcPr>
            <w:tcW w:type="dxa" w:w="2835"/>
          </w:tcPr>
          <w:p>
            <w:r/>
            <w:r>
              <w:rPr>
                <w:rFonts w:ascii="Times New Roman" w:hAnsi="Times New Roman"/>
                <w:b/>
                <w:sz w:val="24"/>
              </w:rPr>
              <w:t>Đối tượng</w:t>
            </w:r>
          </w:p>
        </w:tc>
        <w:tc>
          <w:tcPr>
            <w:tcW w:type="dxa" w:w="5556"/>
          </w:tcPr>
          <w:p>
            <w:r/>
            <w:r>
              <w:rPr>
                <w:rFonts w:ascii="Times New Roman" w:hAnsi="Times New Roman"/>
                <w:b/>
                <w:sz w:val="24"/>
              </w:rPr>
              <w:t>Đặc điểm và vì sao cần hệ thống</w:t>
            </w:r>
          </w:p>
        </w:tc>
      </w:tr>
      <w:tr>
        <w:tc>
          <w:tcPr>
            <w:tcW w:type="dxa" w:w="2835"/>
          </w:tcPr>
          <w:p>
            <w:r/>
            <w:r>
              <w:rPr>
                <w:rFonts w:ascii="Times New Roman" w:hAnsi="Times New Roman"/>
                <w:b w:val="0"/>
                <w:sz w:val="24"/>
              </w:rPr>
              <w:t>Shop bán online qua mạng xã hội</w:t>
            </w:r>
          </w:p>
        </w:tc>
        <w:tc>
          <w:tcPr>
            <w:tcW w:type="dxa" w:w="5556"/>
          </w:tcPr>
          <w:p>
            <w:r/>
            <w:r>
              <w:rPr>
                <w:rFonts w:ascii="Times New Roman" w:hAnsi="Times New Roman"/>
                <w:b w:val="0"/>
                <w:sz w:val="24"/>
              </w:rPr>
              <w:t>Một người quản lý, vài chục đến vài trăm đơn/ngày, không có POS/website, tự dò app ngân hàng</w:t>
            </w:r>
          </w:p>
        </w:tc>
      </w:tr>
      <w:tr>
        <w:tc>
          <w:tcPr>
            <w:tcW w:type="dxa" w:w="2835"/>
          </w:tcPr>
          <w:p>
            <w:r/>
            <w:r>
              <w:rPr>
                <w:rFonts w:ascii="Times New Roman" w:hAnsi="Times New Roman"/>
                <w:b w:val="0"/>
                <w:sz w:val="24"/>
              </w:rPr>
              <w:t>Shop nhỏ có cửa hàng nhưng bán online là chính</w:t>
            </w:r>
          </w:p>
        </w:tc>
        <w:tc>
          <w:tcPr>
            <w:tcW w:type="dxa" w:w="5556"/>
          </w:tcPr>
          <w:p>
            <w:r/>
            <w:r>
              <w:rPr>
                <w:rFonts w:ascii="Times New Roman" w:hAnsi="Times New Roman"/>
                <w:b w:val="0"/>
                <w:sz w:val="24"/>
              </w:rPr>
              <w:t>Có app ngân hàng nhưng không có hệ thống đơn hàng để nối tiền với đơn</w:t>
            </w:r>
          </w:p>
        </w:tc>
      </w:tr>
      <w:tr>
        <w:tc>
          <w:tcPr>
            <w:tcW w:type="dxa" w:w="2835"/>
          </w:tcPr>
          <w:p>
            <w:r/>
            <w:r>
              <w:rPr>
                <w:rFonts w:ascii="Times New Roman" w:hAnsi="Times New Roman"/>
                <w:b w:val="0"/>
                <w:sz w:val="24"/>
              </w:rPr>
              <w:t>Người bán hàng cá nhân / dịch vụ</w:t>
            </w:r>
          </w:p>
        </w:tc>
        <w:tc>
          <w:tcPr>
            <w:tcW w:type="dxa" w:w="5556"/>
          </w:tcPr>
          <w:p>
            <w:r/>
            <w:r>
              <w:rPr>
                <w:rFonts w:ascii="Times New Roman" w:hAnsi="Times New Roman"/>
                <w:b w:val="0"/>
                <w:sz w:val="24"/>
              </w:rPr>
              <w:t>Nhận chuyển khoản tự do (nhận cọc, lớp học nhỏ, order hộ), đối soát hoàn toàn thủ công</w:t>
            </w:r>
          </w:p>
        </w:tc>
      </w:tr>
      <w:tr>
        <w:tc>
          <w:tcPr>
            <w:tcW w:type="dxa" w:w="2835"/>
          </w:tcPr>
          <w:p>
            <w:r/>
            <w:r>
              <w:rPr>
                <w:rFonts w:ascii="Times New Roman" w:hAnsi="Times New Roman"/>
                <w:b w:val="0"/>
                <w:sz w:val="24"/>
              </w:rPr>
              <w:t>Ngoài phạm vi</w:t>
            </w:r>
          </w:p>
        </w:tc>
        <w:tc>
          <w:tcPr>
            <w:tcW w:type="dxa" w:w="5556"/>
          </w:tcPr>
          <w:p>
            <w:r/>
            <w:r>
              <w:rPr>
                <w:rFonts w:ascii="Times New Roman" w:hAnsi="Times New Roman"/>
                <w:b w:val="0"/>
                <w:sz w:val="24"/>
              </w:rPr>
              <w:t>Siêu thị/chuỗi lớn hoặc đơn vị đã có cổng thanh toán tự động nối sẵn tiền với đơn</w:t>
            </w:r>
          </w:p>
        </w:tc>
      </w:tr>
    </w:tbl>
    <w:p/>
    <w:p>
      <w:pPr>
        <w:spacing w:after="80" w:line="312" w:lineRule="auto"/>
      </w:pPr>
      <w:r>
        <w:rPr>
          <w:rFonts w:ascii="Times New Roman" w:hAnsi="Times New Roman"/>
          <w:b/>
          <w:i w:val="0"/>
          <w:sz w:val="26"/>
        </w:rPr>
        <w:t>Ngoài phạm vi (về tính năng):</w:t>
      </w:r>
    </w:p>
    <w:p>
      <w:pPr>
        <w:pStyle w:val="ListBullet"/>
        <w:spacing w:after="40" w:line="300" w:lineRule="auto"/>
      </w:pPr>
      <w:r>
        <w:rPr>
          <w:rFonts w:ascii="Times New Roman" w:hAnsi="Times New Roman"/>
          <w:sz w:val="26"/>
        </w:rPr>
        <w:t>Không tích hợp ngân hàng thật; dùng mock bank để mô phỏng nguồn biến động số dư.</w:t>
      </w:r>
    </w:p>
    <w:p>
      <w:pPr>
        <w:pStyle w:val="ListBullet"/>
        <w:spacing w:after="40" w:line="300" w:lineRule="auto"/>
      </w:pPr>
      <w:r>
        <w:rPr>
          <w:rFonts w:ascii="Times New Roman" w:hAnsi="Times New Roman"/>
          <w:sz w:val="26"/>
        </w:rPr>
        <w:t>Không xử lý tiền thật và không thực hiện hoàn tiền thật; các bút toán chỉ mang tính mô phỏng nghiệp vụ.</w:t>
      </w:r>
    </w:p>
    <w:p>
      <w:pPr>
        <w:pStyle w:val="ListBullet"/>
        <w:spacing w:after="40" w:line="300" w:lineRule="auto"/>
      </w:pPr>
      <w:r>
        <w:rPr>
          <w:rFonts w:ascii="Times New Roman" w:hAnsi="Times New Roman"/>
          <w:sz w:val="26"/>
        </w:rPr>
        <w:t>Không dùng ảnh chụp màn hình / biên lai do khách gửi làm bằng chứng; chỉ dùng như tín hiệu phụ để đối chiếu chéo.</w:t>
      </w:r>
    </w:p>
    <w:p>
      <w:pPr>
        <w:pStyle w:val="ListBullet"/>
        <w:spacing w:after="40" w:line="300" w:lineRule="auto"/>
      </w:pPr>
      <w:r>
        <w:rPr>
          <w:rFonts w:ascii="Times New Roman" w:hAnsi="Times New Roman"/>
          <w:sz w:val="26"/>
        </w:rPr>
        <w:t>Ứng dụng di động chỉ dành cho chủ shop (không làm app cho khách); dùng chung API với bản web.</w:t>
      </w:r>
    </w:p>
    <w:p>
      <w:pPr>
        <w:pStyle w:val="ListBullet"/>
        <w:spacing w:after="40" w:line="300" w:lineRule="auto"/>
      </w:pPr>
      <w:r>
        <w:rPr>
          <w:rFonts w:ascii="Times New Roman" w:hAnsi="Times New Roman"/>
          <w:sz w:val="26"/>
        </w:rPr>
        <w:t>Không tích hợp sẵn các kênh chat (Zalo/Facebook) trong phạm vi bắt buộc.</w:t>
      </w:r>
    </w:p>
    <w:p>
      <w:pPr>
        <w:spacing w:before="240" w:after="120"/>
      </w:pPr>
      <w:r>
        <w:rPr>
          <w:rFonts w:ascii="Times New Roman" w:hAnsi="Times New Roman"/>
          <w:b/>
          <w:sz w:val="28"/>
        </w:rPr>
        <w:t>4. Mục tiêu của đề tài</w:t>
      </w:r>
    </w:p>
    <w:p>
      <w:pPr>
        <w:pStyle w:val="ListBullet"/>
        <w:spacing w:after="40" w:line="300" w:lineRule="auto"/>
      </w:pPr>
      <w:r>
        <w:rPr>
          <w:rFonts w:ascii="Times New Roman" w:hAnsi="Times New Roman"/>
          <w:sz w:val="26"/>
        </w:rPr>
        <w:t>Xây dựng hệ thống quản lý đơn hàng và sinh QR thanh toán cho shop nhỏ, có phân quyền người dùng.</w:t>
      </w:r>
    </w:p>
    <w:p>
      <w:pPr>
        <w:pStyle w:val="ListBullet"/>
        <w:spacing w:after="40" w:line="300" w:lineRule="auto"/>
      </w:pPr>
      <w:r>
        <w:rPr>
          <w:rFonts w:ascii="Times New Roman" w:hAnsi="Times New Roman"/>
          <w:sz w:val="26"/>
        </w:rPr>
        <w:t>Xây dựng ứng dụng di động cho chủ shop (React Native/Expo) dùng chung API với bản web, phục vụ duyệt giao dịch và theo dõi đơn.</w:t>
      </w:r>
    </w:p>
    <w:p>
      <w:pPr>
        <w:pStyle w:val="ListBullet"/>
        <w:spacing w:after="40" w:line="300" w:lineRule="auto"/>
      </w:pPr>
      <w:r>
        <w:rPr>
          <w:rFonts w:ascii="Times New Roman" w:hAnsi="Times New Roman"/>
          <w:sz w:val="26"/>
        </w:rPr>
        <w:t>Xây dựng bộ đối soát tự động nối giao dịch chuyển khoản với đơn hàng kèm độ tin cậy; tự đóng đơn khi chắc chắn và đẩy chủ shop duyệt khi còn mơ hồ.</w:t>
      </w:r>
    </w:p>
    <w:p>
      <w:pPr>
        <w:pStyle w:val="ListBullet"/>
        <w:spacing w:after="40" w:line="300" w:lineRule="auto"/>
      </w:pPr>
      <w:r>
        <w:rPr>
          <w:rFonts w:ascii="Times New Roman" w:hAnsi="Times New Roman"/>
          <w:sz w:val="26"/>
        </w:rPr>
        <w:t>Đảm bảo tính đúng đắn của dữ liệu tài chính trong điều kiện truy cập đồng thời và webhook bất đồng bộ (trùng, trễ, lộn thứ tự).</w:t>
      </w:r>
    </w:p>
    <w:p>
      <w:pPr>
        <w:pStyle w:val="ListBullet"/>
        <w:spacing w:after="40" w:line="300" w:lineRule="auto"/>
      </w:pPr>
      <w:r>
        <w:rPr>
          <w:rFonts w:ascii="Times New Roman" w:hAnsi="Times New Roman"/>
          <w:sz w:val="26"/>
        </w:rPr>
        <w:t>Phát hiện và cảnh báo bất thường (giao dịch trùng, thiếu/dư tiền, chia nhỏ để lách) kèm lý do dễ hiểu cho chủ shop.</w:t>
      </w:r>
    </w:p>
    <w:p>
      <w:pPr>
        <w:pStyle w:val="ListBullet"/>
        <w:spacing w:after="40" w:line="300" w:lineRule="auto"/>
      </w:pPr>
      <w:r>
        <w:rPr>
          <w:rFonts w:ascii="Times New Roman" w:hAnsi="Times New Roman"/>
          <w:sz w:val="26"/>
        </w:rPr>
        <w:t>So sánh, đánh giá nhiều phương pháp khớp giao dịch và lựa chọn ngưỡng theo chi phí.</w:t>
      </w:r>
    </w:p>
    <w:p>
      <w:pPr>
        <w:spacing w:before="240" w:after="120"/>
      </w:pPr>
      <w:r>
        <w:rPr>
          <w:rFonts w:ascii="Times New Roman" w:hAnsi="Times New Roman"/>
          <w:b/>
          <w:sz w:val="28"/>
        </w:rPr>
        <w:t>5. Nội dung và chức năng chính</w:t>
      </w:r>
    </w:p>
    <w:p>
      <w:pPr>
        <w:pStyle w:val="ListBullet"/>
        <w:spacing w:after="40" w:line="300" w:lineRule="auto"/>
      </w:pPr>
      <w:r>
        <w:rPr>
          <w:rFonts w:ascii="Times New Roman" w:hAnsi="Times New Roman"/>
          <w:sz w:val="26"/>
        </w:rPr>
        <w:t>Chủ shop: quản lý sản phẩm, đơn hàng, mã QR; xem đơn theo trạng thái; hàng đợi duyệt giao dịch mơ hồ (kèm gợi ý đơn xếp theo độ khớp); đối soát cuối ngày; xử lý chuyển thiếu/dư, hoàn tiền; xem cảnh báo bất thường.</w:t>
      </w:r>
    </w:p>
    <w:p>
      <w:pPr>
        <w:pStyle w:val="ListBullet"/>
        <w:spacing w:after="40" w:line="300" w:lineRule="auto"/>
      </w:pPr>
      <w:r>
        <w:rPr>
          <w:rFonts w:ascii="Times New Roman" w:hAnsi="Times New Roman"/>
          <w:sz w:val="26"/>
        </w:rPr>
        <w:t>Chủ shop (mobile): đăng nhập, xem đơn và trạng thái, duyệt hàng đợi giao dịch mơ hồ kèm gợi ý, nhận thông báo, xem thống kê nhanh.</w:t>
      </w:r>
    </w:p>
    <w:p>
      <w:pPr>
        <w:pStyle w:val="ListBullet"/>
        <w:spacing w:after="40" w:line="300" w:lineRule="auto"/>
      </w:pPr>
      <w:r>
        <w:rPr>
          <w:rFonts w:ascii="Times New Roman" w:hAnsi="Times New Roman"/>
          <w:sz w:val="26"/>
        </w:rPr>
        <w:t>Nhân viên: quyền hạn chế (xem và tạo đơn, không hoàn tiền).</w:t>
      </w:r>
    </w:p>
    <w:p>
      <w:pPr>
        <w:pStyle w:val="ListBullet"/>
        <w:spacing w:after="40" w:line="300" w:lineRule="auto"/>
      </w:pPr>
      <w:r>
        <w:rPr>
          <w:rFonts w:ascii="Times New Roman" w:hAnsi="Times New Roman"/>
          <w:sz w:val="26"/>
        </w:rPr>
        <w:t>Khách: xem trạng thái đơn qua link, không cần đăng nhập.</w:t>
      </w:r>
    </w:p>
    <w:p>
      <w:pPr>
        <w:pStyle w:val="ListBullet"/>
        <w:spacing w:after="40" w:line="300" w:lineRule="auto"/>
      </w:pPr>
      <w:r>
        <w:rPr>
          <w:rFonts w:ascii="Times New Roman" w:hAnsi="Times New Roman"/>
          <w:sz w:val="26"/>
        </w:rPr>
        <w:t>Quản trị hệ thống: quản lý shop, xem audit log.</w:t>
      </w:r>
    </w:p>
    <w:p>
      <w:pPr>
        <w:spacing w:after="80" w:line="312" w:lineRule="auto"/>
      </w:pPr>
      <w:r>
        <w:rPr>
          <w:rFonts w:ascii="Times New Roman" w:hAnsi="Times New Roman"/>
          <w:b w:val="0"/>
          <w:i w:val="0"/>
          <w:sz w:val="26"/>
        </w:rPr>
        <w:t>Máy trạng thái đơn hàng: CREATED → AWAITING_PAYMENT → PAID (hoặc PARTIALLY_PAID, OVERPAID, EXPIRED, CANCELLED, REFUND_PENDING → REFUNDED). Mọi thay đổi trạng thái chỉ đi qua một hàm duy nhất có kiểm tra điều kiện, nhằm loại bỏ các chuyển trạng thái không hợp lệ.</w:t>
      </w:r>
    </w:p>
    <w:p>
      <w:pPr>
        <w:spacing w:before="240" w:after="120"/>
      </w:pPr>
      <w:r>
        <w:rPr>
          <w:rFonts w:ascii="Times New Roman" w:hAnsi="Times New Roman"/>
          <w:b/>
          <w:sz w:val="28"/>
        </w:rPr>
        <w:t>6. Kiến trúc hệ thống và công nghệ</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r/>
            <w:r>
              <w:rPr>
                <w:rFonts w:ascii="Times New Roman" w:hAnsi="Times New Roman"/>
                <w:b/>
                <w:sz w:val="24"/>
              </w:rPr>
              <w:t>Thành phần</w:t>
            </w:r>
          </w:p>
        </w:tc>
        <w:tc>
          <w:tcPr>
            <w:tcW w:type="dxa" w:w="3855"/>
          </w:tcPr>
          <w:p>
            <w:r/>
            <w:r>
              <w:rPr>
                <w:rFonts w:ascii="Times New Roman" w:hAnsi="Times New Roman"/>
                <w:b/>
                <w:sz w:val="24"/>
              </w:rPr>
              <w:t>Công nghệ</w:t>
            </w:r>
          </w:p>
        </w:tc>
        <w:tc>
          <w:tcPr>
            <w:tcW w:type="dxa" w:w="2835"/>
          </w:tcPr>
          <w:p>
            <w:r/>
            <w:r>
              <w:rPr>
                <w:rFonts w:ascii="Times New Roman" w:hAnsi="Times New Roman"/>
                <w:b/>
                <w:sz w:val="24"/>
              </w:rPr>
              <w:t>Vai trò</w:t>
            </w:r>
          </w:p>
        </w:tc>
      </w:tr>
      <w:tr>
        <w:tc>
          <w:tcPr>
            <w:tcW w:type="dxa" w:w="1701"/>
          </w:tcPr>
          <w:p>
            <w:r/>
            <w:r>
              <w:rPr>
                <w:rFonts w:ascii="Times New Roman" w:hAnsi="Times New Roman"/>
                <w:b w:val="0"/>
                <w:sz w:val="24"/>
              </w:rPr>
              <w:t>API</w:t>
            </w:r>
          </w:p>
        </w:tc>
        <w:tc>
          <w:tcPr>
            <w:tcW w:type="dxa" w:w="3855"/>
          </w:tcPr>
          <w:p>
            <w:r/>
            <w:r>
              <w:rPr>
                <w:rFonts w:ascii="Times New Roman" w:hAnsi="Times New Roman"/>
                <w:b w:val="0"/>
                <w:sz w:val="24"/>
              </w:rPr>
              <w:t>Node + TypeScript + Express (route → controller → service → repository)</w:t>
            </w:r>
          </w:p>
        </w:tc>
        <w:tc>
          <w:tcPr>
            <w:tcW w:type="dxa" w:w="2835"/>
          </w:tcPr>
          <w:p>
            <w:r/>
            <w:r>
              <w:rPr>
                <w:rFonts w:ascii="Times New Roman" w:hAnsi="Times New Roman"/>
                <w:b w:val="0"/>
                <w:sz w:val="24"/>
              </w:rPr>
              <w:t>Nghiệp vụ, xác thực, phân quyền</w:t>
            </w:r>
          </w:p>
        </w:tc>
      </w:tr>
      <w:tr>
        <w:tc>
          <w:tcPr>
            <w:tcW w:type="dxa" w:w="1701"/>
          </w:tcPr>
          <w:p>
            <w:r/>
            <w:r>
              <w:rPr>
                <w:rFonts w:ascii="Times New Roman" w:hAnsi="Times New Roman"/>
                <w:b w:val="0"/>
                <w:sz w:val="24"/>
              </w:rPr>
              <w:t>Worker</w:t>
            </w:r>
          </w:p>
        </w:tc>
        <w:tc>
          <w:tcPr>
            <w:tcW w:type="dxa" w:w="3855"/>
          </w:tcPr>
          <w:p>
            <w:r/>
            <w:r>
              <w:rPr>
                <w:rFonts w:ascii="Times New Roman" w:hAnsi="Times New Roman"/>
                <w:b w:val="0"/>
                <w:sz w:val="24"/>
              </w:rPr>
              <w:t>BullMQ + Redis</w:t>
            </w:r>
          </w:p>
        </w:tc>
        <w:tc>
          <w:tcPr>
            <w:tcW w:type="dxa" w:w="2835"/>
          </w:tcPr>
          <w:p>
            <w:r/>
            <w:r>
              <w:rPr>
                <w:rFonts w:ascii="Times New Roman" w:hAnsi="Times New Roman"/>
                <w:b w:val="0"/>
                <w:sz w:val="24"/>
              </w:rPr>
              <w:t>Xử lý webhook bất đồng bộ, gọi AI, đóng đơn</w:t>
            </w:r>
          </w:p>
        </w:tc>
      </w:tr>
      <w:tr>
        <w:tc>
          <w:tcPr>
            <w:tcW w:type="dxa" w:w="1701"/>
          </w:tcPr>
          <w:p>
            <w:r/>
            <w:r>
              <w:rPr>
                <w:rFonts w:ascii="Times New Roman" w:hAnsi="Times New Roman"/>
                <w:b w:val="0"/>
                <w:sz w:val="24"/>
              </w:rPr>
              <w:t>AI service</w:t>
            </w:r>
          </w:p>
        </w:tc>
        <w:tc>
          <w:tcPr>
            <w:tcW w:type="dxa" w:w="3855"/>
          </w:tcPr>
          <w:p>
            <w:r/>
            <w:r>
              <w:rPr>
                <w:rFonts w:ascii="Times New Roman" w:hAnsi="Times New Roman"/>
                <w:b w:val="0"/>
                <w:sz w:val="24"/>
              </w:rPr>
              <w:t>Python + FastAPI</w:t>
            </w:r>
          </w:p>
        </w:tc>
        <w:tc>
          <w:tcPr>
            <w:tcW w:type="dxa" w:w="2835"/>
          </w:tcPr>
          <w:p>
            <w:r/>
            <w:r>
              <w:rPr>
                <w:rFonts w:ascii="Times New Roman" w:hAnsi="Times New Roman"/>
                <w:b w:val="0"/>
                <w:sz w:val="24"/>
              </w:rPr>
              <w:t>Chấm điểm khớp giao dịch, phát hiện bất thường</w:t>
            </w:r>
          </w:p>
        </w:tc>
      </w:tr>
      <w:tr>
        <w:tc>
          <w:tcPr>
            <w:tcW w:type="dxa" w:w="1701"/>
          </w:tcPr>
          <w:p>
            <w:r/>
            <w:r>
              <w:rPr>
                <w:rFonts w:ascii="Times New Roman" w:hAnsi="Times New Roman"/>
                <w:b w:val="0"/>
                <w:sz w:val="24"/>
              </w:rPr>
              <w:t>Cơ sở dữ liệu</w:t>
            </w:r>
          </w:p>
        </w:tc>
        <w:tc>
          <w:tcPr>
            <w:tcW w:type="dxa" w:w="3855"/>
          </w:tcPr>
          <w:p>
            <w:r/>
            <w:r>
              <w:rPr>
                <w:rFonts w:ascii="Times New Roman" w:hAnsi="Times New Roman"/>
                <w:b w:val="0"/>
                <w:sz w:val="24"/>
              </w:rPr>
              <w:t>PostgreSQL</w:t>
            </w:r>
          </w:p>
        </w:tc>
        <w:tc>
          <w:tcPr>
            <w:tcW w:type="dxa" w:w="2835"/>
          </w:tcPr>
          <w:p>
            <w:r/>
            <w:r>
              <w:rPr>
                <w:rFonts w:ascii="Times New Roman" w:hAnsi="Times New Roman"/>
                <w:b w:val="0"/>
                <w:sz w:val="24"/>
              </w:rPr>
              <w:t>Dữ liệu chính, sổ cái</w:t>
            </w:r>
          </w:p>
        </w:tc>
      </w:tr>
      <w:tr>
        <w:tc>
          <w:tcPr>
            <w:tcW w:type="dxa" w:w="1701"/>
          </w:tcPr>
          <w:p>
            <w:r/>
            <w:r>
              <w:rPr>
                <w:rFonts w:ascii="Times New Roman" w:hAnsi="Times New Roman"/>
                <w:b w:val="0"/>
                <w:sz w:val="24"/>
              </w:rPr>
              <w:t>Kênh ngân hàng</w:t>
            </w:r>
          </w:p>
        </w:tc>
        <w:tc>
          <w:tcPr>
            <w:tcW w:type="dxa" w:w="3855"/>
          </w:tcPr>
          <w:p>
            <w:r/>
            <w:r>
              <w:rPr>
                <w:rFonts w:ascii="Times New Roman" w:hAnsi="Times New Roman"/>
                <w:b w:val="0"/>
                <w:sz w:val="24"/>
              </w:rPr>
              <w:t>Mock bank (kịch bản trùng/trễ/lộn thứ tự)</w:t>
            </w:r>
          </w:p>
        </w:tc>
        <w:tc>
          <w:tcPr>
            <w:tcW w:type="dxa" w:w="2835"/>
          </w:tcPr>
          <w:p>
            <w:r/>
            <w:r>
              <w:rPr>
                <w:rFonts w:ascii="Times New Roman" w:hAnsi="Times New Roman"/>
                <w:b w:val="0"/>
                <w:sz w:val="24"/>
              </w:rPr>
              <w:t>Nguồn sự thật về tiền vào</w:t>
            </w:r>
          </w:p>
        </w:tc>
      </w:tr>
      <w:tr>
        <w:tc>
          <w:tcPr>
            <w:tcW w:type="dxa" w:w="1701"/>
          </w:tcPr>
          <w:p>
            <w:r/>
            <w:r>
              <w:rPr>
                <w:rFonts w:ascii="Times New Roman" w:hAnsi="Times New Roman"/>
                <w:b w:val="0"/>
                <w:sz w:val="24"/>
              </w:rPr>
              <w:t>Dashboard</w:t>
            </w:r>
          </w:p>
        </w:tc>
        <w:tc>
          <w:tcPr>
            <w:tcW w:type="dxa" w:w="3855"/>
          </w:tcPr>
          <w:p>
            <w:r/>
            <w:r>
              <w:rPr>
                <w:rFonts w:ascii="Times New Roman" w:hAnsi="Times New Roman"/>
                <w:b w:val="0"/>
                <w:sz w:val="24"/>
              </w:rPr>
              <w:t>React / Next.js</w:t>
            </w:r>
          </w:p>
        </w:tc>
        <w:tc>
          <w:tcPr>
            <w:tcW w:type="dxa" w:w="2835"/>
          </w:tcPr>
          <w:p>
            <w:r/>
            <w:r>
              <w:rPr>
                <w:rFonts w:ascii="Times New Roman" w:hAnsi="Times New Roman"/>
                <w:b w:val="0"/>
                <w:sz w:val="24"/>
              </w:rPr>
              <w:t>Bảng quản trị tối thiểu (mobile là giao diện chính)</w:t>
            </w:r>
          </w:p>
        </w:tc>
      </w:tr>
      <w:tr>
        <w:tc>
          <w:tcPr>
            <w:tcW w:type="dxa" w:w="1701"/>
          </w:tcPr>
          <w:p>
            <w:r/>
            <w:r>
              <w:rPr>
                <w:rFonts w:ascii="Times New Roman" w:hAnsi="Times New Roman"/>
                <w:b w:val="0"/>
                <w:sz w:val="24"/>
              </w:rPr>
              <w:t>Ứng dụng di động</w:t>
            </w:r>
          </w:p>
        </w:tc>
        <w:tc>
          <w:tcPr>
            <w:tcW w:type="dxa" w:w="3855"/>
          </w:tcPr>
          <w:p>
            <w:r/>
            <w:r>
              <w:rPr>
                <w:rFonts w:ascii="Times New Roman" w:hAnsi="Times New Roman"/>
                <w:b w:val="0"/>
                <w:sz w:val="24"/>
              </w:rPr>
              <w:t>React Native + Expo</w:t>
            </w:r>
          </w:p>
        </w:tc>
        <w:tc>
          <w:tcPr>
            <w:tcW w:type="dxa" w:w="2835"/>
          </w:tcPr>
          <w:p>
            <w:r/>
            <w:r>
              <w:rPr>
                <w:rFonts w:ascii="Times New Roman" w:hAnsi="Times New Roman"/>
                <w:b w:val="0"/>
                <w:sz w:val="24"/>
              </w:rPr>
              <w:t>App cho chủ shop, dùng chung API với bản web</w:t>
            </w:r>
          </w:p>
        </w:tc>
      </w:tr>
      <w:tr>
        <w:tc>
          <w:tcPr>
            <w:tcW w:type="dxa" w:w="1701"/>
          </w:tcPr>
          <w:p>
            <w:r/>
            <w:r>
              <w:rPr>
                <w:rFonts w:ascii="Times New Roman" w:hAnsi="Times New Roman"/>
                <w:b w:val="0"/>
                <w:sz w:val="24"/>
              </w:rPr>
              <w:t>Hạ tầng</w:t>
            </w:r>
          </w:p>
        </w:tc>
        <w:tc>
          <w:tcPr>
            <w:tcW w:type="dxa" w:w="3855"/>
          </w:tcPr>
          <w:p>
            <w:r/>
            <w:r>
              <w:rPr>
                <w:rFonts w:ascii="Times New Roman" w:hAnsi="Times New Roman"/>
                <w:b w:val="0"/>
                <w:sz w:val="24"/>
              </w:rPr>
              <w:t>Docker Compose, Nginx, GitHub Actions</w:t>
            </w:r>
          </w:p>
        </w:tc>
        <w:tc>
          <w:tcPr>
            <w:tcW w:type="dxa" w:w="2835"/>
          </w:tcPr>
          <w:p>
            <w:r/>
            <w:r>
              <w:rPr>
                <w:rFonts w:ascii="Times New Roman" w:hAnsi="Times New Roman"/>
                <w:b w:val="0"/>
                <w:sz w:val="24"/>
              </w:rPr>
              <w:t>Triển khai, CI/CD; chạy nhiều instance API sau Nginx (phần mở rộng)</w:t>
            </w:r>
          </w:p>
        </w:tc>
      </w:tr>
    </w:tbl>
    <w:p/>
    <w:p>
      <w:pPr>
        <w:spacing w:after="80" w:line="312" w:lineRule="auto"/>
      </w:pPr>
      <w:r>
        <w:rPr>
          <w:rFonts w:ascii="Times New Roman" w:hAnsi="Times New Roman"/>
          <w:b w:val="0"/>
          <w:i w:val="0"/>
          <w:sz w:val="26"/>
        </w:rPr>
        <w:t>Về kiến trúc, hệ thống dùng modular monolith cho API (module auth, orders, payments, ledger) và tách riêng AI service. Việc tách thành microservice thuần không cần thiết cho một đồ án cá nhân và làm tăng độ phức tạp vận hành không đáng có. Trong phạm vi đồ án, hệ thống dùng mock bank để mô phỏng nguồn biến động số dư; việc tích hợp ngân hàng thật chỉ được xem xét như một phần mở rộng nếu có điều kiện, không nằm trong phạm vi bắt buộc.</w:t>
      </w:r>
    </w:p>
    <w:p>
      <w:pPr>
        <w:spacing w:after="80" w:line="312" w:lineRule="auto"/>
      </w:pPr>
      <w:r>
        <w:rPr>
          <w:rFonts w:ascii="Times New Roman" w:hAnsi="Times New Roman"/>
          <w:b w:val="0"/>
          <w:i w:val="0"/>
          <w:sz w:val="26"/>
        </w:rPr>
        <w:t>Luồng chính: chủ shop tạo đơn → sinh QR/nội dung gợi ý → khách chuyển khoản → ngân hàng phát webhook → worker xác thực và đưa vào hàng đợi → service AI chấm điểm khớp → nếu đủ tin thì tự đóng đơn và ghi sổ cái; nếu chưa đủ tin thì đưa vào hàng đợi duyệt cho chủ shop.</w:t>
      </w:r>
    </w:p>
    <w:p>
      <w:pPr>
        <w:jc w:val="center"/>
      </w:pPr>
      <w:r>
        <w:drawing>
          <wp:inline xmlns:a="http://schemas.openxmlformats.org/drawingml/2006/main" xmlns:pic="http://schemas.openxmlformats.org/drawingml/2006/picture">
            <wp:extent cx="5400000" cy="3276000"/>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400000" cy="3276000"/>
                    </a:xfrm>
                    <a:prstGeom prst="rect"/>
                  </pic:spPr>
                </pic:pic>
              </a:graphicData>
            </a:graphic>
          </wp:inline>
        </w:drawing>
      </w:r>
    </w:p>
    <w:p>
      <w:pPr>
        <w:spacing w:after="200" w:line="312" w:lineRule="auto"/>
        <w:jc w:val="center"/>
      </w:pPr>
      <w:r>
        <w:rPr>
          <w:rFonts w:ascii="Times New Roman" w:hAnsi="Times New Roman"/>
          <w:b w:val="0"/>
          <w:i/>
          <w:sz w:val="24"/>
        </w:rPr>
        <w:t>Hình 1. Luồng xử lý chính của hệ thống.</w:t>
      </w:r>
    </w:p>
    <w:p>
      <w:pPr>
        <w:spacing w:before="240" w:after="120"/>
      </w:pPr>
      <w:r>
        <w:rPr>
          <w:rFonts w:ascii="Times New Roman" w:hAnsi="Times New Roman"/>
          <w:b/>
          <w:sz w:val="28"/>
        </w:rPr>
        <w:t>7. Thiết kế dữ liệu (các bảng chính)</w:t>
      </w:r>
    </w:p>
    <w:p>
      <w:pPr>
        <w:pStyle w:val="ListBullet"/>
        <w:spacing w:after="40" w:line="300" w:lineRule="auto"/>
      </w:pPr>
      <w:r>
        <w:rPr>
          <w:rFonts w:ascii="Times New Roman" w:hAnsi="Times New Roman"/>
          <w:sz w:val="26"/>
        </w:rPr>
        <w:t>shops, users (vai trò), products, orders, order_items.</w:t>
      </w:r>
    </w:p>
    <w:p>
      <w:pPr>
        <w:pStyle w:val="ListBullet"/>
        <w:spacing w:after="40" w:line="300" w:lineRule="auto"/>
      </w:pPr>
      <w:r>
        <w:rPr>
          <w:rFonts w:ascii="Times New Roman" w:hAnsi="Times New Roman"/>
          <w:sz w:val="26"/>
        </w:rPr>
        <w:t>refresh_tokens: lưu hash, có family_id để phát hiện tái sử dụng token cũ.</w:t>
      </w:r>
    </w:p>
    <w:p>
      <w:pPr>
        <w:pStyle w:val="ListBullet"/>
        <w:spacing w:after="40" w:line="300" w:lineRule="auto"/>
      </w:pPr>
      <w:r>
        <w:rPr>
          <w:rFonts w:ascii="Times New Roman" w:hAnsi="Times New Roman"/>
          <w:sz w:val="26"/>
        </w:rPr>
        <w:t>webhook_events: khóa duy nhất theo mã giao dịch của ngân hàng, là nền của idempotency.</w:t>
      </w:r>
    </w:p>
    <w:p>
      <w:pPr>
        <w:pStyle w:val="ListBullet"/>
        <w:spacing w:after="40" w:line="300" w:lineRule="auto"/>
      </w:pPr>
      <w:r>
        <w:rPr>
          <w:rFonts w:ascii="Times New Roman" w:hAnsi="Times New Roman"/>
          <w:sz w:val="26"/>
        </w:rPr>
        <w:t>bank_transactions: bản ghi thô, không sửa không xóa.</w:t>
      </w:r>
    </w:p>
    <w:p>
      <w:pPr>
        <w:pStyle w:val="ListBullet"/>
        <w:spacing w:after="40" w:line="300" w:lineRule="auto"/>
      </w:pPr>
      <w:r>
        <w:rPr>
          <w:rFonts w:ascii="Times New Roman" w:hAnsi="Times New Roman"/>
          <w:sz w:val="26"/>
        </w:rPr>
        <w:t>ledger_entries: sổ cái bút toán kép, chỉ ghi thêm; mỗi dòng có prev_hash và hash nối chuỗi để phát hiện can thiệp.</w:t>
      </w:r>
    </w:p>
    <w:p>
      <w:pPr>
        <w:pStyle w:val="ListBullet"/>
        <w:spacing w:after="40" w:line="300" w:lineRule="auto"/>
      </w:pPr>
      <w:r>
        <w:rPr>
          <w:rFonts w:ascii="Times New Roman" w:hAnsi="Times New Roman"/>
          <w:sz w:val="26"/>
        </w:rPr>
        <w:t>payment_matches: liên kết giao dịch với đơn, kèm phương pháp khớp, độ tin cậy, trạng thái (auto/review/confirmed/rejected) và người quyết định.</w:t>
      </w:r>
    </w:p>
    <w:p>
      <w:pPr>
        <w:pStyle w:val="ListBullet"/>
        <w:spacing w:after="40" w:line="300" w:lineRule="auto"/>
      </w:pPr>
      <w:r>
        <w:rPr>
          <w:rFonts w:ascii="Times New Roman" w:hAnsi="Times New Roman"/>
          <w:sz w:val="26"/>
        </w:rPr>
        <w:t>refunds, anomaly_alerts, audit_logs.</w:t>
      </w:r>
    </w:p>
    <w:p>
      <w:pPr>
        <w:pStyle w:val="ListBullet"/>
        <w:spacing w:after="40" w:line="300" w:lineRule="auto"/>
      </w:pPr>
      <w:r>
        <w:rPr>
          <w:rFonts w:ascii="Times New Roman" w:hAnsi="Times New Roman"/>
          <w:sz w:val="26"/>
        </w:rPr>
        <w:t>ml_predictions: lưu mọi dự đoán của mô hình để phục vụ đánh giá và tận dụng nhãn từ quyết định của chủ shop.</w:t>
      </w:r>
    </w:p>
    <w:p>
      <w:pPr>
        <w:spacing w:before="240" w:after="120"/>
      </w:pPr>
      <w:r>
        <w:rPr>
          <w:rFonts w:ascii="Times New Roman" w:hAnsi="Times New Roman"/>
          <w:b/>
          <w:sz w:val="28"/>
        </w:rPr>
        <w:t>8. Các kỹ thuật backend trọng tâm (tự triển khai)</w:t>
      </w:r>
    </w:p>
    <w:p>
      <w:pPr>
        <w:pStyle w:val="ListBullet"/>
        <w:spacing w:after="40" w:line="300" w:lineRule="auto"/>
      </w:pPr>
      <w:r>
        <w:rPr>
          <w:rFonts w:ascii="Times New Roman" w:hAnsi="Times New Roman"/>
          <w:sz w:val="26"/>
        </w:rPr>
        <w:t>Xác thực: access/refresh token, refresh xoay vòng có lưu hash, phát hiện tái sử dụng thì thu hồi cả họ token; phân quyền RBAC.</w:t>
      </w:r>
    </w:p>
    <w:p>
      <w:pPr>
        <w:pStyle w:val="ListBullet"/>
        <w:spacing w:after="40" w:line="300" w:lineRule="auto"/>
      </w:pPr>
      <w:r>
        <w:rPr>
          <w:rFonts w:ascii="Times New Roman" w:hAnsi="Times New Roman"/>
          <w:sz w:val="26"/>
        </w:rPr>
        <w:t>Idempotency: webhook đến trùng chỉ xử lý một lần (ràng buộc duy nhất + INSERT ... ON CONFLICT).</w:t>
      </w:r>
    </w:p>
    <w:p>
      <w:pPr>
        <w:pStyle w:val="ListBullet"/>
        <w:spacing w:after="40" w:line="300" w:lineRule="auto"/>
      </w:pPr>
      <w:r>
        <w:rPr>
          <w:rFonts w:ascii="Times New Roman" w:hAnsi="Times New Roman"/>
          <w:sz w:val="26"/>
        </w:rPr>
        <w:t>Transaction và race condition: hai giao dịch cùng lúc cho một đơn thì khóa dòng (SELECT ... FOR UPDATE) và kiểm tra số dư trong cùng transaction.</w:t>
      </w:r>
    </w:p>
    <w:p>
      <w:pPr>
        <w:pStyle w:val="ListBullet"/>
        <w:spacing w:after="40" w:line="300" w:lineRule="auto"/>
      </w:pPr>
      <w:r>
        <w:rPr>
          <w:rFonts w:ascii="Times New Roman" w:hAnsi="Times New Roman"/>
          <w:sz w:val="26"/>
        </w:rPr>
        <w:t>Xác thực webhook: HMAC kèm timestamp để chống gửi lại (replay).</w:t>
      </w:r>
    </w:p>
    <w:p>
      <w:pPr>
        <w:pStyle w:val="ListBullet"/>
        <w:spacing w:after="40" w:line="300" w:lineRule="auto"/>
      </w:pPr>
      <w:r>
        <w:rPr>
          <w:rFonts w:ascii="Times New Roman" w:hAnsi="Times New Roman"/>
          <w:sz w:val="26"/>
        </w:rPr>
        <w:t>Outbox pattern: ghi sự kiện cùng transaction rồi worker mới xử lý, tránh mất việc khi hệ thống sập giữa chừng.</w:t>
      </w:r>
    </w:p>
    <w:p>
      <w:pPr>
        <w:pStyle w:val="ListBullet"/>
        <w:spacing w:after="40" w:line="300" w:lineRule="auto"/>
      </w:pPr>
      <w:r>
        <w:rPr>
          <w:rFonts w:ascii="Times New Roman" w:hAnsi="Times New Roman"/>
          <w:sz w:val="26"/>
        </w:rPr>
        <w:t>Sổ cái bút toán kép, chỉ ghi thêm, có hash nối chuỗi để phát hiện can thiệp (tamper-evident).</w:t>
      </w:r>
    </w:p>
    <w:p>
      <w:pPr>
        <w:pStyle w:val="ListBullet"/>
        <w:spacing w:after="40" w:line="300" w:lineRule="auto"/>
      </w:pPr>
      <w:r>
        <w:rPr>
          <w:rFonts w:ascii="Times New Roman" w:hAnsi="Times New Roman"/>
          <w:sz w:val="26"/>
        </w:rPr>
        <w:t>Hiệu năng: đánh index, EXPLAIN ANALYZE, tránh N+1, cache Redis cho số liệu dashboard, rate limit; load test bằng k6 trước và sau tối ưu để có số liệu.</w:t>
      </w:r>
    </w:p>
    <w:p>
      <w:pPr>
        <w:pStyle w:val="ListBullet"/>
        <w:spacing w:after="40" w:line="300" w:lineRule="auto"/>
      </w:pPr>
      <w:r>
        <w:rPr>
          <w:rFonts w:ascii="Times New Roman" w:hAnsi="Times New Roman"/>
          <w:sz w:val="26"/>
        </w:rPr>
        <w:t>Khả năng mở rộng: chạy nhiều instance API sau Nginx, graceful shutdown.</w:t>
      </w:r>
    </w:p>
    <w:p>
      <w:pPr>
        <w:pStyle w:val="ListBullet"/>
        <w:spacing w:after="40" w:line="300" w:lineRule="auto"/>
      </w:pPr>
      <w:r>
        <w:rPr>
          <w:rFonts w:ascii="Times New Roman" w:hAnsi="Times New Roman"/>
          <w:sz w:val="26"/>
        </w:rPr>
        <w:t>Clean architecture, SOLID; test cho luồng "webhook trùng" và "hai giao dịch đua nhau".</w:t>
      </w:r>
    </w:p>
    <w:p>
      <w:pPr>
        <w:pStyle w:val="ListBullet"/>
        <w:spacing w:after="40" w:line="300" w:lineRule="auto"/>
      </w:pPr>
      <w:r>
        <w:rPr>
          <w:rFonts w:ascii="Times New Roman" w:hAnsi="Times New Roman"/>
          <w:sz w:val="26"/>
        </w:rPr>
        <w:t>Kiểm thử hỗn loạn (chaos testing): tự động bắn các kịch bản webhook trùng, trễ, lộn thứ tự, cùng số tiền để chứng minh tính đúng đắn của sổ cái bằng số liệu.</w:t>
      </w:r>
    </w:p>
    <w:p>
      <w:pPr>
        <w:spacing w:before="240" w:after="120"/>
      </w:pPr>
      <w:r>
        <w:rPr>
          <w:rFonts w:ascii="Times New Roman" w:hAnsi="Times New Roman"/>
          <w:b/>
          <w:sz w:val="28"/>
        </w:rPr>
        <w:t>9. Phần AI</w:t>
      </w:r>
    </w:p>
    <w:p>
      <w:pPr>
        <w:spacing w:after="60" w:line="312" w:lineRule="auto"/>
      </w:pPr>
      <w:r>
        <w:rPr>
          <w:rFonts w:ascii="Times New Roman" w:hAnsi="Times New Roman"/>
          <w:b/>
          <w:i w:val="0"/>
          <w:sz w:val="26"/>
        </w:rPr>
        <w:t>9.1. Khớp giao dịch với đơn (thành phần chính)</w:t>
      </w:r>
    </w:p>
    <w:p>
      <w:pPr>
        <w:spacing w:after="80" w:line="312" w:lineRule="auto"/>
      </w:pPr>
      <w:r>
        <w:rPr>
          <w:rFonts w:ascii="Times New Roman" w:hAnsi="Times New Roman"/>
          <w:b w:val="0"/>
          <w:i w:val="0"/>
          <w:sz w:val="26"/>
        </w:rPr>
        <w:t>Bước đầu lọc ứng viên: chỉ xét các đơn đang chờ của đúng shop trong cửa sổ thời gian hợp lý (thường chỉ còn vài đến vài chục đơn), sau đó xếp hạng theo độ khớp. Các tín hiệu sử dụng: chênh lệch số tiền, khoảng cách thời gian, độ giống chuỗi giữa nội dung chuyển khoản và đơn, tên người chuyển so với tên khách, từ khoá sản phẩm. Đề tài so sánh bốn cấp phương pháp:</w:t>
      </w:r>
    </w:p>
    <w:p>
      <w:pPr>
        <w:pStyle w:val="ListBullet"/>
        <w:spacing w:after="40" w:line="300" w:lineRule="auto"/>
      </w:pPr>
      <w:r>
        <w:rPr>
          <w:rFonts w:ascii="Times New Roman" w:hAnsi="Times New Roman"/>
          <w:sz w:val="26"/>
        </w:rPr>
        <w:t>Luật cứng kết hợp fuzzy matching (làm mốc so sánh).</w:t>
      </w:r>
    </w:p>
    <w:p>
      <w:pPr>
        <w:pStyle w:val="ListBullet"/>
        <w:spacing w:after="40" w:line="300" w:lineRule="auto"/>
      </w:pPr>
      <w:r>
        <w:rPr>
          <w:rFonts w:ascii="Times New Roman" w:hAnsi="Times New Roman"/>
          <w:sz w:val="26"/>
        </w:rPr>
        <w:t>Gradient boosting (LightGBM) trên các đặc trưng ở trên.</w:t>
      </w:r>
    </w:p>
    <w:p>
      <w:pPr>
        <w:pStyle w:val="ListBullet"/>
        <w:spacing w:after="40" w:line="300" w:lineRule="auto"/>
      </w:pPr>
      <w:r>
        <w:rPr>
          <w:rFonts w:ascii="Times New Roman" w:hAnsi="Times New Roman"/>
          <w:sz w:val="26"/>
        </w:rPr>
        <w:t>LLM qua API: đưa nội dung giao dịch và danh sách ứng viên, yêu cầu trả về đơn được chọn và độ tin cậy dạng JSON.</w:t>
      </w:r>
    </w:p>
    <w:p>
      <w:pPr>
        <w:pStyle w:val="ListBullet"/>
        <w:spacing w:after="40" w:line="300" w:lineRule="auto"/>
      </w:pPr>
      <w:r>
        <w:rPr>
          <w:rFonts w:ascii="Times New Roman" w:hAnsi="Times New Roman"/>
          <w:sz w:val="26"/>
        </w:rPr>
        <w:t>Fine-tune cross-encoder trên cặp "nội dung giao dịch, tóm tắt đơn".</w:t>
      </w:r>
    </w:p>
    <w:p>
      <w:pPr>
        <w:spacing w:after="80" w:line="312" w:lineRule="auto"/>
      </w:pPr>
      <w:r>
        <w:rPr>
          <w:rFonts w:ascii="Times New Roman" w:hAnsi="Times New Roman"/>
          <w:b w:val="0"/>
          <w:i w:val="0"/>
          <w:sz w:val="26"/>
        </w:rPr>
        <w:t>Đầu ra là độ tin cậy, dùng để quyết định: ngưỡng cao thì tự đóng đơn, trung bình thì đẩy duyệt, thấp thì không khớp. Ngưỡng được chọn theo chi phí, vì tự khớp nhầm gây mất tiền thật còn đẩy duyệt thừa chỉ tốn thời gian chủ shop.</w:t>
      </w:r>
    </w:p>
    <w:p>
      <w:pPr>
        <w:spacing w:after="60" w:line="312" w:lineRule="auto"/>
      </w:pPr>
      <w:r>
        <w:rPr>
          <w:rFonts w:ascii="Times New Roman" w:hAnsi="Times New Roman"/>
          <w:b/>
          <w:i w:val="0"/>
          <w:sz w:val="26"/>
        </w:rPr>
        <w:t>9.2. Phát hiện bất thường</w:t>
      </w:r>
    </w:p>
    <w:p>
      <w:pPr>
        <w:spacing w:after="80" w:line="312" w:lineRule="auto"/>
      </w:pPr>
      <w:r>
        <w:rPr>
          <w:rFonts w:ascii="Times New Roman" w:hAnsi="Times New Roman"/>
          <w:b w:val="0"/>
          <w:i w:val="0"/>
          <w:sz w:val="26"/>
        </w:rPr>
        <w:t>Phần lớn các trường hợp bất thường (trùng giao dịch, thiếu/dư tiền, quá hạn) được xử lý bằng luật vì luật làm đúng. Machine learning (Isolation Forest hoặc gradient boosting) chỉ dùng cho bất thường theo hành vi: tần suất bất thường theo từng người chuyển, chuyển chia nhỏ để lách, nhịp giao dịch lạ. Cảnh báo luôn kèm lý do dễ hiểu và báo cáo tách rõ phần đóng góp của luật và của ML.</w:t>
      </w:r>
    </w:p>
    <w:p>
      <w:pPr>
        <w:spacing w:after="60" w:line="312" w:lineRule="auto"/>
      </w:pPr>
      <w:r>
        <w:rPr>
          <w:rFonts w:ascii="Times New Roman" w:hAnsi="Times New Roman"/>
          <w:b/>
          <w:i w:val="0"/>
          <w:sz w:val="26"/>
        </w:rPr>
        <w:t>9.3. Dữ liệu</w:t>
      </w:r>
    </w:p>
    <w:p>
      <w:pPr>
        <w:spacing w:after="80" w:line="312" w:lineRule="auto"/>
      </w:pPr>
      <w:r>
        <w:rPr>
          <w:rFonts w:ascii="Times New Roman" w:hAnsi="Times New Roman"/>
          <w:b w:val="0"/>
          <w:i w:val="0"/>
          <w:sz w:val="26"/>
        </w:rPr>
        <w:t>Do không có dữ liệu thật, hệ thống sinh dữ liệu từ mẫu câu chuyển khoản tiếng Việt rồi thêm nhiễu (bỏ dấu, viết tắt, sai chính tả, thiếu mã, đảo thứ tự, lẫn tên) và gắn nhãn đúng ngay khi sinh. Giữ riêng một số kịch bản làm tập test, đồng thời thu thập thêm mẫu nội dung chuyển khoản thật từ một số shop quen (đã che thông tin cá nhân) để đánh giá khách quan hơn và giảm rủi ro mô hình chỉ học lại quy luật do mình tạo ra.</w:t>
      </w:r>
    </w:p>
    <w:p>
      <w:pPr>
        <w:spacing w:after="60" w:line="312" w:lineRule="auto"/>
      </w:pPr>
      <w:r>
        <w:rPr>
          <w:rFonts w:ascii="Times New Roman" w:hAnsi="Times New Roman"/>
          <w:b/>
          <w:i w:val="0"/>
          <w:sz w:val="26"/>
        </w:rPr>
        <w:t>9.4. Đánh giá</w:t>
      </w:r>
    </w:p>
    <w:p>
      <w:pPr>
        <w:spacing w:after="80" w:line="312" w:lineRule="auto"/>
      </w:pPr>
      <w:r>
        <w:rPr>
          <w:rFonts w:ascii="Times New Roman" w:hAnsi="Times New Roman"/>
          <w:b w:val="0"/>
          <w:i w:val="0"/>
          <w:sz w:val="26"/>
        </w:rPr>
        <w:t>Các chỉ số báo cáo: top-1 accuracy, MRR, precision tại một mức coverage, tỷ lệ giao dịch phải duyệt, độ trễ và chi phí trên 1.000 giao dịch. Ngoài ra đánh giá độ hiệu chuẩn (calibration) của độ tin cậy và phân tích độ đóng góp của từng nhóm đặc trưng (ablation).</w:t>
      </w:r>
    </w:p>
    <w:p>
      <w:pPr>
        <w:spacing w:after="60" w:line="312" w:lineRule="auto"/>
      </w:pPr>
      <w:r>
        <w:rPr>
          <w:rFonts w:ascii="Times New Roman" w:hAnsi="Times New Roman"/>
          <w:b/>
          <w:i w:val="0"/>
          <w:sz w:val="26"/>
        </w:rPr>
        <w:t>9.5. Về RAG</w:t>
      </w:r>
    </w:p>
    <w:p>
      <w:pPr>
        <w:spacing w:after="80" w:line="312" w:lineRule="auto"/>
      </w:pPr>
      <w:r>
        <w:rPr>
          <w:rFonts w:ascii="Times New Roman" w:hAnsi="Times New Roman"/>
          <w:b w:val="0"/>
          <w:i w:val="0"/>
          <w:sz w:val="26"/>
        </w:rPr>
        <w:t>Đề tài không dùng RAG vì dữ liệu ở đây là giao dịch và đơn hàng có cấu trúc, không phải bài toán hỏi đáp trên văn bản; thêm RAG sẽ không phù hợp bản chất bài toán. Nếu còn thời gian, phát triển thêm một trợ lý đối soát cho chủ shop dùng kỹ thuật tool-calling gọi các truy vấn chỉ-đọc có sẵn (không phải RAG), phục vụ mục đích tra cứu nhanh.</w:t>
      </w:r>
    </w:p>
    <w:p>
      <w:pPr>
        <w:spacing w:before="240" w:after="120"/>
      </w:pPr>
      <w:r>
        <w:rPr>
          <w:rFonts w:ascii="Times New Roman" w:hAnsi="Times New Roman"/>
          <w:b/>
          <w:sz w:val="28"/>
        </w:rPr>
        <w:t>10. Mô hình mối đe doạ và bảo mật</w:t>
      </w:r>
    </w:p>
    <w:p>
      <w:pPr>
        <w:spacing w:after="80" w:line="312" w:lineRule="auto"/>
      </w:pPr>
      <w:r>
        <w:rPr>
          <w:rFonts w:ascii="Times New Roman" w:hAnsi="Times New Roman"/>
          <w:b w:val="0"/>
          <w:i w:val="0"/>
          <w:sz w:val="26"/>
        </w:rPr>
        <w:t>Vì hệ thống xử lý dữ liệu liên quan đến tiền và nhận dữ liệu từ bên ngoài (webhook), đề tài xác định rõ các mối đe doạ chính và biện pháp tương ứng:</w:t>
      </w:r>
    </w:p>
    <w:tbl>
      <w:tblPr>
        <w:tblStyle w:val="TableGrid"/>
        <w:tblW w:type="auto" w:w="0"/>
        <w:jc w:val="center"/>
        <w:tblLook w:firstColumn="1" w:firstRow="1" w:lastColumn="0" w:lastRow="0" w:noHBand="0" w:noVBand="1" w:val="04A0"/>
      </w:tblPr>
      <w:tblGrid>
        <w:gridCol w:w="4703"/>
        <w:gridCol w:w="4703"/>
      </w:tblGrid>
      <w:tr>
        <w:tc>
          <w:tcPr>
            <w:tcW w:type="dxa" w:w="3742"/>
          </w:tcPr>
          <w:p>
            <w:r/>
            <w:r>
              <w:rPr>
                <w:rFonts w:ascii="Times New Roman" w:hAnsi="Times New Roman"/>
                <w:b/>
                <w:sz w:val="24"/>
              </w:rPr>
              <w:t>Mối đe doạ</w:t>
            </w:r>
          </w:p>
        </w:tc>
        <w:tc>
          <w:tcPr>
            <w:tcW w:type="dxa" w:w="4649"/>
          </w:tcPr>
          <w:p>
            <w:r/>
            <w:r>
              <w:rPr>
                <w:rFonts w:ascii="Times New Roman" w:hAnsi="Times New Roman"/>
                <w:b/>
                <w:sz w:val="24"/>
              </w:rPr>
              <w:t>Biện pháp</w:t>
            </w:r>
          </w:p>
        </w:tc>
      </w:tr>
      <w:tr>
        <w:tc>
          <w:tcPr>
            <w:tcW w:type="dxa" w:w="3742"/>
          </w:tcPr>
          <w:p>
            <w:r/>
            <w:r>
              <w:rPr>
                <w:rFonts w:ascii="Times New Roman" w:hAnsi="Times New Roman"/>
                <w:b w:val="0"/>
                <w:sz w:val="24"/>
              </w:rPr>
              <w:t>Webhook giả mạo (kẻ tấn công gửi webhook giả để đánh dấu đơn đã thanh toán)</w:t>
            </w:r>
          </w:p>
        </w:tc>
        <w:tc>
          <w:tcPr>
            <w:tcW w:type="dxa" w:w="4649"/>
          </w:tcPr>
          <w:p>
            <w:r/>
            <w:r>
              <w:rPr>
                <w:rFonts w:ascii="Times New Roman" w:hAnsi="Times New Roman"/>
                <w:b w:val="0"/>
                <w:sz w:val="24"/>
              </w:rPr>
              <w:t>Xác thực chữ ký HMAC kèm khóa bí mật; chỉ chấp nhận webhook từ kênh ngân hàng</w:t>
            </w:r>
          </w:p>
        </w:tc>
      </w:tr>
      <w:tr>
        <w:tc>
          <w:tcPr>
            <w:tcW w:type="dxa" w:w="3742"/>
          </w:tcPr>
          <w:p>
            <w:r/>
            <w:r>
              <w:rPr>
                <w:rFonts w:ascii="Times New Roman" w:hAnsi="Times New Roman"/>
                <w:b w:val="0"/>
                <w:sz w:val="24"/>
              </w:rPr>
              <w:t>Gửi lại webhook (replay) hoặc gửi trùng</w:t>
            </w:r>
          </w:p>
        </w:tc>
        <w:tc>
          <w:tcPr>
            <w:tcW w:type="dxa" w:w="4649"/>
          </w:tcPr>
          <w:p>
            <w:r/>
            <w:r>
              <w:rPr>
                <w:rFonts w:ascii="Times New Roman" w:hAnsi="Times New Roman"/>
                <w:b w:val="0"/>
                <w:sz w:val="24"/>
              </w:rPr>
              <w:t>Kiểm tra timestamp trong chữ ký; idempotency bằng khóa duy nhất trên webhook_events</w:t>
            </w:r>
          </w:p>
        </w:tc>
      </w:tr>
      <w:tr>
        <w:tc>
          <w:tcPr>
            <w:tcW w:type="dxa" w:w="3742"/>
          </w:tcPr>
          <w:p>
            <w:r/>
            <w:r>
              <w:rPr>
                <w:rFonts w:ascii="Times New Roman" w:hAnsi="Times New Roman"/>
                <w:b w:val="0"/>
                <w:sz w:val="24"/>
              </w:rPr>
              <w:t>Hai giao dịch tranh nhau cùng một đơn</w:t>
            </w:r>
          </w:p>
        </w:tc>
        <w:tc>
          <w:tcPr>
            <w:tcW w:type="dxa" w:w="4649"/>
          </w:tcPr>
          <w:p>
            <w:r/>
            <w:r>
              <w:rPr>
                <w:rFonts w:ascii="Times New Roman" w:hAnsi="Times New Roman"/>
                <w:b w:val="0"/>
                <w:sz w:val="24"/>
              </w:rPr>
              <w:t>Khóa dòng (SELECT ... FOR UPDATE) và kiểm tra trong cùng transaction</w:t>
            </w:r>
          </w:p>
        </w:tc>
      </w:tr>
      <w:tr>
        <w:tc>
          <w:tcPr>
            <w:tcW w:type="dxa" w:w="3742"/>
          </w:tcPr>
          <w:p>
            <w:r/>
            <w:r>
              <w:rPr>
                <w:rFonts w:ascii="Times New Roman" w:hAnsi="Times New Roman"/>
                <w:b w:val="0"/>
                <w:sz w:val="24"/>
              </w:rPr>
              <w:t>Can thiệp sổ cái (sửa/xóa bút toán để che tiền)</w:t>
            </w:r>
          </w:p>
        </w:tc>
        <w:tc>
          <w:tcPr>
            <w:tcW w:type="dxa" w:w="4649"/>
          </w:tcPr>
          <w:p>
            <w:r/>
            <w:r>
              <w:rPr>
                <w:rFonts w:ascii="Times New Roman" w:hAnsi="Times New Roman"/>
                <w:b w:val="0"/>
                <w:sz w:val="24"/>
              </w:rPr>
              <w:t>Sổ cái chỉ ghi thêm, hash nối chuỗi phát hiện sửa đổi (tamper-evident), kèm audit log</w:t>
            </w:r>
          </w:p>
        </w:tc>
      </w:tr>
      <w:tr>
        <w:tc>
          <w:tcPr>
            <w:tcW w:type="dxa" w:w="3742"/>
          </w:tcPr>
          <w:p>
            <w:r/>
            <w:r>
              <w:rPr>
                <w:rFonts w:ascii="Times New Roman" w:hAnsi="Times New Roman"/>
                <w:b w:val="0"/>
                <w:sz w:val="24"/>
              </w:rPr>
              <w:t>Đánh cắp token để mạo danh người dùng</w:t>
            </w:r>
          </w:p>
        </w:tc>
        <w:tc>
          <w:tcPr>
            <w:tcW w:type="dxa" w:w="4649"/>
          </w:tcPr>
          <w:p>
            <w:r/>
            <w:r>
              <w:rPr>
                <w:rFonts w:ascii="Times New Roman" w:hAnsi="Times New Roman"/>
                <w:b w:val="0"/>
                <w:sz w:val="24"/>
              </w:rPr>
              <w:t>Refresh token xoay vòng có hashing, phát hiện tái sử dụng thì thu hồi cả họ token; phân quyền RBAC</w:t>
            </w:r>
          </w:p>
        </w:tc>
      </w:tr>
      <w:tr>
        <w:tc>
          <w:tcPr>
            <w:tcW w:type="dxa" w:w="3742"/>
          </w:tcPr>
          <w:p>
            <w:r/>
            <w:r>
              <w:rPr>
                <w:rFonts w:ascii="Times New Roman" w:hAnsi="Times New Roman"/>
                <w:b w:val="0"/>
                <w:sz w:val="24"/>
              </w:rPr>
              <w:t>Khách gửi biên lai giả</w:t>
            </w:r>
          </w:p>
        </w:tc>
        <w:tc>
          <w:tcPr>
            <w:tcW w:type="dxa" w:w="4649"/>
          </w:tcPr>
          <w:p>
            <w:r/>
            <w:r>
              <w:rPr>
                <w:rFonts w:ascii="Times New Roman" w:hAnsi="Times New Roman"/>
                <w:b w:val="0"/>
                <w:sz w:val="24"/>
              </w:rPr>
              <w:t>Không dùng ảnh làm nguồn sự thật; đối chiếu chéo với dữ liệu ngân hàng</w:t>
            </w:r>
          </w:p>
        </w:tc>
      </w:tr>
      <w:tr>
        <w:tc>
          <w:tcPr>
            <w:tcW w:type="dxa" w:w="3742"/>
          </w:tcPr>
          <w:p>
            <w:r/>
            <w:r>
              <w:rPr>
                <w:rFonts w:ascii="Times New Roman" w:hAnsi="Times New Roman"/>
                <w:b w:val="0"/>
                <w:sz w:val="24"/>
              </w:rPr>
              <w:t>Lạm dụng trợ lý AI (nếu có)</w:t>
            </w:r>
          </w:p>
        </w:tc>
        <w:tc>
          <w:tcPr>
            <w:tcW w:type="dxa" w:w="4649"/>
          </w:tcPr>
          <w:p>
            <w:r/>
            <w:r>
              <w:rPr>
                <w:rFonts w:ascii="Times New Roman" w:hAnsi="Times New Roman"/>
                <w:b w:val="0"/>
                <w:sz w:val="24"/>
              </w:rPr>
              <w:t>Trợ lý chỉ gọi các truy vấn chỉ-đọc đã liệt kê sẵn; giới hạn quyền và có guardrail</w:t>
            </w:r>
          </w:p>
        </w:tc>
      </w:tr>
    </w:tbl>
    <w:p/>
    <w:p>
      <w:pPr>
        <w:spacing w:before="240" w:after="120"/>
      </w:pPr>
      <w:r>
        <w:rPr>
          <w:rFonts w:ascii="Times New Roman" w:hAnsi="Times New Roman"/>
          <w:b/>
          <w:sz w:val="28"/>
        </w:rPr>
        <w:t>11. Phân mức ưu tiên</w:t>
      </w:r>
    </w:p>
    <w:p>
      <w:pPr>
        <w:spacing w:after="40" w:line="312" w:lineRule="auto"/>
      </w:pPr>
      <w:r>
        <w:rPr>
          <w:rFonts w:ascii="Times New Roman" w:hAnsi="Times New Roman"/>
          <w:b/>
          <w:i w:val="0"/>
          <w:sz w:val="26"/>
        </w:rPr>
        <w:t>Bắt buộc (lõi):</w:t>
      </w:r>
    </w:p>
    <w:p>
      <w:pPr>
        <w:pStyle w:val="ListBullet"/>
        <w:spacing w:after="40" w:line="300" w:lineRule="auto"/>
      </w:pPr>
      <w:r>
        <w:rPr>
          <w:rFonts w:ascii="Times New Roman" w:hAnsi="Times New Roman"/>
          <w:sz w:val="26"/>
        </w:rPr>
        <w:t>Xác thực và phân quyền; quản lý đơn hàng và máy trạng thái.</w:t>
      </w:r>
    </w:p>
    <w:p>
      <w:pPr>
        <w:pStyle w:val="ListBullet"/>
        <w:spacing w:after="40" w:line="300" w:lineRule="auto"/>
      </w:pPr>
      <w:r>
        <w:rPr>
          <w:rFonts w:ascii="Times New Roman" w:hAnsi="Times New Roman"/>
          <w:sz w:val="26"/>
        </w:rPr>
        <w:t>Webhook an toàn (HMAC + idempotency); sổ cái bút toán kép.</w:t>
      </w:r>
    </w:p>
    <w:p>
      <w:pPr>
        <w:pStyle w:val="ListBullet"/>
        <w:spacing w:after="40" w:line="300" w:lineRule="auto"/>
      </w:pPr>
      <w:r>
        <w:rPr>
          <w:rFonts w:ascii="Times New Roman" w:hAnsi="Times New Roman"/>
          <w:sz w:val="26"/>
        </w:rPr>
        <w:t>Bộ khớp giao dịch bằng luật cứng; mock bank.</w:t>
      </w:r>
    </w:p>
    <w:p>
      <w:pPr>
        <w:pStyle w:val="ListBullet"/>
        <w:spacing w:after="40" w:line="300" w:lineRule="auto"/>
      </w:pPr>
      <w:r>
        <w:rPr>
          <w:rFonts w:ascii="Times New Roman" w:hAnsi="Times New Roman"/>
          <w:sz w:val="26"/>
        </w:rPr>
        <w:t>Dashboard web thu gọn (bảng quản trị tối thiểu) và ứng dụng di động cho chủ shop.</w:t>
      </w:r>
    </w:p>
    <w:p>
      <w:pPr>
        <w:pStyle w:val="ListBullet"/>
        <w:spacing w:after="40" w:line="300" w:lineRule="auto"/>
      </w:pPr>
      <w:r>
        <w:rPr>
          <w:rFonts w:ascii="Times New Roman" w:hAnsi="Times New Roman"/>
          <w:sz w:val="26"/>
        </w:rPr>
        <w:t>Test cho các ca "webhook trùng" và "hai giao dịch đua nhau".</w:t>
      </w:r>
    </w:p>
    <w:p>
      <w:pPr>
        <w:spacing w:after="40" w:line="312" w:lineRule="auto"/>
      </w:pPr>
      <w:r>
        <w:rPr>
          <w:rFonts w:ascii="Times New Roman" w:hAnsi="Times New Roman"/>
          <w:b/>
          <w:i w:val="0"/>
          <w:sz w:val="26"/>
        </w:rPr>
        <w:t>Nên có:</w:t>
      </w:r>
    </w:p>
    <w:p>
      <w:pPr>
        <w:pStyle w:val="ListBullet"/>
        <w:spacing w:after="40" w:line="300" w:lineRule="auto"/>
      </w:pPr>
      <w:r>
        <w:rPr>
          <w:rFonts w:ascii="Times New Roman" w:hAnsi="Times New Roman"/>
          <w:sz w:val="26"/>
        </w:rPr>
        <w:t>AI service với LightGBM và LLM; phát hiện bất thường.</w:t>
      </w:r>
    </w:p>
    <w:p>
      <w:pPr>
        <w:pStyle w:val="ListBullet"/>
        <w:spacing w:after="40" w:line="300" w:lineRule="auto"/>
      </w:pPr>
      <w:r>
        <w:rPr>
          <w:rFonts w:ascii="Times New Roman" w:hAnsi="Times New Roman"/>
          <w:sz w:val="26"/>
        </w:rPr>
        <w:t>Bộ đánh giá so sánh các phương pháp và chọn ngưỡng theo chi phí.</w:t>
      </w:r>
    </w:p>
    <w:p>
      <w:pPr>
        <w:pStyle w:val="ListBullet"/>
        <w:spacing w:after="40" w:line="300" w:lineRule="auto"/>
      </w:pPr>
      <w:r>
        <w:rPr>
          <w:rFonts w:ascii="Times New Roman" w:hAnsi="Times New Roman"/>
          <w:sz w:val="26"/>
        </w:rPr>
        <w:t>Khảo sát 10–20 shop và thu thập mẫu nội dung chuyển khoản thật (đã che thông tin).</w:t>
      </w:r>
    </w:p>
    <w:p>
      <w:pPr>
        <w:spacing w:after="40" w:line="312" w:lineRule="auto"/>
      </w:pPr>
      <w:r>
        <w:rPr>
          <w:rFonts w:ascii="Times New Roman" w:hAnsi="Times New Roman"/>
          <w:b/>
          <w:i w:val="0"/>
          <w:sz w:val="26"/>
        </w:rPr>
        <w:t>Có thì tốt:</w:t>
      </w:r>
    </w:p>
    <w:p>
      <w:pPr>
        <w:pStyle w:val="ListBullet"/>
        <w:spacing w:after="40" w:line="300" w:lineRule="auto"/>
      </w:pPr>
      <w:r>
        <w:rPr>
          <w:rFonts w:ascii="Times New Roman" w:hAnsi="Times New Roman"/>
          <w:sz w:val="26"/>
        </w:rPr>
        <w:t>Fine-tune cross-encoder; trợ lý đối soát dùng tool-calling; hoàn tiền đầy đủ.</w:t>
      </w:r>
    </w:p>
    <w:p>
      <w:pPr>
        <w:pStyle w:val="ListBullet"/>
        <w:spacing w:after="40" w:line="300" w:lineRule="auto"/>
      </w:pPr>
      <w:r>
        <w:rPr>
          <w:rFonts w:ascii="Times New Roman" w:hAnsi="Times New Roman"/>
          <w:sz w:val="26"/>
        </w:rPr>
        <w:t>Đánh giá độ hiệu chuẩn (calibration) và phân tích độ đóng góp đặc trưng (ablation).</w:t>
      </w:r>
    </w:p>
    <w:p>
      <w:pPr>
        <w:pStyle w:val="ListBullet"/>
        <w:spacing w:after="40" w:line="300" w:lineRule="auto"/>
      </w:pPr>
      <w:r>
        <w:rPr>
          <w:rFonts w:ascii="Times New Roman" w:hAnsi="Times New Roman"/>
          <w:sz w:val="26"/>
        </w:rPr>
        <w:t>Load test bằng k6, chạy nhiều instance API sau Nginx, chaos test cho webhook.</w:t>
      </w:r>
    </w:p>
    <w:p>
      <w:pPr>
        <w:pStyle w:val="ListBullet"/>
        <w:spacing w:after="40" w:line="300" w:lineRule="auto"/>
      </w:pPr>
      <w:r>
        <w:rPr>
          <w:rFonts w:ascii="Times New Roman" w:hAnsi="Times New Roman"/>
          <w:sz w:val="26"/>
        </w:rPr>
        <w:t>Tích hợp dịch vụ ngân hàng thật (SePay/Casso) như một kênh mở rộng.</w:t>
      </w:r>
    </w:p>
    <w:p>
      <w:pPr>
        <w:spacing w:before="240" w:after="120"/>
      </w:pPr>
      <w:r>
        <w:rPr>
          <w:rFonts w:ascii="Times New Roman" w:hAnsi="Times New Roman"/>
          <w:b/>
          <w:sz w:val="28"/>
        </w:rPr>
        <w:t>12. Kết quả dự kiến và sản phẩm bàn giao</w:t>
      </w:r>
    </w:p>
    <w:p>
      <w:pPr>
        <w:pStyle w:val="ListBullet"/>
        <w:spacing w:after="40" w:line="300" w:lineRule="auto"/>
      </w:pPr>
      <w:r>
        <w:rPr>
          <w:rFonts w:ascii="Times New Roman" w:hAnsi="Times New Roman"/>
          <w:sz w:val="26"/>
        </w:rPr>
        <w:t>Hệ thống chạy được đầu-cuối: tạo đơn, sinh QR, nhận webhook, đối soát, báo cáo và cảnh báo.</w:t>
      </w:r>
    </w:p>
    <w:p>
      <w:pPr>
        <w:pStyle w:val="ListBullet"/>
        <w:spacing w:after="40" w:line="300" w:lineRule="auto"/>
      </w:pPr>
      <w:r>
        <w:rPr>
          <w:rFonts w:ascii="Times New Roman" w:hAnsi="Times New Roman"/>
          <w:sz w:val="26"/>
        </w:rPr>
        <w:t>Ứng dụng di động cho chủ shop, dùng chung API với bản web.</w:t>
      </w:r>
    </w:p>
    <w:p>
      <w:pPr>
        <w:pStyle w:val="ListBullet"/>
        <w:spacing w:after="40" w:line="300" w:lineRule="auto"/>
      </w:pPr>
      <w:r>
        <w:rPr>
          <w:rFonts w:ascii="Times New Roman" w:hAnsi="Times New Roman"/>
          <w:sz w:val="26"/>
        </w:rPr>
        <w:t>Kết quả khảo sát 10–20 shop và mẫu nội dung chuyển khoản thật (đã che thông tin cá nhân).</w:t>
      </w:r>
    </w:p>
    <w:p>
      <w:pPr>
        <w:pStyle w:val="ListBullet"/>
        <w:spacing w:after="40" w:line="300" w:lineRule="auto"/>
      </w:pPr>
      <w:r>
        <w:rPr>
          <w:rFonts w:ascii="Times New Roman" w:hAnsi="Times New Roman"/>
          <w:sz w:val="26"/>
        </w:rPr>
        <w:t>Bộ số liệu đánh giá so sánh các phương pháp khớp giao dịch và phần phát hiện bất thường.</w:t>
      </w:r>
    </w:p>
    <w:p>
      <w:pPr>
        <w:pStyle w:val="ListBullet"/>
        <w:spacing w:after="40" w:line="300" w:lineRule="auto"/>
      </w:pPr>
      <w:r>
        <w:rPr>
          <w:rFonts w:ascii="Times New Roman" w:hAnsi="Times New Roman"/>
          <w:sz w:val="26"/>
        </w:rPr>
        <w:t>Bộ kịch bản kiểm thử (bao gồm chaos test) chứng minh tính đúng đắn dưới bất đồng bộ.</w:t>
      </w:r>
    </w:p>
    <w:p>
      <w:pPr>
        <w:pStyle w:val="ListBullet"/>
        <w:spacing w:after="40" w:line="300" w:lineRule="auto"/>
      </w:pPr>
      <w:r>
        <w:rPr>
          <w:rFonts w:ascii="Times New Roman" w:hAnsi="Times New Roman"/>
          <w:sz w:val="26"/>
        </w:rPr>
        <w:t>Mã nguồn, tài liệu thiết kế, và báo cáo đồ án tốt nghiệp.</w:t>
      </w:r>
    </w:p>
    <w:p>
      <w:pPr>
        <w:spacing w:before="240" w:after="120"/>
      </w:pPr>
      <w:r>
        <w:rPr>
          <w:rFonts w:ascii="Times New Roman" w:hAnsi="Times New Roman"/>
          <w:b/>
          <w:sz w:val="28"/>
        </w:rPr>
        <w:t>13. Điểm mới và đóng góp dự kiến</w:t>
      </w:r>
    </w:p>
    <w:p>
      <w:pPr>
        <w:pStyle w:val="ListBullet"/>
        <w:spacing w:after="40" w:line="300" w:lineRule="auto"/>
      </w:pPr>
      <w:r>
        <w:rPr>
          <w:rFonts w:ascii="Times New Roman" w:hAnsi="Times New Roman"/>
          <w:sz w:val="26"/>
        </w:rPr>
        <w:t>Xây dựng bộ đối soát giao dịch chuyển khoản cho văn bản tiếng Việt méo mó, kết hợp nhiều tín hiệu và trả về độ tin cậy, phù hợp đặc thù người bán hàng online Việt Nam.</w:t>
      </w:r>
    </w:p>
    <w:p>
      <w:pPr>
        <w:pStyle w:val="ListBullet"/>
        <w:spacing w:after="40" w:line="300" w:lineRule="auto"/>
      </w:pPr>
      <w:r>
        <w:rPr>
          <w:rFonts w:ascii="Times New Roman" w:hAnsi="Times New Roman"/>
          <w:sz w:val="26"/>
        </w:rPr>
        <w:t>Kết hợp chặt chẽ giữa quyết định của AI và ràng buộc tính đúng đắn của backend, đảm bảo không ghi nhận sai tiền ngay cả khi webhook trùng, trễ hoặc lộn thứ tự.</w:t>
      </w:r>
    </w:p>
    <w:p>
      <w:pPr>
        <w:pStyle w:val="ListBullet"/>
        <w:spacing w:after="40" w:line="300" w:lineRule="auto"/>
      </w:pPr>
      <w:r>
        <w:rPr>
          <w:rFonts w:ascii="Times New Roman" w:hAnsi="Times New Roman"/>
          <w:sz w:val="26"/>
        </w:rPr>
        <w:t>Khung đánh giá so sánh nhiều phương pháp (luật, ML, LLM, fine-tune) và lựa chọn ngưỡng theo chi phí, thay vì chỉ "dùng một mô hình".</w:t>
      </w:r>
    </w:p>
    <w:p>
      <w:pPr>
        <w:spacing w:before="240" w:after="120"/>
      </w:pPr>
      <w:r>
        <w:rPr>
          <w:rFonts w:ascii="Times New Roman" w:hAnsi="Times New Roman"/>
          <w:b/>
          <w:sz w:val="28"/>
        </w:rPr>
        <w:t>14. Kế hoạch thực hiện (dự kiến)</w:t>
      </w:r>
    </w:p>
    <w:tbl>
      <w:tblPr>
        <w:tblStyle w:val="TableGrid"/>
        <w:tblW w:type="auto" w:w="0"/>
        <w:jc w:val="center"/>
        <w:tblLook w:firstColumn="1" w:firstRow="1" w:lastColumn="0" w:lastRow="0" w:noHBand="0" w:noVBand="1" w:val="04A0"/>
      </w:tblPr>
      <w:tblGrid>
        <w:gridCol w:w="4703"/>
        <w:gridCol w:w="4703"/>
      </w:tblGrid>
      <w:tr>
        <w:tc>
          <w:tcPr>
            <w:tcW w:type="dxa" w:w="2154"/>
          </w:tcPr>
          <w:p>
            <w:r/>
            <w:r>
              <w:rPr>
                <w:rFonts w:ascii="Times New Roman" w:hAnsi="Times New Roman"/>
                <w:b/>
                <w:sz w:val="24"/>
              </w:rPr>
              <w:t>Thời gian</w:t>
            </w:r>
          </w:p>
        </w:tc>
        <w:tc>
          <w:tcPr>
            <w:tcW w:type="dxa" w:w="6009"/>
          </w:tcPr>
          <w:p>
            <w:r/>
            <w:r>
              <w:rPr>
                <w:rFonts w:ascii="Times New Roman" w:hAnsi="Times New Roman"/>
                <w:b/>
                <w:sz w:val="24"/>
              </w:rPr>
              <w:t>Nội dung công việc</w:t>
            </w:r>
          </w:p>
        </w:tc>
      </w:tr>
      <w:tr>
        <w:tc>
          <w:tcPr>
            <w:tcW w:type="dxa" w:w="2154"/>
          </w:tcPr>
          <w:p>
            <w:r/>
            <w:r>
              <w:rPr>
                <w:rFonts w:ascii="Times New Roman" w:hAnsi="Times New Roman"/>
                <w:b w:val="0"/>
                <w:sz w:val="24"/>
              </w:rPr>
              <w:t>Cuối T10 – T11</w:t>
            </w:r>
          </w:p>
        </w:tc>
        <w:tc>
          <w:tcPr>
            <w:tcW w:type="dxa" w:w="6009"/>
          </w:tcPr>
          <w:p>
            <w:r/>
            <w:r>
              <w:rPr>
                <w:rFonts w:ascii="Times New Roman" w:hAnsi="Times New Roman"/>
                <w:b w:val="0"/>
                <w:sz w:val="24"/>
              </w:rPr>
              <w:t>Khung dự án, thiết kế cơ sở dữ liệu, xác thực, quản lý đơn hàng.</w:t>
            </w:r>
          </w:p>
        </w:tc>
      </w:tr>
      <w:tr>
        <w:tc>
          <w:tcPr>
            <w:tcW w:type="dxa" w:w="2154"/>
          </w:tcPr>
          <w:p>
            <w:r/>
            <w:r>
              <w:rPr>
                <w:rFonts w:ascii="Times New Roman" w:hAnsi="Times New Roman"/>
                <w:b w:val="0"/>
                <w:sz w:val="24"/>
              </w:rPr>
              <w:t>T12</w:t>
            </w:r>
          </w:p>
        </w:tc>
        <w:tc>
          <w:tcPr>
            <w:tcW w:type="dxa" w:w="6009"/>
          </w:tcPr>
          <w:p>
            <w:r/>
            <w:r>
              <w:rPr>
                <w:rFonts w:ascii="Times New Roman" w:hAnsi="Times New Roman"/>
                <w:b w:val="0"/>
                <w:sz w:val="24"/>
              </w:rPr>
              <w:t>Webhook an toàn, sổ cái, idempotency, mock bank, bộ khớp bằng luật.</w:t>
            </w:r>
          </w:p>
        </w:tc>
      </w:tr>
      <w:tr>
        <w:tc>
          <w:tcPr>
            <w:tcW w:type="dxa" w:w="2154"/>
          </w:tcPr>
          <w:p>
            <w:r/>
            <w:r>
              <w:rPr>
                <w:rFonts w:ascii="Times New Roman" w:hAnsi="Times New Roman"/>
                <w:b w:val="0"/>
                <w:sz w:val="24"/>
              </w:rPr>
              <w:t>T1/2027</w:t>
            </w:r>
          </w:p>
        </w:tc>
        <w:tc>
          <w:tcPr>
            <w:tcW w:type="dxa" w:w="6009"/>
          </w:tcPr>
          <w:p>
            <w:r/>
            <w:r>
              <w:rPr>
                <w:rFonts w:ascii="Times New Roman" w:hAnsi="Times New Roman"/>
                <w:b w:val="0"/>
                <w:sz w:val="24"/>
              </w:rPr>
              <w:t>Chạy trọn luồng đầu-cuối, dashboard thu gọn, ứng dụng di động, bộ sinh dữ liệu; khảo sát shop.</w:t>
            </w:r>
          </w:p>
        </w:tc>
      </w:tr>
      <w:tr>
        <w:tc>
          <w:tcPr>
            <w:tcW w:type="dxa" w:w="2154"/>
          </w:tcPr>
          <w:p>
            <w:r/>
            <w:r>
              <w:rPr>
                <w:rFonts w:ascii="Times New Roman" w:hAnsi="Times New Roman"/>
                <w:b w:val="0"/>
                <w:sz w:val="24"/>
              </w:rPr>
              <w:t>T2</w:t>
            </w:r>
          </w:p>
        </w:tc>
        <w:tc>
          <w:tcPr>
            <w:tcW w:type="dxa" w:w="6009"/>
          </w:tcPr>
          <w:p>
            <w:r/>
            <w:r>
              <w:rPr>
                <w:rFonts w:ascii="Times New Roman" w:hAnsi="Times New Roman"/>
                <w:b w:val="0"/>
                <w:sz w:val="24"/>
              </w:rPr>
              <w:t>AI service (LightGBM, LLM), phát hiện bất thường.</w:t>
            </w:r>
          </w:p>
        </w:tc>
      </w:tr>
      <w:tr>
        <w:tc>
          <w:tcPr>
            <w:tcW w:type="dxa" w:w="2154"/>
          </w:tcPr>
          <w:p>
            <w:r/>
            <w:r>
              <w:rPr>
                <w:rFonts w:ascii="Times New Roman" w:hAnsi="Times New Roman"/>
                <w:b w:val="0"/>
                <w:sz w:val="24"/>
              </w:rPr>
              <w:t>T3</w:t>
            </w:r>
          </w:p>
        </w:tc>
        <w:tc>
          <w:tcPr>
            <w:tcW w:type="dxa" w:w="6009"/>
          </w:tcPr>
          <w:p>
            <w:r/>
            <w:r>
              <w:rPr>
                <w:rFonts w:ascii="Times New Roman" w:hAnsi="Times New Roman"/>
                <w:b w:val="0"/>
                <w:sz w:val="24"/>
              </w:rPr>
              <w:t>Đánh giá, fine-tune (nếu còn thời gian), sửa lỗi, khóa code cuối tháng.</w:t>
            </w:r>
          </w:p>
        </w:tc>
      </w:tr>
      <w:tr>
        <w:tc>
          <w:tcPr>
            <w:tcW w:type="dxa" w:w="2154"/>
          </w:tcPr>
          <w:p>
            <w:r/>
            <w:r>
              <w:rPr>
                <w:rFonts w:ascii="Times New Roman" w:hAnsi="Times New Roman"/>
                <w:b w:val="0"/>
                <w:sz w:val="24"/>
              </w:rPr>
              <w:t>T4</w:t>
            </w:r>
          </w:p>
        </w:tc>
        <w:tc>
          <w:tcPr>
            <w:tcW w:type="dxa" w:w="6009"/>
          </w:tcPr>
          <w:p>
            <w:r/>
            <w:r>
              <w:rPr>
                <w:rFonts w:ascii="Times New Roman" w:hAnsi="Times New Roman"/>
                <w:b w:val="0"/>
                <w:sz w:val="24"/>
              </w:rPr>
              <w:t>Hoàn thiện báo cáo, slide và chuẩn bị bảo vệ.</w:t>
            </w:r>
          </w:p>
        </w:tc>
      </w:tr>
    </w:tbl>
    <w:p/>
    <w:p>
      <w:pPr>
        <w:spacing w:after="80" w:line="312" w:lineRule="auto"/>
      </w:pPr>
      <w:r>
        <w:rPr>
          <w:rFonts w:ascii="Times New Roman" w:hAnsi="Times New Roman"/>
          <w:b w:val="0"/>
          <w:i/>
          <w:sz w:val="24"/>
        </w:rPr>
        <w:t>Ghi chú: các mốc trên là dự kiến. Hai tháng T12 và T2 có khối lượng công việc dày, cần chừa thời gian dự phòng. Trong trường hợp tiến độ gấp, ưu tiên cắt theo thứ tự: trợ lý đối soát, rồi fine-tune, rồi hoàn tiền đầy đủ; giữ lại phần so sánh các phương pháp và phần chọn ngưỡng theo chi phí. Các phần chạy nhiều instance sau Nginx, k6 và chaos test được xếp vào nhóm "có thì tốt", chỉ làm sau khi MVP đã chạy ổn định. Rất mong thầy/cô cho ý kiến điều chỉnh cho phù hợp với lịch nộp báo cáo và bảo vệ thực tế của khoa.</w:t>
      </w:r>
    </w:p>
    <w:p>
      <w:pPr>
        <w:spacing w:before="240" w:after="120"/>
      </w:pPr>
      <w:r>
        <w:rPr>
          <w:rFonts w:ascii="Times New Roman" w:hAnsi="Times New Roman"/>
          <w:b/>
          <w:sz w:val="28"/>
        </w:rPr>
        <w:t>15. Tài liệu tham khảo sơ bộ</w:t>
      </w:r>
    </w:p>
    <w:p>
      <w:pPr>
        <w:pStyle w:val="ListBullet"/>
        <w:spacing w:after="40" w:line="300" w:lineRule="auto"/>
      </w:pPr>
      <w:r>
        <w:rPr>
          <w:rFonts w:ascii="Times New Roman" w:hAnsi="Times New Roman"/>
          <w:sz w:val="26"/>
        </w:rPr>
        <w:t>Guolin Ke và cộng sự, "LightGBM: A Highly Efficient Gradient Boosting Decision Tree" (NeurIPS 2017).</w:t>
      </w:r>
    </w:p>
    <w:p>
      <w:pPr>
        <w:pStyle w:val="ListBullet"/>
        <w:spacing w:after="40" w:line="300" w:lineRule="auto"/>
      </w:pPr>
      <w:r>
        <w:rPr>
          <w:rFonts w:ascii="Times New Roman" w:hAnsi="Times New Roman"/>
          <w:sz w:val="26"/>
        </w:rPr>
        <w:t>Nils Reimers và Iryna Gurevych, "Sentence-BERT" và thư viện Sentence-Transformers (cross-encoder).</w:t>
      </w:r>
    </w:p>
    <w:p>
      <w:pPr>
        <w:pStyle w:val="ListBullet"/>
        <w:spacing w:after="40" w:line="300" w:lineRule="auto"/>
      </w:pPr>
      <w:r>
        <w:rPr>
          <w:rFonts w:ascii="Times New Roman" w:hAnsi="Times New Roman"/>
          <w:sz w:val="26"/>
        </w:rPr>
        <w:t>NAPAS – đặc tả VietQR (và chuẩn EMVCo QR).</w:t>
      </w:r>
    </w:p>
    <w:p>
      <w:pPr>
        <w:pStyle w:val="ListBullet"/>
        <w:spacing w:after="40" w:line="300" w:lineRule="auto"/>
      </w:pPr>
      <w:r>
        <w:rPr>
          <w:rFonts w:ascii="Times New Roman" w:hAnsi="Times New Roman"/>
          <w:sz w:val="26"/>
        </w:rPr>
        <w:t>Stripe – tài liệu về Idempotency keys; bài viết về Outbox pattern (microservices.io).</w:t>
      </w:r>
    </w:p>
    <w:p>
      <w:pPr>
        <w:pStyle w:val="ListBullet"/>
        <w:spacing w:after="40" w:line="300" w:lineRule="auto"/>
      </w:pPr>
      <w:r>
        <w:rPr>
          <w:rFonts w:ascii="Times New Roman" w:hAnsi="Times New Roman"/>
          <w:sz w:val="26"/>
        </w:rPr>
        <w:t>Martin Kleppmann, "Designing Data-Intensive Applications" (transaction, tính nhất quán, hệ phân tán).</w:t>
      </w:r>
    </w:p>
    <w:p>
      <w:pPr>
        <w:pStyle w:val="ListBullet"/>
        <w:spacing w:after="40" w:line="300" w:lineRule="auto"/>
      </w:pPr>
      <w:r>
        <w:rPr>
          <w:rFonts w:ascii="Times New Roman" w:hAnsi="Times New Roman"/>
          <w:sz w:val="26"/>
        </w:rPr>
        <w:t>Tài liệu PostgreSQL về transaction isolation và locking (SELECT ... FOR UPDATE).</w:t>
      </w:r>
    </w:p>
    <w:p>
      <w:pPr>
        <w:pStyle w:val="ListBullet"/>
        <w:spacing w:after="40" w:line="300" w:lineRule="auto"/>
      </w:pPr>
      <w:r>
        <w:rPr>
          <w:rFonts w:ascii="Times New Roman" w:hAnsi="Times New Roman"/>
          <w:sz w:val="26"/>
        </w:rPr>
        <w:t>Tài liệu công khai của SePay, Casso, payOS về webhook và tự động xác nhận thanh toán.</w:t>
      </w:r>
    </w:p>
    <w:p>
      <w:pPr>
        <w:pStyle w:val="ListBullet"/>
        <w:spacing w:after="40" w:line="300" w:lineRule="auto"/>
      </w:pPr>
      <w:r>
        <w:rPr>
          <w:rFonts w:ascii="Times New Roman" w:hAnsi="Times New Roman"/>
          <w:sz w:val="26"/>
        </w:rPr>
        <w:t>Tài liệu công khai của KiotViet, Sapo, MISA về đối soát chuyển khoản và quản lý bán hàng.</w:t>
      </w:r>
    </w:p>
    <w:p>
      <w:pPr>
        <w:pStyle w:val="ListBullet"/>
        <w:spacing w:after="40" w:line="300" w:lineRule="auto"/>
      </w:pPr>
      <w:r>
        <w:rPr>
          <w:rFonts w:ascii="Times New Roman" w:hAnsi="Times New Roman"/>
          <w:sz w:val="26"/>
        </w:rPr>
        <w:t>Nghị định 20/2026/NĐ-CP hướng dẫn Nghị quyết 198/2025/QH15 về cơ chế, chính sách phát triển kinh tế tư nhân (phần mềm kế toán dùng chung miễn phí).</w:t>
      </w:r>
    </w:p>
    <w:p>
      <w:pPr>
        <w:pStyle w:val="ListBullet"/>
        <w:spacing w:after="40" w:line="300" w:lineRule="auto"/>
      </w:pPr>
      <w:r>
        <w:rPr>
          <w:rFonts w:ascii="Times New Roman" w:hAnsi="Times New Roman"/>
          <w:sz w:val="26"/>
        </w:rPr>
        <w:t>Các quy định hiện hành về bỏ thuế khoán và hóa đơn điện tử khởi tạo từ máy tính tiền (Nghị định 70/2025/NĐ-CP và văn bản hướng dẫn liên quan).</w:t>
      </w:r>
    </w:p>
    <w:p>
      <w:pPr>
        <w:pStyle w:val="ListBullet"/>
        <w:spacing w:after="40" w:line="300" w:lineRule="auto"/>
      </w:pPr>
      <w:r>
        <w:rPr>
          <w:rFonts w:ascii="Times New Roman" w:hAnsi="Times New Roman"/>
          <w:sz w:val="26"/>
        </w:rPr>
        <w:t>Tài liệu công khai của Tổng cục Thuế về phần mềm HTKK và tờ khai thuế gợi ý.</w:t>
      </w:r>
    </w:p>
    <w:p>
      <w:pPr>
        <w:pStyle w:val="ListBullet"/>
        <w:spacing w:after="40" w:line="300" w:lineRule="auto"/>
      </w:pPr>
      <w:r>
        <w:rPr>
          <w:rFonts w:ascii="Times New Roman" w:hAnsi="Times New Roman"/>
          <w:sz w:val="26"/>
        </w:rPr>
        <w:t>Kết quả khảo sát 10–20 shop bán online qua chat và mẫu nội dung chuyển khoản thật (đã che thông tin cá nhân).</w:t>
      </w:r>
    </w:p>
    <w:sectPr w:rsidR="00FC693F" w:rsidRPr="0006063C" w:rsidSect="00034616">
      <w:footerReference w:type="default" r:id="rId10"/>
      <w:pgSz w:w="12240" w:h="15840"/>
      <w:pgMar w:top="1134" w:right="124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Trang </w:t>
    </w:r>
    <w:r>
      <w:rPr>
        <w:rFonts w:ascii="Times New Roman" w:hAnsi="Times New Roman"/>
        <w:sz w:val="22"/>
      </w:rPr>
      <w:fldChar w:fldCharType="begin"/>
      <w:instrText xml:space="preserve">PAGE</w:instrText>
      <w:fldChar w:fldCharType="end"/>
    </w:r>
    <w:r>
      <w:rPr>
        <w:rFonts w:ascii="Times New Roman" w:hAnsi="Times New Roman"/>
        <w:sz w:val="22"/>
      </w:rPr>
      <w:t xml:space="preserve"> / </w:t>
    </w:r>
    <w:r>
      <w:rPr>
        <w:rFonts w:ascii="Times New Roman" w:hAnsi="Times New Roman"/>
        <w:sz w:val="22"/>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