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BA" w:rsidRPr="003B1ABA" w:rsidRDefault="003B1ABA" w:rsidP="003B1ABA">
      <w:pPr>
        <w:ind w:firstLine="720"/>
        <w:jc w:val="center"/>
        <w:rPr>
          <w:rFonts w:ascii="Times New Roman" w:hAnsi="Times New Roman" w:cs="Times New Roman"/>
          <w:b/>
          <w:sz w:val="52"/>
          <w:szCs w:val="38"/>
          <w:lang w:val="vi-VN"/>
        </w:rPr>
      </w:pPr>
      <w:proofErr w:type="spellStart"/>
      <w:r w:rsidRPr="003B1ABA">
        <w:rPr>
          <w:rFonts w:ascii="Times New Roman" w:hAnsi="Times New Roman" w:cs="Times New Roman"/>
          <w:b/>
          <w:sz w:val="52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b/>
          <w:sz w:val="52"/>
          <w:szCs w:val="38"/>
          <w:lang w:val="vi-VN"/>
        </w:rPr>
        <w:t xml:space="preserve"> tím ở người cao tuổi</w:t>
      </w:r>
    </w:p>
    <w:p w:rsidR="003B1ABA" w:rsidRPr="003B1ABA" w:rsidRDefault="003B1ABA" w:rsidP="003B1ABA">
      <w:pPr>
        <w:ind w:firstLine="720"/>
        <w:jc w:val="center"/>
        <w:rPr>
          <w:rFonts w:ascii="Times New Roman" w:hAnsi="Times New Roman" w:cs="Times New Roman"/>
          <w:b/>
          <w:sz w:val="44"/>
          <w:szCs w:val="38"/>
          <w:lang w:val="vi-VN"/>
        </w:rPr>
      </w:pPr>
    </w:p>
    <w:p w:rsid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Đây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bệnh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lí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động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chủ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yếu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cao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dẫn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dễ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hiện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mảng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da.</w:t>
      </w:r>
      <w:proofErr w:type="gram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r w:rsidRPr="003B1ABA">
        <w:rPr>
          <w:rFonts w:ascii="Times New Roman" w:hAnsi="Times New Roman" w:cs="Times New Roman"/>
          <w:sz w:val="38"/>
          <w:szCs w:val="38"/>
          <w:lang w:val="vi-VN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Điều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này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xảy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ra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do da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mạch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máu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trở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nên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mỏng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manh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hơn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chúng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ta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già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khiến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chúng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ta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dễ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bị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do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chấn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nhỏ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.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Điều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này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với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tình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dễ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gây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do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rối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loạn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chảy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máu.</w:t>
      </w:r>
      <w:proofErr w:type="spellEnd"/>
      <w:r w:rsidRPr="003B1ABA">
        <w:rPr>
          <w:rFonts w:ascii="Times New Roman" w:hAnsi="Times New Roman" w:cs="Times New Roman"/>
          <w:sz w:val="38"/>
          <w:szCs w:val="38"/>
          <w:lang w:val="vi-VN"/>
        </w:rPr>
        <w:t xml:space="preserve"> </w:t>
      </w:r>
      <w:r w:rsidRPr="003B1ABA">
        <w:rPr>
          <w:rFonts w:ascii="Times New Roman" w:hAnsi="Times New Roman" w:cs="Times New Roman"/>
          <w:sz w:val="38"/>
          <w:szCs w:val="38"/>
        </w:rPr>
        <w:t xml:space="preserve">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cao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khá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phổ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biến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ảnh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hưởng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khoảng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10%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dân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số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đặc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biệt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trên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50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tỷ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lệ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này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tăng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dần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theo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</w:p>
    <w:p w:rsidR="003B1ABA" w:rsidRPr="003B1ABA" w:rsidRDefault="003B1ABA" w:rsidP="003B1ABA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b/>
          <w:sz w:val="52"/>
          <w:szCs w:val="38"/>
        </w:rPr>
      </w:pPr>
      <w:proofErr w:type="spellStart"/>
      <w:r w:rsidRPr="003B1ABA">
        <w:rPr>
          <w:rFonts w:ascii="Times New Roman" w:hAnsi="Times New Roman" w:cs="Times New Roman"/>
          <w:b/>
          <w:sz w:val="52"/>
          <w:szCs w:val="38"/>
        </w:rPr>
        <w:t>Triệu</w:t>
      </w:r>
      <w:proofErr w:type="spellEnd"/>
      <w:r w:rsidRPr="003B1ABA">
        <w:rPr>
          <w:rFonts w:ascii="Times New Roman" w:hAnsi="Times New Roman" w:cs="Times New Roman"/>
          <w:b/>
          <w:sz w:val="52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b/>
          <w:sz w:val="52"/>
          <w:szCs w:val="38"/>
        </w:rPr>
        <w:t>chứng</w:t>
      </w:r>
      <w:proofErr w:type="spellEnd"/>
    </w:p>
    <w:p w:rsidR="003B1ABA" w:rsidRPr="003B1ABA" w:rsidRDefault="003B1ABA" w:rsidP="003B1ABA">
      <w:pPr>
        <w:pStyle w:val="ListParagraph"/>
        <w:ind w:left="1364"/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Triệu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chứng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chính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cao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những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lớn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đỏ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thường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gặp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mu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bàn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tay</w:t>
      </w:r>
      <w:proofErr w:type="spellEnd"/>
      <w:proofErr w:type="gram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hoặc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cẳng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tay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chúng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sẽ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chuyển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sang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nâu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mờ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dầ</w:t>
      </w:r>
      <w:r w:rsidRPr="003B1ABA">
        <w:rPr>
          <w:rFonts w:ascii="Times New Roman" w:hAnsi="Times New Roman" w:cs="Times New Roman"/>
          <w:sz w:val="38"/>
          <w:szCs w:val="38"/>
        </w:rPr>
        <w:t>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Những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này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thường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kéo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dài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từ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một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tuần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trước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mờ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  <w:proofErr w:type="gram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Chúng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mờ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dần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thành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nâu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thay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vì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đặc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trưng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như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xanh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lam,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xanh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lục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hoặc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điểm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nhau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. </w:t>
      </w: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Sự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nâu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thể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mờ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dần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nhưng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thể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tồn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tại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vĩnh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viễ</w:t>
      </w:r>
      <w:r w:rsidRPr="003B1ABA">
        <w:rPr>
          <w:rFonts w:ascii="Times New Roman" w:hAnsi="Times New Roman" w:cs="Times New Roman"/>
          <w:sz w:val="38"/>
          <w:szCs w:val="38"/>
        </w:rPr>
        <w:t>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  <w:proofErr w:type="gramEnd"/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</w:rPr>
      </w:pPr>
    </w:p>
    <w:p w:rsidR="003B1ABA" w:rsidRDefault="003B1ABA" w:rsidP="003B1ABA">
      <w:pPr>
        <w:ind w:left="284"/>
        <w:jc w:val="both"/>
        <w:rPr>
          <w:rFonts w:ascii="Times New Roman" w:hAnsi="Times New Roman" w:cs="Times New Roman"/>
          <w:b/>
          <w:sz w:val="38"/>
          <w:szCs w:val="38"/>
          <w:lang w:val="vi-VN"/>
        </w:rPr>
      </w:pPr>
    </w:p>
    <w:p w:rsidR="003B1ABA" w:rsidRPr="003B1ABA" w:rsidRDefault="003B1ABA" w:rsidP="003B1ABA">
      <w:pPr>
        <w:pStyle w:val="ListParagraph"/>
        <w:numPr>
          <w:ilvl w:val="0"/>
          <w:numId w:val="1"/>
        </w:numPr>
        <w:ind w:firstLine="774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3B1ABA">
        <w:rPr>
          <w:rFonts w:ascii="Times New Roman" w:hAnsi="Times New Roman" w:cs="Times New Roman"/>
          <w:b/>
          <w:sz w:val="52"/>
          <w:szCs w:val="52"/>
        </w:rPr>
        <w:lastRenderedPageBreak/>
        <w:t>Nguyên</w:t>
      </w:r>
      <w:proofErr w:type="spellEnd"/>
      <w:r w:rsidRPr="003B1AB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B1ABA">
        <w:rPr>
          <w:rFonts w:ascii="Times New Roman" w:hAnsi="Times New Roman" w:cs="Times New Roman"/>
          <w:b/>
          <w:sz w:val="52"/>
          <w:szCs w:val="52"/>
        </w:rPr>
        <w:t>nhân</w:t>
      </w:r>
      <w:proofErr w:type="spellEnd"/>
    </w:p>
    <w:p w:rsidR="003B1ABA" w:rsidRPr="003B1ABA" w:rsidRDefault="003B1ABA" w:rsidP="003B1ABA">
      <w:pPr>
        <w:pStyle w:val="ListParagraph"/>
        <w:ind w:left="1418"/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r w:rsidRPr="003B1ABA">
        <w:rPr>
          <w:rFonts w:ascii="Times New Roman" w:hAnsi="Times New Roman" w:cs="Times New Roman"/>
          <w:sz w:val="38"/>
          <w:szCs w:val="38"/>
        </w:rPr>
        <w:t>Yếu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tố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phổ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biến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ảnh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hưởng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trực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tiếp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sự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phát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triển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cao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mỏng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dễ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bị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tổn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.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hại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ánh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nắng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mặt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trong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gian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dài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cũng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thể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đóng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một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vai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trò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trong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việc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phát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triển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do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già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vì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điều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này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thể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làm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suy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yếu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mô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liên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chúng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ta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theo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thờ</w:t>
      </w:r>
      <w:r w:rsidRPr="003B1ABA">
        <w:rPr>
          <w:rFonts w:ascii="Times New Roman" w:hAnsi="Times New Roman" w:cs="Times New Roman"/>
          <w:sz w:val="38"/>
          <w:szCs w:val="38"/>
        </w:rPr>
        <w:t>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gian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Trong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hầu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trường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hợp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cao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thường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hiện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sau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một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chấn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nhẹ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mặc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dù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trông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như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vẻ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bị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một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chấn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nghiêm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trọ</w:t>
      </w:r>
      <w:r w:rsidRPr="003B1ABA">
        <w:rPr>
          <w:rFonts w:ascii="Times New Roman" w:hAnsi="Times New Roman" w:cs="Times New Roman"/>
          <w:sz w:val="38"/>
          <w:szCs w:val="38"/>
        </w:rPr>
        <w:t>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  <w:proofErr w:type="gramEnd"/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52"/>
          <w:szCs w:val="52"/>
          <w:lang w:val="vi-VN"/>
        </w:rPr>
      </w:pPr>
      <w:bookmarkStart w:id="0" w:name="_GoBack"/>
    </w:p>
    <w:p w:rsidR="003B1ABA" w:rsidRPr="003B1ABA" w:rsidRDefault="003B1ABA" w:rsidP="003B1ABA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3B1ABA">
        <w:rPr>
          <w:rFonts w:ascii="Times New Roman" w:hAnsi="Times New Roman" w:cs="Times New Roman"/>
          <w:b/>
          <w:sz w:val="52"/>
          <w:szCs w:val="52"/>
        </w:rPr>
        <w:t>Điều</w:t>
      </w:r>
      <w:proofErr w:type="spellEnd"/>
      <w:r w:rsidRPr="003B1AB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B1ABA">
        <w:rPr>
          <w:rFonts w:ascii="Times New Roman" w:hAnsi="Times New Roman" w:cs="Times New Roman"/>
          <w:b/>
          <w:sz w:val="52"/>
          <w:szCs w:val="52"/>
        </w:rPr>
        <w:t>trị</w:t>
      </w:r>
      <w:proofErr w:type="spellEnd"/>
    </w:p>
    <w:bookmarkEnd w:id="0"/>
    <w:p w:rsidR="003B1ABA" w:rsidRPr="003B1ABA" w:rsidRDefault="003B1ABA" w:rsidP="003B1ABA">
      <w:pPr>
        <w:pStyle w:val="ListParagraph"/>
        <w:ind w:left="1364"/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Trong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hầu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trường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hợp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không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cần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điều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trị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đối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với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ở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cao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  <w:proofErr w:type="gram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Tuy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nhiên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một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số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người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không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thích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sự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hiện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tìm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điều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trị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  <w:proofErr w:type="gramEnd"/>
    </w:p>
    <w:p w:rsidR="003B1ABA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  <w:lang w:val="vi-VN"/>
        </w:rPr>
      </w:pP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Nện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bảo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vệ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proofErr w:type="gramStart"/>
      <w:r w:rsidRPr="003B1ABA">
        <w:rPr>
          <w:rFonts w:ascii="Times New Roman" w:hAnsi="Times New Roman" w:cs="Times New Roman"/>
          <w:sz w:val="38"/>
          <w:szCs w:val="38"/>
        </w:rPr>
        <w:t>tay</w:t>
      </w:r>
      <w:proofErr w:type="spellEnd"/>
      <w:proofErr w:type="gram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chân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của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bạn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bằng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cách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đeo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dụng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cụ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bảo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vệ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ống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chân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và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cổ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tay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để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giúp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ngăn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ngừa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chấn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nhẹ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gây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bầ</w:t>
      </w:r>
      <w:r w:rsidRPr="003B1ABA">
        <w:rPr>
          <w:rFonts w:ascii="Times New Roman" w:hAnsi="Times New Roman" w:cs="Times New Roman"/>
          <w:sz w:val="38"/>
          <w:szCs w:val="38"/>
        </w:rPr>
        <w:t>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tím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</w:p>
    <w:p w:rsidR="00CC25B8" w:rsidRPr="003B1ABA" w:rsidRDefault="003B1ABA" w:rsidP="003B1ABA">
      <w:pPr>
        <w:ind w:firstLine="720"/>
        <w:jc w:val="both"/>
        <w:rPr>
          <w:rFonts w:ascii="Times New Roman" w:hAnsi="Times New Roman" w:cs="Times New Roman"/>
          <w:sz w:val="38"/>
          <w:szCs w:val="38"/>
        </w:rPr>
      </w:pP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Hầu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tổn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ban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xuất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huyết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kéo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dài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từ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một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đến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ba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tuần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mặc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dù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sự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đổi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màu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da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có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thể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kéo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dài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sau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khi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các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tổn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thương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mờ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3B1ABA">
        <w:rPr>
          <w:rFonts w:ascii="Times New Roman" w:hAnsi="Times New Roman" w:cs="Times New Roman"/>
          <w:sz w:val="38"/>
          <w:szCs w:val="38"/>
        </w:rPr>
        <w:t>đi</w:t>
      </w:r>
      <w:proofErr w:type="spellEnd"/>
      <w:r w:rsidRPr="003B1ABA">
        <w:rPr>
          <w:rFonts w:ascii="Times New Roman" w:hAnsi="Times New Roman" w:cs="Times New Roman"/>
          <w:sz w:val="38"/>
          <w:szCs w:val="38"/>
        </w:rPr>
        <w:t>.</w:t>
      </w:r>
    </w:p>
    <w:sectPr w:rsidR="00CC25B8" w:rsidRPr="003B1ABA" w:rsidSect="003B1AB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746B"/>
    <w:multiLevelType w:val="hybridMultilevel"/>
    <w:tmpl w:val="0312385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BA"/>
    <w:rsid w:val="00394485"/>
    <w:rsid w:val="003B1ABA"/>
    <w:rsid w:val="00CC25B8"/>
    <w:rsid w:val="00D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Quyet</dc:creator>
  <cp:lastModifiedBy>Nguyen Huu Quyet</cp:lastModifiedBy>
  <cp:revision>3</cp:revision>
  <cp:lastPrinted>2023-05-03T09:42:00Z</cp:lastPrinted>
  <dcterms:created xsi:type="dcterms:W3CDTF">2023-05-03T09:32:00Z</dcterms:created>
  <dcterms:modified xsi:type="dcterms:W3CDTF">2023-05-03T09:53:00Z</dcterms:modified>
</cp:coreProperties>
</file>