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 xml:space="preserve">Jonathan </w:t>
      </w:r>
      <w:proofErr w:type="spellStart"/>
      <w:r w:rsidRPr="007C1007">
        <w:rPr>
          <w:sz w:val="40"/>
          <w:szCs w:val="40"/>
        </w:rPr>
        <w:t>Hou</w:t>
      </w:r>
      <w:proofErr w:type="spellEnd"/>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5E5BEFBB" w14:textId="2FC0C45F" w:rsidR="0001518C" w:rsidRDefault="0001518C">
      <w:pPr>
        <w:rPr>
          <w:rFonts w:asciiTheme="majorHAnsi" w:eastAsiaTheme="majorEastAsia" w:hAnsiTheme="majorHAnsi" w:cstheme="majorBidi"/>
          <w:color w:val="2F5496" w:themeColor="accent1" w:themeShade="BF"/>
          <w:sz w:val="32"/>
          <w:szCs w:val="32"/>
        </w:rPr>
      </w:pPr>
      <w:r>
        <w:br w:type="page"/>
      </w:r>
    </w:p>
    <w:p w14:paraId="592CA9A9" w14:textId="1ECB1EFE" w:rsidR="00EE4312" w:rsidRDefault="00EE4312" w:rsidP="00EE4312">
      <w:pPr>
        <w:pStyle w:val="Heading1"/>
      </w:pPr>
      <w:r>
        <w:lastRenderedPageBreak/>
        <w:t>Understanding the Project</w:t>
      </w:r>
      <w:r w:rsidR="00E74BF2">
        <w:t xml:space="preserve"> Jan. 31</w:t>
      </w:r>
      <w:r w:rsidR="00AA0F3E" w:rsidRPr="00AA0F3E">
        <w:rPr>
          <w:vertAlign w:val="superscript"/>
        </w:rPr>
        <w:t>st</w:t>
      </w:r>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8" w:history="1">
        <w:r w:rsidRPr="00374573">
          <w:rPr>
            <w:rStyle w:val="Hyperlink"/>
            <w:rFonts w:cstheme="minorHAnsi"/>
          </w:rPr>
          <w:t>https://operationscl.xyz</w:t>
        </w:r>
      </w:hyperlink>
      <w:r>
        <w:rPr>
          <w:rFonts w:cstheme="minorHAnsi"/>
        </w:rPr>
        <w:t xml:space="preserve"> or </w:t>
      </w:r>
      <w:hyperlink r:id="rId9"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r>
        <w:t xml:space="preserve">SCL’s requests </w:t>
      </w:r>
      <w:r w:rsidR="00AA0F3E">
        <w:t xml:space="preserve">1 </w:t>
      </w:r>
      <w:r>
        <w:t>Feb. 6</w:t>
      </w:r>
      <w:r w:rsidRPr="00AA0F3E">
        <w:rPr>
          <w:vertAlign w:val="superscript"/>
        </w:rPr>
        <w:t>th</w:t>
      </w:r>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r>
        <w:t xml:space="preserve">Our </w:t>
      </w:r>
      <w:r w:rsidR="001D5C8D">
        <w:t>response</w:t>
      </w:r>
      <w:r w:rsidR="00CB5600">
        <w:t>, mostly to the survey request</w:t>
      </w:r>
      <w:r>
        <w:t xml:space="preserve"> Feb. 12th</w:t>
      </w:r>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 xml:space="preserve">technology usage were there to accommodate the fact that people with </w:t>
      </w:r>
      <w:proofErr w:type="gramStart"/>
      <w:r w:rsidRPr="00472C34">
        <w:rPr>
          <w:rFonts w:cstheme="minorHAnsi"/>
        </w:rPr>
        <w:t>different levels</w:t>
      </w:r>
      <w:proofErr w:type="gramEnd"/>
      <w:r w:rsidRPr="00472C34">
        <w:rPr>
          <w:rFonts w:cstheme="minorHAnsi"/>
        </w:rPr>
        <w:t xml:space="preserve">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CA314D"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proofErr w:type="spellStart"/>
      <w:r w:rsidRPr="00472C34">
        <w:rPr>
          <w:rFonts w:eastAsia="Times New Roman" w:cstheme="minorHAnsi"/>
          <w:color w:val="222222"/>
          <w:sz w:val="20"/>
          <w:szCs w:val="20"/>
        </w:rPr>
        <w:t>searchs</w:t>
      </w:r>
      <w:proofErr w:type="spellEnd"/>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2D16A5E"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0"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1"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The survey had problems with accepting multiple responses, so we did</w:t>
      </w:r>
      <w:r w:rsidR="00657232">
        <w:rPr>
          <w:rFonts w:eastAsia="Times New Roman" w:cstheme="minorHAnsi"/>
          <w:color w:val="222222"/>
        </w:rPr>
        <w:t xml:space="preserve"> qualitative</w:t>
      </w:r>
      <w:r w:rsidR="002C780D">
        <w:rPr>
          <w:rFonts w:eastAsia="Times New Roman" w:cstheme="minorHAnsi"/>
          <w:color w:val="222222"/>
        </w:rPr>
        <w:t xml:space="preserve">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w:t>
      </w:r>
      <w:r w:rsidR="00F0568F">
        <w:rPr>
          <w:rFonts w:eastAsia="Times New Roman" w:cstheme="minorHAnsi"/>
          <w:color w:val="222222"/>
        </w:rPr>
        <w:t>.</w:t>
      </w:r>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w:t>
      </w:r>
      <w:bookmarkStart w:id="0" w:name="_GoBack"/>
      <w:bookmarkEnd w:id="0"/>
      <w:r w:rsidR="00171A79">
        <w:rPr>
          <w:rFonts w:eastAsia="Times New Roman" w:cstheme="minorHAnsi"/>
          <w:color w:val="222222"/>
        </w:rPr>
        <w:t>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p>
    <w:p w14:paraId="616F2213" w14:textId="3FA444AC" w:rsidR="002C780D" w:rsidRPr="002C780D" w:rsidRDefault="002C780D" w:rsidP="002C780D">
      <w:pPr>
        <w:pStyle w:val="ListParagraph"/>
        <w:numPr>
          <w:ilvl w:val="0"/>
          <w:numId w:val="3"/>
        </w:numPr>
      </w:pPr>
      <w:r>
        <w:rPr>
          <w:rFonts w:eastAsia="Times New Roman" w:cstheme="minorHAnsi"/>
          <w:color w:val="222222"/>
        </w:rPr>
        <w:t xml:space="preserve">The survey/template previously made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2"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3"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r>
        <w:rPr>
          <w:rFonts w:eastAsia="Times New Roman"/>
        </w:rPr>
        <w:t>Justin’s additional input Feb. 23</w:t>
      </w:r>
      <w:r w:rsidRPr="00D340A8">
        <w:rPr>
          <w:rFonts w:eastAsia="Times New Roman"/>
          <w:vertAlign w:val="superscript"/>
        </w:rPr>
        <w:t>rd</w:t>
      </w:r>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 xml:space="preserve">Meanwhile, we were researching on more WordPress plugins to use for 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r>
        <w:t>SCL’s requests 2 Feb 23</w:t>
      </w:r>
      <w:r w:rsidRPr="00AA0F3E">
        <w:rPr>
          <w:vertAlign w:val="superscript"/>
        </w:rPr>
        <w:t>rd</w:t>
      </w:r>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682115" w:rsidP="00AA0F3E">
      <w:pPr>
        <w:pStyle w:val="ListParagraph"/>
        <w:ind w:left="1440"/>
      </w:pPr>
      <w:hyperlink r:id="rId14" w:history="1">
        <w:r w:rsidR="00AA0F3E" w:rsidRPr="00374573">
          <w:rPr>
            <w:rStyle w:val="Hyperlink"/>
          </w:rPr>
          <w:t>https://www.slideshare.net/somiacx/diy-ux-audit</w:t>
        </w:r>
      </w:hyperlink>
      <w:r w:rsidR="00AA0F3E">
        <w:t xml:space="preserve"> </w:t>
      </w:r>
    </w:p>
    <w:p w14:paraId="40A5C522" w14:textId="77777777" w:rsidR="00AA0F3E" w:rsidRDefault="00682115" w:rsidP="00AA0F3E">
      <w:pPr>
        <w:pStyle w:val="ListParagraph"/>
        <w:ind w:left="1440"/>
      </w:pPr>
      <w:hyperlink r:id="rId15" w:history="1">
        <w:r w:rsidR="00AA0F3E" w:rsidRPr="00374573">
          <w:rPr>
            <w:rStyle w:val="Hyperlink"/>
          </w:rPr>
          <w:t>https://uxdesign.cc/ux-audits-and-their-importance-in-the-design-process-55264e55ffd1</w:t>
        </w:r>
      </w:hyperlink>
      <w:r w:rsidR="00AA0F3E">
        <w:t xml:space="preserve"> </w:t>
      </w:r>
    </w:p>
    <w:p w14:paraId="523955F9" w14:textId="1A4DCF1E" w:rsidR="00AA0F3E" w:rsidRDefault="00682115" w:rsidP="00AA0F3E">
      <w:pPr>
        <w:pStyle w:val="ListParagraph"/>
        <w:ind w:left="1440"/>
      </w:pPr>
      <w:hyperlink r:id="rId16" w:history="1">
        <w:r w:rsidR="00AA0F3E" w:rsidRPr="00374573">
          <w:rPr>
            <w:rStyle w:val="Hyperlink"/>
          </w:rPr>
          <w:t>https://www.toptal.com/designers/ux/product-designer-guide-to-competitive-analysis</w:t>
        </w:r>
      </w:hyperlink>
    </w:p>
    <w:p w14:paraId="184C71CC" w14:textId="452E53B4" w:rsidR="00AA0F3E" w:rsidRDefault="00682115" w:rsidP="00AA0F3E">
      <w:pPr>
        <w:pStyle w:val="ListParagraph"/>
        <w:ind w:left="1440"/>
      </w:pPr>
      <w:hyperlink r:id="rId17" w:history="1">
        <w:r w:rsidR="00AA0F3E" w:rsidRPr="00374573">
          <w:rPr>
            <w:rStyle w:val="Hyperlink"/>
          </w:rPr>
          <w:t>https://www.nngroup.com/articles/ten-usability-heuristics/</w:t>
        </w:r>
      </w:hyperlink>
      <w:r w:rsidR="00AA0F3E">
        <w:t xml:space="preserve"> </w:t>
      </w:r>
    </w:p>
    <w:p w14:paraId="29E24500" w14:textId="6A9E88AE" w:rsidR="002C780D" w:rsidRDefault="00D340A8" w:rsidP="00A20CCE">
      <w:pPr>
        <w:pStyle w:val="Heading2"/>
        <w:ind w:firstLine="360"/>
      </w:pPr>
      <w:r>
        <w:lastRenderedPageBreak/>
        <w:t xml:space="preserve">Our </w:t>
      </w:r>
      <w:r w:rsidR="001D5C8D">
        <w:t>response</w:t>
      </w:r>
      <w:r>
        <w:t xml:space="preserve"> Mar. 2</w:t>
      </w:r>
      <w:r w:rsidRPr="00D340A8">
        <w:rPr>
          <w:vertAlign w:val="superscript"/>
        </w:rPr>
        <w:t>nd</w:t>
      </w:r>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8"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r>
        <w:t>SCL’s response Mar. 7</w:t>
      </w:r>
      <w:r w:rsidRPr="0084183E">
        <w:rPr>
          <w:vertAlign w:val="superscript"/>
        </w:rPr>
        <w:t>th</w:t>
      </w:r>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19"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0"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r>
        <w:t xml:space="preserve">Our </w:t>
      </w:r>
      <w:r w:rsidR="001D5C8D">
        <w:t>response</w:t>
      </w:r>
      <w:r>
        <w:t xml:space="preserve"> Mar. </w:t>
      </w:r>
      <w:r w:rsidR="001D5C8D">
        <w:t>1</w:t>
      </w:r>
      <w:r>
        <w:t>2</w:t>
      </w:r>
      <w:r w:rsidRPr="00D340A8">
        <w:rPr>
          <w:vertAlign w:val="superscript"/>
        </w:rPr>
        <w:t>nd</w:t>
      </w:r>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r>
        <w:t xml:space="preserve">SCL’s </w:t>
      </w:r>
      <w:r w:rsidR="001D5C8D">
        <w:t>r</w:t>
      </w:r>
      <w:r>
        <w:t>esponse</w:t>
      </w:r>
      <w:r w:rsidR="001D5C8D">
        <w:t xml:space="preserve"> Mar. 13</w:t>
      </w:r>
      <w:r w:rsidR="001D5C8D" w:rsidRPr="001D5C8D">
        <w:rPr>
          <w:vertAlign w:val="superscript"/>
        </w:rPr>
        <w:t>th</w:t>
      </w:r>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r>
        <w:t>Our response Mar. 27</w:t>
      </w:r>
      <w:r w:rsidRPr="001D5C8D">
        <w:rPr>
          <w:vertAlign w:val="superscript"/>
        </w:rPr>
        <w:t>th</w:t>
      </w:r>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r>
        <w:t>Our response Apr. 10</w:t>
      </w:r>
      <w:r w:rsidRPr="001D5C8D">
        <w:rPr>
          <w:vertAlign w:val="superscript"/>
        </w:rPr>
        <w:t>th</w:t>
      </w:r>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1" w:history="1">
        <w:r w:rsidRPr="00374573">
          <w:rPr>
            <w:rStyle w:val="Hyperlink"/>
          </w:rPr>
          <w:t>https://www.lapl.org/</w:t>
        </w:r>
      </w:hyperlink>
      <w:r>
        <w:t>) and Somers Library (</w:t>
      </w:r>
      <w:hyperlink r:id="rId22"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5559833B" w14:textId="021D5C75" w:rsidR="00E26463" w:rsidRPr="00E26463" w:rsidRDefault="00E26463" w:rsidP="00E26463">
      <w:pPr>
        <w:rPr>
          <w:color w:val="7030A0"/>
          <w:sz w:val="40"/>
          <w:szCs w:val="40"/>
        </w:rPr>
      </w:pPr>
      <w:r w:rsidRPr="00E26463">
        <w:rPr>
          <w:color w:val="7030A0"/>
          <w:sz w:val="40"/>
          <w:szCs w:val="40"/>
        </w:rPr>
        <w:t>Need to address website plugins and layout; how the UX audits informed our decisions.</w:t>
      </w:r>
    </w:p>
    <w:sectPr w:rsidR="00E26463" w:rsidRPr="00E2646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0D9D" w14:textId="77777777" w:rsidR="0001518C" w:rsidRDefault="0001518C" w:rsidP="0001518C">
      <w:pPr>
        <w:spacing w:after="0" w:line="240" w:lineRule="auto"/>
      </w:pPr>
      <w:r>
        <w:separator/>
      </w:r>
    </w:p>
  </w:endnote>
  <w:endnote w:type="continuationSeparator" w:id="0">
    <w:p w14:paraId="162C8661" w14:textId="77777777" w:rsidR="0001518C" w:rsidRDefault="0001518C"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E49C" w14:textId="77777777" w:rsidR="0001518C" w:rsidRDefault="0001518C" w:rsidP="0001518C">
      <w:pPr>
        <w:spacing w:after="0" w:line="240" w:lineRule="auto"/>
      </w:pPr>
      <w:r>
        <w:separator/>
      </w:r>
    </w:p>
  </w:footnote>
  <w:footnote w:type="continuationSeparator" w:id="0">
    <w:p w14:paraId="2B0E8B21" w14:textId="77777777" w:rsidR="0001518C" w:rsidRDefault="0001518C"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71A79"/>
    <w:rsid w:val="001D5C8D"/>
    <w:rsid w:val="002C780D"/>
    <w:rsid w:val="00456FDA"/>
    <w:rsid w:val="00472C34"/>
    <w:rsid w:val="004D3893"/>
    <w:rsid w:val="005570F5"/>
    <w:rsid w:val="0064496F"/>
    <w:rsid w:val="00657232"/>
    <w:rsid w:val="00682115"/>
    <w:rsid w:val="00767316"/>
    <w:rsid w:val="007C1007"/>
    <w:rsid w:val="00837F61"/>
    <w:rsid w:val="0084183E"/>
    <w:rsid w:val="00953483"/>
    <w:rsid w:val="00A057A5"/>
    <w:rsid w:val="00A20CCE"/>
    <w:rsid w:val="00AA0F3E"/>
    <w:rsid w:val="00AB3E28"/>
    <w:rsid w:val="00AC0E38"/>
    <w:rsid w:val="00CB5600"/>
    <w:rsid w:val="00D340A8"/>
    <w:rsid w:val="00E26463"/>
    <w:rsid w:val="00E74BF2"/>
    <w:rsid w:val="00EE4312"/>
    <w:rsid w:val="00F0568F"/>
    <w:rsid w:val="00F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rationscl.xyz" TargetMode="External"/><Relationship Id="rId13" Type="http://schemas.openxmlformats.org/officeDocument/2006/relationships/hyperlink" Target="https://docs.google.com/spreadsheets/d/1NBF2Z_puBE0X7xHZtGy2wGtkR5yoNHw5WqOfsiKSruc/edit?usp=sharing" TargetMode="External"/><Relationship Id="rId18" Type="http://schemas.openxmlformats.org/officeDocument/2006/relationships/hyperlink" Target="https://www.nypl.org/" TargetMode="External"/><Relationship Id="rId3" Type="http://schemas.openxmlformats.org/officeDocument/2006/relationships/settings" Target="settings.xml"/><Relationship Id="rId21" Type="http://schemas.openxmlformats.org/officeDocument/2006/relationships/hyperlink" Target="https://www.lapl.org/" TargetMode="External"/><Relationship Id="rId7" Type="http://schemas.openxmlformats.org/officeDocument/2006/relationships/image" Target="media/image1.png"/><Relationship Id="rId12" Type="http://schemas.openxmlformats.org/officeDocument/2006/relationships/hyperlink" Target="https://www.pafa.net/selected-libraries-using-wordpress/" TargetMode="External"/><Relationship Id="rId17" Type="http://schemas.openxmlformats.org/officeDocument/2006/relationships/hyperlink" Target="https://www.nngroup.com/articles/ten-usability-heuris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ptal.com/designers/ux/product-designer-guide-to-competitive-analysis" TargetMode="External"/><Relationship Id="rId20" Type="http://schemas.openxmlformats.org/officeDocument/2006/relationships/hyperlink" Target="https://www.nngroup.com/articles/customer-journey-map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visualcommunicationguy.com/2014/08/27/how-to-evaluate-a-websi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xdesign.cc/ux-audits-and-their-importance-in-the-design-process-55264e55ffd1" TargetMode="External"/><Relationship Id="rId23" Type="http://schemas.openxmlformats.org/officeDocument/2006/relationships/header" Target="header1.xml"/><Relationship Id="rId10" Type="http://schemas.openxmlformats.org/officeDocument/2006/relationships/hyperlink" Target="https://www.surveymonkey.com/r/BSB9QFM" TargetMode="External"/><Relationship Id="rId19" Type="http://schemas.openxmlformats.org/officeDocument/2006/relationships/hyperlink" Target="https://www.toptal.com/designers/ux/product-designer-guide-to-competitive-analysis" TargetMode="External"/><Relationship Id="rId4" Type="http://schemas.openxmlformats.org/officeDocument/2006/relationships/webSettings" Target="webSettings.xml"/><Relationship Id="rId9" Type="http://schemas.openxmlformats.org/officeDocument/2006/relationships/hyperlink" Target="https://operationscl.000webhostapp.com/" TargetMode="External"/><Relationship Id="rId14" Type="http://schemas.openxmlformats.org/officeDocument/2006/relationships/hyperlink" Target="https://www.slideshare.net/somiacx/diy-ux-audit" TargetMode="External"/><Relationship Id="rId22" Type="http://schemas.openxmlformats.org/officeDocument/2006/relationships/hyperlink" Target="https://somers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18</cp:revision>
  <dcterms:created xsi:type="dcterms:W3CDTF">2018-04-25T06:33:00Z</dcterms:created>
  <dcterms:modified xsi:type="dcterms:W3CDTF">2018-04-26T23:39:00Z</dcterms:modified>
</cp:coreProperties>
</file>