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KỶ YẾU VẬN HÀNH: QUY CHUẨN VÒNG ĐỜI &amp; SƠ ĐỒ ĐẢO LỐP TOÀN DIỆN (T2M-APP)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Áp dụng đồng bộ cho Đội xe: Đầu kéo 10 bánh (6x4) &amp; Rơ-moóc 3 trục (12 bánh)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PHẦN I: TIÊU CHUẨN ĐÁNH GIÁ TRẠNG THÁI GAI LỐP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Để triệt tiêu sự sai lệch về tiêu chuẩn gai giữa các hãng sản xuất (gai mới dao động từ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381" cy="236171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81" cy="236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đến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381" cy="23617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81" cy="236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tùy thuộc vào lốp gai xuôi hay gai ngang), hệ thống T2M-App tự động phân loại trạng thái lốp dựa trên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Tỷ lệ phần trăm độ sâu gai còn lại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kết hợp với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Giới hạn an toàn vật lý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625792" cy="2365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" cy="23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của ngành tải nặng Việt Nam.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Công thức tính toán tự động (Server-side Trigger)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3936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3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Bảng phân định mã màu trạng thái trên Sơ đồ xe (TireVisualMap)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Màu hiển thị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Tỷ lệ gai còn lại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Độ sâu gai thực tế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Đánh giá kỹ thuật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Hành động vận 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XANH LÁ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99348" cy="207422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48" cy="2074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686633" cy="205990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633" cy="205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 toàn &amp; Tốt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Tiếp tục chạy xe, kiểm tra áp suất hơi định kỳ hàng tuần.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🟡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MÀU VÀNG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902494" cy="206503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494" cy="2065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190625" cy="20607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6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Khai thác trung bình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Thời điểm vàng để lên lịch đảo lốp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nhằm cân bằng độ mòn.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🔴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MÀU ĐỎ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99348" cy="207422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48" cy="2074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17671" cy="205039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71" cy="205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Nguy hiểm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Không chạy đường dài. Lên lịch gỡ lốp mang đi gọt đắp (Retread).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🚨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CHỚP ĐỎ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Bất kỳ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00194" cy="207759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94" cy="207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Giới hạn tử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Bắt buộc hạ lốp khẩn cấp ngay lập tức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để tránh nổ lốp phá hủy lazang.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PHẦN II: BIỂU ĐỒ VÒNG ĐỜI LỐP TIÊU CHUẨN (TIRE LIFECYCLE MAP)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Quy trình tối ưu hóa dòng đời giúp kéo dài tuổi thọ lốp thêm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7853" cy="23566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853" cy="23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giảm thiểu chi phí đầu tư lốp mới: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59497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1 (Mới 100%):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Chỉ lắp ở Trục Lái đầu kéo (A, B). Gai xuôi, cân lái chuẩn xác để bảo vệ an toàn cabin.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2 (Gai còn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957853" cy="235662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853" cy="23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Đảo xuống Cầu Dẫn động đầu kéo (Trục 2 &amp; 3) để tận dụng lực kéo và làm mòn đều vẹt vai.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3 (Gai còn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957853" cy="23566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853" cy="23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Điều chuyển xuống các trục Rơ-moóc hoặc đưa vào giá treo làm lốp dự phòng (DP1, DP2).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Giai đoạn 4 (Chạm ngưỡng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625792" cy="23658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" cy="23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Gỡ vỏ, gửi đi đắp lại lớp cao su gai ngang mới (Retread) để tiếp tục chạy gầm moóc ngắn.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PHẦN III: SƠ ĐỒ ĐẢO LỐP ĐẦU KÉO 10 BÁNH (6x4 TRACTOR ROTATION)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Lỗi mòn vẹt vai lái là hư hỏng kinh điển của đầu kéo. Sơ đồ này hoán đổi lốp chéo chữ X giữa Trục 2 và Trục 3 để tối ưu lực kéo.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 [ĐẦU XE]</w:t>
        <w:br w:type="textWrapping"/>
        <w:t xml:space="preserve">                        ( A )========( B )       &lt;-- Trục 1 (Lái - Single)</w:t>
        <w:br w:type="textWrapping"/>
        <w:t xml:space="preserve">                          |            |</w:t>
        <w:br w:type="textWrapping"/>
        <w:t xml:space="preserve">                          |            |</w:t>
        <w:br w:type="textWrapping"/>
        <w:t xml:space="preserve">                     (C1)(C2)========(D2)(D1)    &lt;-- Trục 2 (Dẫn động 1 - Dual)</w:t>
        <w:br w:type="textWrapping"/>
        <w:t xml:space="preserve">                       |  |            |  |</w:t>
        <w:br w:type="textWrapping"/>
        <w:t xml:space="preserve">                       |  |            |  |</w:t>
        <w:br w:type="textWrapping"/>
        <w:t xml:space="preserve">                     (E1)(E2)========(F2)(F1)    &lt;-- Trục 3 (Dẫn động 2 - Dual)</w:t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Quy tắc đảo chéo chữ X hệ dẫn động đầu kéo: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Cặp lốp ngoài (Chịu ma sát hông nghiêng đường):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C1 (Trái Ngoài Trục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hoán đổi vị trí với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F1 (Phải Ngoài Trục 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D1 (Phải Ngoài Trục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hoán đổi vị trí với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E1 (Trái Ngoài Trục 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Cặp lốp trong (Chịu nhiệt độ cao từ cụm phanh):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C2 (Trái Trong Trục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hoán đổi vị trí với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F2 (Phải Trong Trục 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D2 (Phải Trong Trục 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hoán đổi vị trí với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E2 (Trái Trong Trục 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 kỳ khuyến cáo: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Thực hiện sau mỗi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416" cy="2363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16" cy="23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hành trình.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PHẦN IV: SƠ ĐỒ ĐẢO LỐP RƠ-MOÓC 12 BÁNH TOÀN DIỆN (TRI-AXLE DUAL-LOOP)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Rơ-moóc 3 trục mòn lốp cực nhanh ở Trục 1 và Trục 3 do lực lết ngang khi cua gấp. Trục 2 (giữa) mòn cực chậm. Để tối ưu hóa cả 12 quả lốp, thợ máy bắt buộc phải vận hành song song 2 vòng lặp đối xứng tách biệt.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          [CHỐT KÉO MOÓC]</w:t>
        <w:br w:type="textWrapping"/>
        <w:t xml:space="preserve">                         =============================</w:t>
        <w:br w:type="textWrapping"/>
        <w:t xml:space="preserve">                TRỤC 1:  (MA1)[A]  (MA2)[B] ===== (MB2)[B]  (MB1)[A]</w:t>
        <w:br w:type="textWrapping"/>
        <w:t xml:space="preserve">                               |                               |</w:t>
        <w:br w:type="textWrapping"/>
        <w:t xml:space="preserve">                TRỤC 2:  (MC1)[B]  (MC2)[A] ===== (MD2)[A]  (MD1)[B]</w:t>
        <w:br w:type="textWrapping"/>
        <w:t xml:space="preserve">                               |                               |</w:t>
        <w:br w:type="textWrapping"/>
        <w:t xml:space="preserve">                TRỤC 3:  (ME1)[A]  (ME2)[B] ===== (MF2)[B]  (MF1)[A]</w:t>
        <w:br w:type="textWrapping"/>
        <w:t xml:space="preserve">                         =============================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VÒNG LẶP A (Nhóm Lốp Ngoài Cực Biên &amp; Trong Cầu Giữa - Ký hiệu [A])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Vị trí áp dụng: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MA1, MB1 (Trục 1 Ngoài) | MC2, MD2 (Trục 2 Trong) | ME1, MF1 (Trục 3 Outer).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 trình luân chuyển: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74201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4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VÒNG LẶP B (Nhóm Lốp Trong Cực Biên &amp; Ngoài Cầu Giữa - Ký hiệu [B])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Vị trí áp dụng: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MA2, MB2 (Trục 1 Trong) | MC1, MD1 (Trục 2 Ngoài) | ME2, MF2 (Trục 3 Inner).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 trình luân chuyển: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74201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4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 kỳ khuyến cáo: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Thực hiện sau mỗi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416" cy="2363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16" cy="23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(hoặc định kỳ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tháng một lần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PHẦN V: KỶ LUẬT THAO TÁC NGĂN NGỪA GIAN LẬN (POKA-YOKE)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Nguyên tắc "Song Sinh" cho bánh kép: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Khi ghép đôi hai quả lốp cạnh nhau trên cùng một trục (Ví dụ: C1 và C2), độ lệch gai tuyệt đối không được vượt quá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5792" cy="23658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" cy="23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Việc lắp lệch gai sẽ làm quả dày gánh tải gây nổ lốp, quả mỏng trượt không bám đường.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Bằng chứng số hóa bắt buộc (Rule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Hệ thống T2M-App chặn nút "Lưu phiếu" của thợ máy nếu thiếu: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Ảnh chụp Serial lốp: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Xác định lốp không bị tráo đổi bất hợp pháp.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Ảnh chụp thước đo gai thực tế: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Minh chứng độ sâu gai trùng khớp với số liệu nhập liệu mm.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Cơ chế cập nhật Database an toàn (Rule 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Tuyệt đối không dùng lệnh INSERT lốp mới khi đảo. Chỉ thực hiện câu lệnh UPDATE trường vi_tri_lap của hai quả lốp đích trên bảng quan_ly_vo_xe để bảo toàn lịch sử duy nhất của tài sản.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3.png"/><Relationship Id="rId21" Type="http://schemas.openxmlformats.org/officeDocument/2006/relationships/image" Target="media/image15.png"/><Relationship Id="rId24" Type="http://schemas.openxmlformats.org/officeDocument/2006/relationships/image" Target="media/image20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6.png"/><Relationship Id="rId8" Type="http://schemas.openxmlformats.org/officeDocument/2006/relationships/image" Target="media/image2.png"/><Relationship Id="rId11" Type="http://schemas.openxmlformats.org/officeDocument/2006/relationships/image" Target="media/image17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