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100"/>
      </w:pPr>
      <w:r>
        <w:rPr>
          <w:rFonts w:ascii="Times New Roman" w:cs="Times New Roman" w:eastAsia="Times New Roman" w:hAnsi="Times New Roman"/>
          <w:b/>
          <w:bCs/>
          <w:i w:val="false"/>
          <w:iCs w:val="false"/>
          <w:color w:val="000000"/>
          <w:sz w:val="32"/>
          <w:szCs w:val="32"/>
        </w:rPr>
        <w:t xml:space="preserve">TÀI LIỆU KỸ THUẬT PHÁT TRIỂN ỨNG DỤNG QUẢN LÝ TÀI KHOẢN THREADS BẰNG ELECTRON JS</w:t>
      </w:r>
    </w:p>
    <w:p>
      <w:pPr>
        <w:pStyle w:val="Heading2"/>
        <w:spacing w:before="200" w:after="100"/>
      </w:pPr>
      <w:r>
        <w:rPr>
          <w:rFonts w:ascii="Times New Roman" w:cs="Times New Roman" w:eastAsia="Times New Roman" w:hAnsi="Times New Roman"/>
          <w:b/>
          <w:bCs/>
          <w:i w:val="false"/>
          <w:iCs w:val="false"/>
          <w:color w:val="000000"/>
          <w:sz w:val="28"/>
          <w:szCs w:val="28"/>
        </w:rPr>
        <w:t xml:space="preserve">MỤC LỤC</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Giới thiệu chung</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Kiến trúc tổng thể ứng dụng</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Công nghệ sử dụng</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Chi tiết các module và thành phần</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Thiết kế cơ sở dữ liệu</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Quy trình xử lý chính</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Bảo mật và quản lý quyền truy cập</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Tối ưu hiệu năng và quản lý tài nguyên</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Hướng mở rộng và tích hợp</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Công cụ và môi trường phát triển</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Kế hoạch triển khai và kiểm thử</w:t>
      </w:r>
    </w:p>
    <w:p>
      <w:pPr>
        <w:pStyle w:val="Heading2"/>
        <w:spacing w:before="200" w:after="100"/>
      </w:pPr>
      <w:r>
        <w:rPr>
          <w:rFonts w:ascii="Times New Roman" w:cs="Times New Roman" w:eastAsia="Times New Roman" w:hAnsi="Times New Roman"/>
          <w:b/>
          <w:bCs/>
          <w:i w:val="false"/>
          <w:iCs w:val="false"/>
          <w:color w:val="000000"/>
          <w:sz w:val="28"/>
          <w:szCs w:val="28"/>
        </w:rPr>
        <w:t xml:space="preserve">1. GIỚI THIỆU CHUNG</w:t>
      </w:r>
    </w:p>
    <w:p>
      <w:pPr>
        <w:spacing w:after="320" w:before="320"/>
      </w:pPr>
      <w:r>
        <w:rPr>
          <w:rFonts w:ascii="Times New Roman" w:cs="Times New Roman" w:eastAsia="Times New Roman" w:hAnsi="Times New Roman"/>
          <w:b w:val="false"/>
          <w:bCs w:val="false"/>
          <w:i w:val="false"/>
          <w:iCs w:val="false"/>
          <w:sz w:val="24"/>
          <w:szCs w:val="24"/>
        </w:rPr>
        <w:t xml:space="preserve">Ứng dụng quản lý tài khoản Threads được phát triển trên nền tảng Electron JS nhằm cung cấp giải pháp desktop đa nền tảng (Windows, macOS, Linux) cho phép người dùng quản lý, tự động hóa các thao tác trên nhiều tài khoản Threads cùng lúc. Ứng dụng hỗ trợ đăng bài, tương tác tự động, nuôi tài khoản, quét dữ liệu và báo cáo hiệu quả.</w:t>
      </w:r>
    </w:p>
    <w:p>
      <w:pPr>
        <w:pStyle w:val="Heading2"/>
        <w:spacing w:before="200" w:after="100"/>
      </w:pPr>
      <w:r>
        <w:rPr>
          <w:rFonts w:ascii="Times New Roman" w:cs="Times New Roman" w:eastAsia="Times New Roman" w:hAnsi="Times New Roman"/>
          <w:b/>
          <w:bCs/>
          <w:i w:val="false"/>
          <w:iCs w:val="false"/>
          <w:color w:val="000000"/>
          <w:sz w:val="28"/>
          <w:szCs w:val="28"/>
        </w:rPr>
        <w:t xml:space="preserve">2. KIẾN TRÚC TỔNG THỂ ỨNG DỤNG</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Kiến trúc đa tầng gồm:
</w:t>
      </w:r>
      <w:r>
        <w:rPr>
          <w:rFonts w:ascii="Times New Roman" w:cs="Times New Roman" w:eastAsia="Times New Roman" w:hAnsi="Times New Roman"/>
          <w:b/>
          <w:bCs/>
          <w:i w:val="false"/>
          <w:iCs w:val="false"/>
          <w:sz w:val="24"/>
          <w:szCs w:val="24"/>
        </w:rPr>
        <w:t xml:space="preserve">Presentation Layer</w:t>
      </w:r>
      <w:r>
        <w:rPr>
          <w:rFonts w:ascii="Times New Roman" w:cs="Times New Roman" w:eastAsia="Times New Roman" w:hAnsi="Times New Roman"/>
          <w:b w:val="false"/>
          <w:bCs w:val="false"/>
          <w:i w:val="false"/>
          <w:iCs w:val="false"/>
          <w:sz w:val="24"/>
          <w:szCs w:val="24"/>
        </w:rPr>
        <w:t xml:space="preserve">: Giao diện người dùng xây dựng bằng React hoặc Vue tích hợp trong Electron.</w:t>
      </w:r>
      <w:r>
        <w:rPr>
          <w:rFonts w:ascii="Times New Roman" w:cs="Times New Roman" w:eastAsia="Times New Roman" w:hAnsi="Times New Roman"/>
          <w:b/>
          <w:bCs/>
          <w:i w:val="false"/>
          <w:iCs w:val="false"/>
          <w:sz w:val="24"/>
          <w:szCs w:val="24"/>
        </w:rPr>
        <w:t xml:space="preserve">Business Logic Layer</w:t>
      </w:r>
      <w:r>
        <w:rPr>
          <w:rFonts w:ascii="Times New Roman" w:cs="Times New Roman" w:eastAsia="Times New Roman" w:hAnsi="Times New Roman"/>
          <w:b w:val="false"/>
          <w:bCs w:val="false"/>
          <w:i w:val="false"/>
          <w:iCs w:val="false"/>
          <w:sz w:val="24"/>
          <w:szCs w:val="24"/>
        </w:rPr>
        <w:t xml:space="preserve">: Xử lý nghiệp vụ, quản lý tài khoản, tương tác, đăng bài, quét dữ liệu.</w:t>
      </w:r>
      <w:r>
        <w:rPr>
          <w:rFonts w:ascii="Times New Roman" w:cs="Times New Roman" w:eastAsia="Times New Roman" w:hAnsi="Times New Roman"/>
          <w:b/>
          <w:bCs/>
          <w:i w:val="false"/>
          <w:iCs w:val="false"/>
          <w:sz w:val="24"/>
          <w:szCs w:val="24"/>
        </w:rPr>
        <w:t xml:space="preserve">Data Access Layer</w:t>
      </w:r>
      <w:r>
        <w:rPr>
          <w:rFonts w:ascii="Times New Roman" w:cs="Times New Roman" w:eastAsia="Times New Roman" w:hAnsi="Times New Roman"/>
          <w:b w:val="false"/>
          <w:bCs w:val="false"/>
          <w:i w:val="false"/>
          <w:iCs w:val="false"/>
          <w:sz w:val="24"/>
          <w:szCs w:val="24"/>
        </w:rPr>
        <w:t xml:space="preserve">: Quản lý lưu trữ dữ liệu cục bộ bằng SQLite hoặc PostgreSQL.</w:t>
      </w:r>
      <w:r>
        <w:rPr>
          <w:rFonts w:ascii="Times New Roman" w:cs="Times New Roman" w:eastAsia="Times New Roman" w:hAnsi="Times New Roman"/>
          <w:b/>
          <w:bCs/>
          <w:i w:val="false"/>
          <w:iCs w:val="false"/>
          <w:sz w:val="24"/>
          <w:szCs w:val="24"/>
        </w:rPr>
        <w:t xml:space="preserve">Infrastructure Layer</w:t>
      </w:r>
      <w:r>
        <w:rPr>
          <w:rFonts w:ascii="Times New Roman" w:cs="Times New Roman" w:eastAsia="Times New Roman" w:hAnsi="Times New Roman"/>
          <w:b w:val="false"/>
          <w:bCs w:val="false"/>
          <w:i w:val="false"/>
          <w:iCs w:val="false"/>
          <w:sz w:val="24"/>
          <w:szCs w:val="24"/>
        </w:rPr>
        <w:t xml:space="preserve">: Quản lý proxy, browser automation, fingerprint, scheduler, logging.</w:t>
      </w:r>
    </w:p>
    <w:p>
      <w:pPr>
        <w:pStyle w:val="ListParagraph"/>
        <w:numPr>
          <w:ilvl w:val="0"/>
          <w:numId w:val="3"/>
        </w:numPr>
        <w:spacing w:after="160" w:before="160"/>
      </w:pPr>
      <w:r>
        <w:rPr>
          <w:rFonts w:ascii="Times New Roman" w:cs="Times New Roman" w:eastAsia="Times New Roman" w:hAnsi="Times New Roman"/>
          <w:b/>
          <w:bCs/>
          <w:i w:val="false"/>
          <w:iCs w:val="false"/>
          <w:sz w:val="24"/>
          <w:szCs w:val="24"/>
        </w:rPr>
        <w:t xml:space="preserve">Presentation Layer</w:t>
      </w:r>
      <w:r>
        <w:rPr>
          <w:rFonts w:ascii="Times New Roman" w:cs="Times New Roman" w:eastAsia="Times New Roman" w:hAnsi="Times New Roman"/>
          <w:b w:val="false"/>
          <w:bCs w:val="false"/>
          <w:i w:val="false"/>
          <w:iCs w:val="false"/>
          <w:sz w:val="24"/>
          <w:szCs w:val="24"/>
        </w:rPr>
        <w:t xml:space="preserve">: Giao diện người dùng xây dựng bằng React hoặc Vue tích hợp trong Electron.</w:t>
      </w:r>
    </w:p>
    <w:p>
      <w:pPr>
        <w:pStyle w:val="ListParagraph"/>
        <w:numPr>
          <w:ilvl w:val="0"/>
          <w:numId w:val="3"/>
        </w:numPr>
        <w:spacing w:after="160" w:before="160"/>
      </w:pPr>
      <w:r>
        <w:rPr>
          <w:rFonts w:ascii="Times New Roman" w:cs="Times New Roman" w:eastAsia="Times New Roman" w:hAnsi="Times New Roman"/>
          <w:b/>
          <w:bCs/>
          <w:i w:val="false"/>
          <w:iCs w:val="false"/>
          <w:sz w:val="24"/>
          <w:szCs w:val="24"/>
        </w:rPr>
        <w:t xml:space="preserve">Business Logic Layer</w:t>
      </w:r>
      <w:r>
        <w:rPr>
          <w:rFonts w:ascii="Times New Roman" w:cs="Times New Roman" w:eastAsia="Times New Roman" w:hAnsi="Times New Roman"/>
          <w:b w:val="false"/>
          <w:bCs w:val="false"/>
          <w:i w:val="false"/>
          <w:iCs w:val="false"/>
          <w:sz w:val="24"/>
          <w:szCs w:val="24"/>
        </w:rPr>
        <w:t xml:space="preserve">: Xử lý nghiệp vụ, quản lý tài khoản, tương tác, đăng bài, quét dữ liệu.</w:t>
      </w:r>
    </w:p>
    <w:p>
      <w:pPr>
        <w:pStyle w:val="ListParagraph"/>
        <w:numPr>
          <w:ilvl w:val="0"/>
          <w:numId w:val="3"/>
        </w:numPr>
        <w:spacing w:after="160" w:before="160"/>
      </w:pPr>
      <w:r>
        <w:rPr>
          <w:rFonts w:ascii="Times New Roman" w:cs="Times New Roman" w:eastAsia="Times New Roman" w:hAnsi="Times New Roman"/>
          <w:b/>
          <w:bCs/>
          <w:i w:val="false"/>
          <w:iCs w:val="false"/>
          <w:sz w:val="24"/>
          <w:szCs w:val="24"/>
        </w:rPr>
        <w:t xml:space="preserve">Data Access Layer</w:t>
      </w:r>
      <w:r>
        <w:rPr>
          <w:rFonts w:ascii="Times New Roman" w:cs="Times New Roman" w:eastAsia="Times New Roman" w:hAnsi="Times New Roman"/>
          <w:b w:val="false"/>
          <w:bCs w:val="false"/>
          <w:i w:val="false"/>
          <w:iCs w:val="false"/>
          <w:sz w:val="24"/>
          <w:szCs w:val="24"/>
        </w:rPr>
        <w:t xml:space="preserve">: Quản lý lưu trữ dữ liệu cục bộ bằng SQLite hoặc PostgreSQL.</w:t>
      </w:r>
    </w:p>
    <w:p>
      <w:pPr>
        <w:pStyle w:val="ListParagraph"/>
        <w:numPr>
          <w:ilvl w:val="0"/>
          <w:numId w:val="3"/>
        </w:numPr>
        <w:spacing w:after="160" w:before="160"/>
      </w:pPr>
      <w:r>
        <w:rPr>
          <w:rFonts w:ascii="Times New Roman" w:cs="Times New Roman" w:eastAsia="Times New Roman" w:hAnsi="Times New Roman"/>
          <w:b/>
          <w:bCs/>
          <w:i w:val="false"/>
          <w:iCs w:val="false"/>
          <w:sz w:val="24"/>
          <w:szCs w:val="24"/>
        </w:rPr>
        <w:t xml:space="preserve">Infrastructure Layer</w:t>
      </w:r>
      <w:r>
        <w:rPr>
          <w:rFonts w:ascii="Times New Roman" w:cs="Times New Roman" w:eastAsia="Times New Roman" w:hAnsi="Times New Roman"/>
          <w:b w:val="false"/>
          <w:bCs w:val="false"/>
          <w:i w:val="false"/>
          <w:iCs w:val="false"/>
          <w:sz w:val="24"/>
          <w:szCs w:val="24"/>
        </w:rPr>
        <w:t xml:space="preserve">: Quản lý proxy, browser automation, fingerprint, scheduler, logging.</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Sử dụng mô hình event-driven để xử lý các tác vụ bất đồng bộ và đa luồng.</w:t>
      </w:r>
    </w:p>
    <w:p>
      <w:pPr>
        <w:pStyle w:val="Heading2"/>
        <w:spacing w:before="200" w:after="100"/>
      </w:pPr>
      <w:r>
        <w:rPr>
          <w:rFonts w:ascii="Times New Roman" w:cs="Times New Roman" w:eastAsia="Times New Roman" w:hAnsi="Times New Roman"/>
          <w:b/>
          <w:bCs/>
          <w:i w:val="false"/>
          <w:iCs w:val="false"/>
          <w:color w:val="000000"/>
          <w:sz w:val="28"/>
          <w:szCs w:val="28"/>
        </w:rPr>
        <w:t xml:space="preserve">3. CÔNG NGHỆ SỬ DỤNG</w:t>
      </w:r>
    </w:p>
    <w:tbl>
      <w:tblPr>
        <w:tblW w:type="pct" w:w="100%"/>
        <w:tblBorders>
          <w:top w:val="none" w:color="000000" w:sz="0"/>
          <w:left w:val="none" w:color="000000" w:sz="0"/>
          <w:bottom w:val="none" w:color="000000" w:sz="0"/>
          <w:right w:val="none" w:color="000000" w:sz="0"/>
          <w:insideH w:val="single" w:color="e5e7eb" w:sz="1"/>
          <w:insideV w:val="none" w:color="000000" w:sz="0"/>
        </w:tblBorders>
      </w:tblPr>
      <w:tblGrid>
        <w:gridCol w:w="100"/>
        <w:gridCol w:w="100"/>
      </w:tblGrid>
      <w:tr>
        <w:tc>
          <w:tcPr>
            <w:tcW w:type="dxa" w:w="2000"/>
            <w:shd w:fill="f3f4f6"/>
            <w:tcMar>
              <w:top w:type="dxa" w:w="200"/>
              <w:left w:type="dxa" w:w="320"/>
              <w:bottom w:type="dxa" w:w="200"/>
              <w:right w:type="dxa" w:w="320"/>
            </w:tcMar>
          </w:tcPr>
          <w:p>
            <w:r>
              <w:rPr>
                <w:rFonts w:ascii="Times New Roman" w:cs="Times New Roman" w:eastAsia="Times New Roman" w:hAnsi="Times New Roman"/>
                <w:b/>
                <w:bCs/>
                <w:i w:val="false"/>
                <w:iCs w:val="false"/>
                <w:color w:val="000000"/>
                <w:sz w:val="24"/>
                <w:szCs w:val="24"/>
              </w:rPr>
              <w:t xml:space="preserve">Thành phần</w:t>
            </w:r>
          </w:p>
        </w:tc>
        <w:tc>
          <w:tcPr>
            <w:tcW w:type="dxa" w:w="2000"/>
            <w:shd w:fill="f3f4f6"/>
            <w:tcMar>
              <w:top w:type="dxa" w:w="200"/>
              <w:left w:type="dxa" w:w="320"/>
              <w:bottom w:type="dxa" w:w="200"/>
              <w:right w:type="dxa" w:w="320"/>
            </w:tcMar>
          </w:tcPr>
          <w:p>
            <w:r>
              <w:rPr>
                <w:rFonts w:ascii="Times New Roman" w:cs="Times New Roman" w:eastAsia="Times New Roman" w:hAnsi="Times New Roman"/>
                <w:b/>
                <w:bCs/>
                <w:i w:val="false"/>
                <w:iCs w:val="false"/>
                <w:color w:val="000000"/>
                <w:sz w:val="24"/>
                <w:szCs w:val="24"/>
              </w:rPr>
              <w:t xml:space="preserve">Công nghệ/Thư viện</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Desktop Framework</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Electron JS</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Frontend</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React hoặc Vue.js, Redux/Vuex</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Backend</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Node.js (Electron main process)</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Browser Automation</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Playwright hoặc Puppeteer</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Database</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SQLite (better-sqlite3, knex.js)</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Scheduler</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node-cron hoặc tương tự</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AI Integration</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OpenAI API hoặc local LLM</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Bảo mật</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Node.js crypto (AES-256)</w:t>
            </w:r>
          </w:p>
        </w:tc>
      </w:tr>
    </w:tbl>
    <w:p>
      <w:pPr>
        <w:pStyle w:val="Heading2"/>
        <w:spacing w:before="200" w:after="100"/>
      </w:pPr>
      <w:r>
        <w:rPr>
          <w:rFonts w:ascii="Times New Roman" w:cs="Times New Roman" w:eastAsia="Times New Roman" w:hAnsi="Times New Roman"/>
          <w:b/>
          <w:bCs/>
          <w:i w:val="false"/>
          <w:iCs w:val="false"/>
          <w:color w:val="000000"/>
          <w:sz w:val="28"/>
          <w:szCs w:val="28"/>
        </w:rPr>
        <w:t xml:space="preserve">4. CHI TIẾT CÁC MODULE VÀ THÀNH PHẦN</w:t>
      </w:r>
    </w:p>
    <w:p>
      <w:pPr>
        <w:pStyle w:val="Heading3"/>
        <w:spacing w:before="200" w:after="100"/>
      </w:pPr>
      <w:r>
        <w:rPr>
          <w:rFonts w:ascii="Times New Roman" w:cs="Times New Roman" w:eastAsia="Times New Roman" w:hAnsi="Times New Roman"/>
          <w:b/>
          <w:bCs/>
          <w:i w:val="false"/>
          <w:iCs w:val="false"/>
          <w:color w:val="000000"/>
          <w:sz w:val="26"/>
          <w:szCs w:val="26"/>
        </w:rPr>
        <w:t xml:space="preserve">4.1 Quản lý tài khoản</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Thêm, sửa, xóa tài khoản, phân nhóm, nhập/xuất file CSV, kiểm tra trạng thái đăng nhập.</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Mã hóa thông tin nhạy cảm trước khi lưu.</w:t>
      </w:r>
    </w:p>
    <w:p>
      <w:pPr>
        <w:pStyle w:val="Heading3"/>
        <w:spacing w:before="200" w:after="100"/>
      </w:pPr>
      <w:r>
        <w:rPr>
          <w:rFonts w:ascii="Times New Roman" w:cs="Times New Roman" w:eastAsia="Times New Roman" w:hAnsi="Times New Roman"/>
          <w:b/>
          <w:bCs/>
          <w:i w:val="false"/>
          <w:iCs w:val="false"/>
          <w:color w:val="000000"/>
          <w:sz w:val="26"/>
          <w:szCs w:val="26"/>
        </w:rPr>
        <w:t xml:space="preserve">4.2 Đăng bài tự động</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Soạn thảo bài viết hỗ trợ text, hình ảnh, link, spintax.</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Lên lịch đăng bài với cấu hình thời gian, số lượng, delay ngẫu nhiên.</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Đăng bài hàng loạt trên nhiều tài khoản song song.</w:t>
      </w:r>
    </w:p>
    <w:p>
      <w:pPr>
        <w:pStyle w:val="Heading3"/>
        <w:spacing w:before="200" w:after="100"/>
      </w:pPr>
      <w:r>
        <w:rPr>
          <w:rFonts w:ascii="Times New Roman" w:cs="Times New Roman" w:eastAsia="Times New Roman" w:hAnsi="Times New Roman"/>
          <w:b/>
          <w:bCs/>
          <w:i w:val="false"/>
          <w:iCs w:val="false"/>
          <w:color w:val="000000"/>
          <w:sz w:val="26"/>
          <w:szCs w:val="26"/>
        </w:rPr>
        <w:t xml:space="preserve">4.3 Tương tác tự động</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Auto like, comment theo kịch bản hoặc AI, follow/unfollow tự động.</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Quản lý giới hạn và delay để tránh spam detection.</w:t>
      </w:r>
    </w:p>
    <w:p>
      <w:pPr>
        <w:pStyle w:val="Heading3"/>
        <w:spacing w:before="200" w:after="100"/>
      </w:pPr>
      <w:r>
        <w:rPr>
          <w:rFonts w:ascii="Times New Roman" w:cs="Times New Roman" w:eastAsia="Times New Roman" w:hAnsi="Times New Roman"/>
          <w:b/>
          <w:bCs/>
          <w:i w:val="false"/>
          <w:iCs w:val="false"/>
          <w:color w:val="000000"/>
          <w:sz w:val="26"/>
          <w:szCs w:val="26"/>
        </w:rPr>
        <w:t xml:space="preserve">4.4 Nuôi tài khoản</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Kịch bản tự động thực hiện các hoạt động giữ tài khoản active.</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Warm-up tài khoản mới với tăng dần hoạt động.</w:t>
      </w:r>
    </w:p>
    <w:p>
      <w:pPr>
        <w:pStyle w:val="Heading3"/>
        <w:spacing w:before="200" w:after="100"/>
      </w:pPr>
      <w:r>
        <w:rPr>
          <w:rFonts w:ascii="Times New Roman" w:cs="Times New Roman" w:eastAsia="Times New Roman" w:hAnsi="Times New Roman"/>
          <w:b/>
          <w:bCs/>
          <w:i w:val="false"/>
          <w:iCs w:val="false"/>
          <w:color w:val="000000"/>
          <w:sz w:val="26"/>
          <w:szCs w:val="26"/>
        </w:rPr>
        <w:t xml:space="preserve">4.5 Quét và thu thập dữ liệu</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Quét follower, bài viết, comment, thông tin profile theo từ khóa hoặc tài khoản target.</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Lưu trữ và xuất dữ liệu ra file CSV/Excel.</w:t>
      </w:r>
    </w:p>
    <w:p>
      <w:pPr>
        <w:pStyle w:val="Heading3"/>
        <w:spacing w:before="200" w:after="100"/>
      </w:pPr>
      <w:r>
        <w:rPr>
          <w:rFonts w:ascii="Times New Roman" w:cs="Times New Roman" w:eastAsia="Times New Roman" w:hAnsi="Times New Roman"/>
          <w:b/>
          <w:bCs/>
          <w:i w:val="false"/>
          <w:iCs w:val="false"/>
          <w:color w:val="000000"/>
          <w:sz w:val="26"/>
          <w:szCs w:val="26"/>
        </w:rPr>
        <w:t xml:space="preserve">4.6 Quản lý proxy và fingerprint</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Quản lý danh sách proxy, kiểm tra trạng thái, gán proxy cho tài khoản.</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Tạo và lưu fingerprint trình duyệt riêng biệt cho từng tài khoản.</w:t>
      </w:r>
    </w:p>
    <w:p>
      <w:pPr>
        <w:pStyle w:val="Heading3"/>
        <w:spacing w:before="200" w:after="100"/>
      </w:pPr>
      <w:r>
        <w:rPr>
          <w:rFonts w:ascii="Times New Roman" w:cs="Times New Roman" w:eastAsia="Times New Roman" w:hAnsi="Times New Roman"/>
          <w:b/>
          <w:bCs/>
          <w:i w:val="false"/>
          <w:iCs w:val="false"/>
          <w:color w:val="000000"/>
          <w:sz w:val="26"/>
          <w:szCs w:val="26"/>
        </w:rPr>
        <w:t xml:space="preserve">4.7 Báo cáo và thống kê</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Dashboard tổng quan, báo cáo chi tiết theo tài khoản và chiến dịch.</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Xuất báo cáo PDF/Excel, lưu log hoạt động.</w:t>
      </w:r>
    </w:p>
    <w:p>
      <w:pPr>
        <w:pStyle w:val="Heading3"/>
        <w:spacing w:before="200" w:after="100"/>
      </w:pPr>
      <w:r>
        <w:rPr>
          <w:rFonts w:ascii="Times New Roman" w:cs="Times New Roman" w:eastAsia="Times New Roman" w:hAnsi="Times New Roman"/>
          <w:b/>
          <w:bCs/>
          <w:i w:val="false"/>
          <w:iCs w:val="false"/>
          <w:color w:val="000000"/>
          <w:sz w:val="26"/>
          <w:szCs w:val="26"/>
        </w:rPr>
        <w:t xml:space="preserve">4.8 Cấu hình hệ thống</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Thiết lập số luồng chạy đồng thời, delay mặc định, API key, license, backup/restore.</w:t>
      </w:r>
    </w:p>
    <w:p>
      <w:pPr>
        <w:pStyle w:val="Heading2"/>
        <w:spacing w:before="200" w:after="100"/>
      </w:pPr>
      <w:r>
        <w:rPr>
          <w:rFonts w:ascii="Times New Roman" w:cs="Times New Roman" w:eastAsia="Times New Roman" w:hAnsi="Times New Roman"/>
          <w:b/>
          <w:bCs/>
          <w:i w:val="false"/>
          <w:iCs w:val="false"/>
          <w:color w:val="000000"/>
          <w:sz w:val="28"/>
          <w:szCs w:val="28"/>
        </w:rPr>
        <w:t xml:space="preserve">5. THIẾT KẾ CƠ SỞ DỮ LIỆU</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Sử dụng SQLite làm database cục bộ.</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Các bảng chính:
</w:t>
      </w:r>
      <w:r>
        <w:rPr>
          <w:rFonts w:ascii="Times New Roman" w:cs="Times New Roman" w:eastAsia="Times New Roman" w:hAnsi="Times New Roman"/>
          <w:b w:val="false"/>
          <w:bCs w:val="false"/>
          <w:i w:val="false"/>
          <w:iCs w:val="false"/>
          <w:sz w:val="24"/>
          <w:szCs w:val="24"/>
        </w:rPr>
        <w:t xml:space="preserve">Accounts</w:t>
      </w:r>
      <w:r>
        <w:rPr>
          <w:rFonts w:ascii="Times New Roman" w:cs="Times New Roman" w:eastAsia="Times New Roman" w:hAnsi="Times New Roman"/>
          <w:b w:val="false"/>
          <w:bCs w:val="false"/>
          <w:i w:val="false"/>
          <w:iCs w:val="false"/>
          <w:sz w:val="24"/>
          <w:szCs w:val="24"/>
        </w:rPr>
        <w:t xml:space="preserve">Groups</w:t>
      </w:r>
      <w:r>
        <w:rPr>
          <w:rFonts w:ascii="Times New Roman" w:cs="Times New Roman" w:eastAsia="Times New Roman" w:hAnsi="Times New Roman"/>
          <w:b w:val="false"/>
          <w:bCs w:val="false"/>
          <w:i w:val="false"/>
          <w:iCs w:val="false"/>
          <w:sz w:val="24"/>
          <w:szCs w:val="24"/>
        </w:rPr>
        <w:t xml:space="preserve">Posts</w:t>
      </w:r>
      <w:r>
        <w:rPr>
          <w:rFonts w:ascii="Times New Roman" w:cs="Times New Roman" w:eastAsia="Times New Roman" w:hAnsi="Times New Roman"/>
          <w:b w:val="false"/>
          <w:bCs w:val="false"/>
          <w:i w:val="false"/>
          <w:iCs w:val="false"/>
          <w:sz w:val="24"/>
          <w:szCs w:val="24"/>
        </w:rPr>
        <w:t xml:space="preserve">Interactions</w:t>
      </w:r>
      <w:r>
        <w:rPr>
          <w:rFonts w:ascii="Times New Roman" w:cs="Times New Roman" w:eastAsia="Times New Roman" w:hAnsi="Times New Roman"/>
          <w:b w:val="false"/>
          <w:bCs w:val="false"/>
          <w:i w:val="false"/>
          <w:iCs w:val="false"/>
          <w:sz w:val="24"/>
          <w:szCs w:val="24"/>
        </w:rPr>
        <w:t xml:space="preserve">Campaigns</w:t>
      </w:r>
      <w:r>
        <w:rPr>
          <w:rFonts w:ascii="Times New Roman" w:cs="Times New Roman" w:eastAsia="Times New Roman" w:hAnsi="Times New Roman"/>
          <w:b w:val="false"/>
          <w:bCs w:val="false"/>
          <w:i w:val="false"/>
          <w:iCs w:val="false"/>
          <w:sz w:val="24"/>
          <w:szCs w:val="24"/>
        </w:rPr>
        <w:t xml:space="preserve">Proxies</w:t>
      </w:r>
      <w:r>
        <w:rPr>
          <w:rFonts w:ascii="Times New Roman" w:cs="Times New Roman" w:eastAsia="Times New Roman" w:hAnsi="Times New Roman"/>
          <w:b w:val="false"/>
          <w:bCs w:val="false"/>
          <w:i w:val="false"/>
          <w:iCs w:val="false"/>
          <w:sz w:val="24"/>
          <w:szCs w:val="24"/>
        </w:rPr>
        <w:t xml:space="preserve">Fingerprints</w:t>
      </w:r>
      <w:r>
        <w:rPr>
          <w:rFonts w:ascii="Times New Roman" w:cs="Times New Roman" w:eastAsia="Times New Roman" w:hAnsi="Times New Roman"/>
          <w:b w:val="false"/>
          <w:bCs w:val="false"/>
          <w:i w:val="false"/>
          <w:iCs w:val="false"/>
          <w:sz w:val="24"/>
          <w:szCs w:val="24"/>
        </w:rPr>
        <w:t xml:space="preserve">Logs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Accounts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Groups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Posts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Interactions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Campaigns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Proxies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Fingerprints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Logs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Mã hóa dữ liệu nhạy cảm (mật khẩu, token) bằng AES-256.</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Thiết kế schema chuẩn hóa, hỗ trợ mở rộng.</w:t>
      </w:r>
    </w:p>
    <w:p>
      <w:pPr>
        <w:pStyle w:val="Heading2"/>
        <w:spacing w:before="200" w:after="100"/>
      </w:pPr>
      <w:r>
        <w:rPr>
          <w:rFonts w:ascii="Times New Roman" w:cs="Times New Roman" w:eastAsia="Times New Roman" w:hAnsi="Times New Roman"/>
          <w:b/>
          <w:bCs/>
          <w:i w:val="false"/>
          <w:iCs w:val="false"/>
          <w:color w:val="000000"/>
          <w:sz w:val="28"/>
          <w:szCs w:val="28"/>
        </w:rPr>
        <w:t xml:space="preserve">6. QUY TRÌNH XỬ LÝ CHÍNH</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Người dùng tạo chiến dịch → chọn tài khoản → cấu hình hành động → lên lịch → khởi chạy.</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Hệ thống khởi tạo browser instance với proxy và fingerprint riêng → đăng nhập → thực hiện hành động → ghi log → đóng browser.</w:t>
      </w:r>
    </w:p>
    <w:p>
      <w:pPr>
        <w:pStyle w:val="ListParagraph"/>
        <w:numPr>
          <w:ilvl w:val="0"/>
          <w:numId w:val="2"/>
        </w:numPr>
        <w:spacing w:after="160" w:before="160"/>
      </w:pPr>
      <w:r>
        <w:rPr>
          <w:rFonts w:ascii="Times New Roman" w:cs="Times New Roman" w:eastAsia="Times New Roman" w:hAnsi="Times New Roman"/>
          <w:b w:val="false"/>
          <w:bCs w:val="false"/>
          <w:i w:val="false"/>
          <w:iCs w:val="false"/>
          <w:sz w:val="24"/>
          <w:szCs w:val="24"/>
        </w:rPr>
        <w:t xml:space="preserve">Xử lý đa luồng, quản lý queue tác vụ, xử lý lỗi và retry.</w:t>
      </w:r>
    </w:p>
    <w:p>
      <w:pPr>
        <w:pStyle w:val="Heading2"/>
        <w:spacing w:before="200" w:after="100"/>
      </w:pPr>
      <w:r>
        <w:rPr>
          <w:rFonts w:ascii="Times New Roman" w:cs="Times New Roman" w:eastAsia="Times New Roman" w:hAnsi="Times New Roman"/>
          <w:b/>
          <w:bCs/>
          <w:i w:val="false"/>
          <w:iCs w:val="false"/>
          <w:color w:val="000000"/>
          <w:sz w:val="28"/>
          <w:szCs w:val="28"/>
        </w:rPr>
        <w:t xml:space="preserve">7. BẢO MẬT VÀ QUẢN LÝ QUYỀN TRUY CẬP</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Mã hóa dữ liệu tài khoản và thông tin nhạy cảm.</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Xác thực người dùng khi mở ứng dụng (master password).</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Phân quyền người dùng nếu có tính năng multi-user.</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Lưu log chi tiết các thao tác quan trọng.</w:t>
      </w:r>
    </w:p>
    <w:p>
      <w:pPr>
        <w:pStyle w:val="Heading2"/>
        <w:spacing w:before="200" w:after="100"/>
      </w:pPr>
      <w:r>
        <w:rPr>
          <w:rFonts w:ascii="Times New Roman" w:cs="Times New Roman" w:eastAsia="Times New Roman" w:hAnsi="Times New Roman"/>
          <w:b/>
          <w:bCs/>
          <w:i w:val="false"/>
          <w:iCs w:val="false"/>
          <w:color w:val="000000"/>
          <w:sz w:val="28"/>
          <w:szCs w:val="28"/>
        </w:rPr>
        <w:t xml:space="preserve">8. TỐI ƯU HIỆU NĂNG VÀ QUẢN LÝ TÀI NGUYÊN</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Sử dụng headless mode cho browser automation để tiết kiệm tài nguyên.</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Giới hạn số luồng đồng thời theo cấu hình máy.</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Quản lý bộ nhớ, đóng browser instance không cần thiết.</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Sử dụng cache và tối ưu truy vấn database.</w:t>
      </w:r>
    </w:p>
    <w:p>
      <w:pPr>
        <w:pStyle w:val="Heading2"/>
        <w:spacing w:before="200" w:after="100"/>
      </w:pPr>
      <w:r>
        <w:rPr>
          <w:rFonts w:ascii="Times New Roman" w:cs="Times New Roman" w:eastAsia="Times New Roman" w:hAnsi="Times New Roman"/>
          <w:b/>
          <w:bCs/>
          <w:i w:val="false"/>
          <w:iCs w:val="false"/>
          <w:color w:val="000000"/>
          <w:sz w:val="28"/>
          <w:szCs w:val="28"/>
        </w:rPr>
        <w:t xml:space="preserve">9. HƯỚNG MỞ RỘNG VÀ TÍCH HỢP</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Thiết kế plugin system cho phép thêm module mới.</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Tích hợp API bên ngoài (CRM, marketing tools).</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Hỗ trợ đồng bộ dữ liệu lên cloud (tùy chọn).</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Phát triển companion app mobile (tùy chọn).</w:t>
      </w:r>
    </w:p>
    <w:p>
      <w:pPr>
        <w:pStyle w:val="Heading2"/>
        <w:spacing w:before="200" w:after="100"/>
      </w:pPr>
      <w:r>
        <w:rPr>
          <w:rFonts w:ascii="Times New Roman" w:cs="Times New Roman" w:eastAsia="Times New Roman" w:hAnsi="Times New Roman"/>
          <w:b/>
          <w:bCs/>
          <w:i w:val="false"/>
          <w:iCs w:val="false"/>
          <w:color w:val="000000"/>
          <w:sz w:val="28"/>
          <w:szCs w:val="28"/>
        </w:rPr>
        <w:t xml:space="preserve">10. CÔNG CỤ VÀ MÔI TRƯỜNG PHÁT TRIỂN</w:t>
      </w:r>
    </w:p>
    <w:tbl>
      <w:tblPr>
        <w:tblW w:type="pct" w:w="100%"/>
        <w:tblBorders>
          <w:top w:val="none" w:color="000000" w:sz="0"/>
          <w:left w:val="none" w:color="000000" w:sz="0"/>
          <w:bottom w:val="none" w:color="000000" w:sz="0"/>
          <w:right w:val="none" w:color="000000" w:sz="0"/>
          <w:insideH w:val="single" w:color="e5e7eb" w:sz="1"/>
          <w:insideV w:val="none" w:color="000000" w:sz="0"/>
        </w:tblBorders>
      </w:tblPr>
      <w:tblGrid>
        <w:gridCol w:w="100"/>
        <w:gridCol w:w="100"/>
      </w:tblGrid>
      <w:tr>
        <w:tc>
          <w:tcPr>
            <w:tcW w:type="dxa" w:w="2000"/>
            <w:shd w:fill="f3f4f6"/>
            <w:tcMar>
              <w:top w:type="dxa" w:w="200"/>
              <w:left w:type="dxa" w:w="320"/>
              <w:bottom w:type="dxa" w:w="200"/>
              <w:right w:type="dxa" w:w="320"/>
            </w:tcMar>
          </w:tcPr>
          <w:p>
            <w:r>
              <w:rPr>
                <w:rFonts w:ascii="Times New Roman" w:cs="Times New Roman" w:eastAsia="Times New Roman" w:hAnsi="Times New Roman"/>
                <w:b/>
                <w:bCs/>
                <w:i w:val="false"/>
                <w:iCs w:val="false"/>
                <w:color w:val="000000"/>
                <w:sz w:val="24"/>
                <w:szCs w:val="24"/>
              </w:rPr>
              <w:t xml:space="preserve">Công cụ/Môi trường</w:t>
            </w:r>
          </w:p>
        </w:tc>
        <w:tc>
          <w:tcPr>
            <w:tcW w:type="dxa" w:w="2000"/>
            <w:shd w:fill="f3f4f6"/>
            <w:tcMar>
              <w:top w:type="dxa" w:w="200"/>
              <w:left w:type="dxa" w:w="320"/>
              <w:bottom w:type="dxa" w:w="200"/>
              <w:right w:type="dxa" w:w="320"/>
            </w:tcMar>
          </w:tcPr>
          <w:p>
            <w:r>
              <w:rPr>
                <w:rFonts w:ascii="Times New Roman" w:cs="Times New Roman" w:eastAsia="Times New Roman" w:hAnsi="Times New Roman"/>
                <w:b/>
                <w:bCs/>
                <w:i w:val="false"/>
                <w:iCs w:val="false"/>
                <w:color w:val="000000"/>
                <w:sz w:val="24"/>
                <w:szCs w:val="24"/>
              </w:rPr>
              <w:t xml:space="preserve">Mô tả</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Node.js</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Phiên bản LTS mới nhất</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Electron</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Phiên bản ổn định mới nhất</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Visual Studio Code/IDE</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Môi trường phát triển chính</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Git</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Quản lý mã nguồn</w:t>
            </w:r>
          </w:p>
        </w:tc>
      </w:tr>
      <w:tr>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Jest, Mocha</w:t>
            </w:r>
          </w:p>
        </w:tc>
        <w:tc>
          <w:tcPr>
            <w:tcW w:type="dxa" w:w="2000"/>
            <w:tcMar>
              <w:top w:type="dxa" w:w="160"/>
              <w:left w:type="dxa" w:w="320"/>
              <w:bottom w:type="dxa" w:w="160"/>
              <w:right w:type="dxa" w:w="320"/>
            </w:tcMar>
          </w:tcPr>
          <w:p>
            <w:r>
              <w:rPr>
                <w:rFonts w:ascii="Times New Roman" w:cs="Times New Roman" w:eastAsia="Times New Roman" w:hAnsi="Times New Roman"/>
                <w:b w:val="false"/>
                <w:bCs w:val="false"/>
                <w:i w:val="false"/>
                <w:iCs w:val="false"/>
                <w:sz w:val="24"/>
                <w:szCs w:val="24"/>
              </w:rPr>
              <w:t xml:space="preserve">Công cụ kiểm thử tự động</w:t>
            </w:r>
          </w:p>
        </w:tc>
      </w:tr>
    </w:tbl>
    <w:p>
      <w:pPr>
        <w:pStyle w:val="Heading2"/>
        <w:spacing w:before="200" w:after="100"/>
      </w:pPr>
      <w:r>
        <w:rPr>
          <w:rFonts w:ascii="Times New Roman" w:cs="Times New Roman" w:eastAsia="Times New Roman" w:hAnsi="Times New Roman"/>
          <w:b/>
          <w:bCs/>
          <w:i w:val="false"/>
          <w:iCs w:val="false"/>
          <w:color w:val="000000"/>
          <w:sz w:val="28"/>
          <w:szCs w:val="28"/>
        </w:rPr>
        <w:t xml:space="preserve">11. KẾ HOẠCH TRIỂN KHAI VÀ KIỂM THỬ</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Phân chia giai đoạn phát triển theo module.</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Kiểm thử đơn vị, kiểm thử tích hợp, kiểm thử hệ thống.</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Kiểm thử hiệu năng với số lượng tài khoản lớn.</w:t>
      </w:r>
    </w:p>
    <w:p>
      <w:pPr>
        <w:pStyle w:val="ListParagraph"/>
        <w:numPr>
          <w:ilvl w:val="0"/>
          <w:numId w:val="3"/>
        </w:numPr>
        <w:spacing w:after="160" w:before="160"/>
      </w:pPr>
      <w:r>
        <w:rPr>
          <w:rFonts w:ascii="Times New Roman" w:cs="Times New Roman" w:eastAsia="Times New Roman" w:hAnsi="Times New Roman"/>
          <w:b w:val="false"/>
          <w:bCs w:val="false"/>
          <w:i w:val="false"/>
          <w:iCs w:val="false"/>
          <w:sz w:val="24"/>
          <w:szCs w:val="24"/>
        </w:rPr>
        <w:t xml:space="preserve">Kiểm thử bảo mật và xử lý lỗi.</w:t>
      </w:r>
    </w:p>
    <w:p>
      <w:pPr>
        <w:spacing w:after="320" w:before="320"/>
      </w:pPr>
      <w:r>
        <w:rPr>
          <w:rFonts w:ascii="Times New Roman" w:cs="Times New Roman" w:eastAsia="Times New Roman" w:hAnsi="Times New Roman"/>
          <w:b w:val="false"/>
          <w:bCs w:val="false"/>
          <w:i w:val="false"/>
          <w:iCs w:val="false"/>
          <w:sz w:val="24"/>
          <w:szCs w:val="24"/>
        </w:rPr>
        <w:t xml:space="preserve">Tài liệu này cung cấp nền tảng kỹ thuật chi tiết để phát triển ứng dụng quản lý tài khoản Threads trên nền tảng Electron JS, đảm bảo tính mở rộng, bảo mật và hiệu quả trong vận hành.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2026-02-23T07:35:04.986Z</dcterms:created>
  <dcterms:modified xsi:type="dcterms:W3CDTF">2026-02-23T07:35:04.986Z</dcterms:modified>
</cp:coreProperties>
</file>

<file path=docProps/custom.xml><?xml version="1.0" encoding="utf-8"?>
<Properties xmlns="http://schemas.openxmlformats.org/officeDocument/2006/custom-properties" xmlns:vt="http://schemas.openxmlformats.org/officeDocument/2006/docPropsVTypes"/>
</file>