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475569"/>
          <w:sz w:val="28"/>
          <w:szCs w:val="28"/>
        </w:rPr>
        <w:t xml:space="preserve">ỦY BAN NHÂN DÂN XÃ / PHƯỜNG</w:t>
      </w:r>
    </w:p>
    <w:p>
      <w:pPr>
        <w:spacing w:after="300" w:before="0"/>
        <w:jc w:val="center"/>
      </w:pPr>
      <w:r>
        <w:rPr>
          <w:b/>
          <w:bCs/>
          <w:color w:val="1E3A8A"/>
          <w:sz w:val="34"/>
          <w:szCs w:val="34"/>
        </w:rPr>
        <w:t xml:space="preserve">HỆ THỐNG QUẢN LÝ VĂN BẢN, ĐIỀU HÀNH CÔNG VIỆC &amp; DỊCH VỤ CÔNG TRỰC TUYẾN</w:t>
      </w:r>
    </w:p>
    <w:p>
      <w:pPr>
        <w:spacing w:after="400" w:before="0"/>
        <w:jc w:val="center"/>
      </w:pPr>
      <w:r>
        <w:rPr>
          <w:i/>
          <w:iCs/>
          <w:color w:val="64748B"/>
          <w:sz w:val="24"/>
          <w:szCs w:val="24"/>
        </w:rPr>
        <w:t xml:space="preserve">TÀI LIỆU ĐẶC TẢ KIẾN TRÚC, MASTER SYSTEM PROMPT &amp; THIẾT KẾ GIAO DIỆN HOÀN CHỈNH</w:t>
      </w:r>
    </w:p>
    <w:p>
      <w:pPr>
        <w:spacing w:after="300"/>
        <w:jc w:val="center"/>
      </w:pPr>
      <w:r>
        <w:t xml:space="preserve">─────────────────────────────────────────────────────────────</w:t>
      </w:r>
    </w:p>
    <w:p>
      <w:pPr>
        <w:pStyle w:val="Heading1"/>
        <w:spacing w:after="150" w:before="300"/>
      </w:pPr>
      <w:r>
        <w:rPr>
          <w:b/>
          <w:bCs/>
          <w:color w:val="1E3A8A"/>
          <w:sz w:val="28"/>
          <w:szCs w:val="28"/>
        </w:rPr>
        <w:t xml:space="preserve">PHẦN 1: TỔNG QUAN HỆ THỐNG &amp; ĐỐI TƯỢNG SỬ DỤNG</w:t>
      </w:r>
    </w:p>
    <w:p>
      <w:r>
        <w:t xml:space="preserve">Hệ thống Quản lý &amp; Điều hành Điện tử UBND Xã/Phường là giải pháp phần mềm chuyển đổi số toàn diện cho chính quyền cơ sở, tích hợp đồng bộ giữa công tác quản lý điều hành nội bộ và cung cấp dịch vụ công trực tuyến cho công dân.</w:t>
      </w:r>
    </w:p>
    <w:p>
      <w:r>
        <w:rPr>
          <w:b/>
          <w:bCs/>
        </w:rPr>
        <w:t xml:space="preserve">Mô hình Phân quyền Người dùng (RBAC - 5 Vai trò):</w:t>
      </w:r>
    </w:p>
    <w:p>
      <w:pPr>
        <w:pStyle w:val="ListParagraph"/>
        <w:numPr>
          <w:ilvl w:val="0"/>
          <w:numId w:val="1"/>
        </w:numPr>
      </w:pPr>
      <w:r>
        <w:rPr>
          <w:b/>
          <w:bCs/>
        </w:rPr>
        <w:t xml:space="preserve">Lãnh đạo UBND (lanh_dao): </w:t>
      </w:r>
      <w:r>
        <w:t xml:space="preserve">Chủ tịch, Phó Chủ tịch xã/phường có thẩm quyền phê duyệt công văn đi, giao việc chỉ đạo, đánh giá KPI bộ phận và duyệt tin tức phát ngôn.</w:t>
      </w:r>
    </w:p>
    <w:p>
      <w:pPr>
        <w:pStyle w:val="ListParagraph"/>
        <w:numPr>
          <w:ilvl w:val="0"/>
          <w:numId w:val="1"/>
        </w:numPr>
      </w:pPr>
      <w:r>
        <w:rPr>
          <w:b/>
          <w:bCs/>
        </w:rPr>
        <w:t xml:space="preserve">Văn thư - Lưu trữ (van_thu): </w:t>
      </w:r>
      <w:r>
        <w:t xml:space="preserve">Tiếp nhận công văn đến, vào sổ văn bản, cấp số và đóng dấu phát hành công văn đi, theo dõi luồng xử lý văn bản toàn cơ quan.</w:t>
      </w:r>
    </w:p>
    <w:p>
      <w:pPr>
        <w:pStyle w:val="ListParagraph"/>
        <w:numPr>
          <w:ilvl w:val="0"/>
          <w:numId w:val="1"/>
        </w:numPr>
      </w:pPr>
      <w:r>
        <w:rPr>
          <w:b/>
          <w:bCs/>
        </w:rPr>
        <w:t xml:space="preserve">Chuyên viên chuyên môn (chuyen_vien): </w:t>
      </w:r>
      <w:r>
        <w:t xml:space="preserve">Cán bộ các ban ngành (Tư pháp, Địa chính - Xây dựng, Văn hóa - Xã hội...) soạn thảo văn bản, tiếp nhận xử lý hồ sơ công dân, thực hiện OKR/KPI.</w:t>
      </w:r>
    </w:p>
    <w:p>
      <w:pPr>
        <w:pStyle w:val="ListParagraph"/>
        <w:numPr>
          <w:ilvl w:val="0"/>
          <w:numId w:val="1"/>
        </w:numPr>
      </w:pPr>
      <w:r>
        <w:rPr>
          <w:b/>
          <w:bCs/>
        </w:rPr>
        <w:t xml:space="preserve">Công dân địa phương (cong_dan): </w:t>
      </w:r>
      <w:r>
        <w:t xml:space="preserve">Đăng ký nhanh bằng Số điện thoại cá nhân (không cần thủ tục phức tạp), gửi phản ánh hiện trường, nộp hồ sơ dịch vụ công và theo dõi tiến độ một cửa.</w:t>
      </w:r>
    </w:p>
    <w:p>
      <w:pPr>
        <w:pStyle w:val="ListParagraph"/>
        <w:numPr>
          <w:ilvl w:val="0"/>
          <w:numId w:val="1"/>
        </w:numPr>
      </w:pPr>
      <w:r>
        <w:rPr>
          <w:b/>
          <w:bCs/>
        </w:rPr>
        <w:t xml:space="preserve">Quản trị viên An ninh (admin): </w:t>
      </w:r>
      <w:r>
        <w:t xml:space="preserve">Giám sát hệ thống B-Firewall™, theo dõi IP logs thời gian thực, quản lý danh sách IP Whitelist/Blacklist, phân tích rủi ro an ninh mạng.</w:t>
      </w:r>
    </w:p>
    <w:p>
      <w:pPr>
        <w:pStyle w:val="Heading1"/>
        <w:spacing w:after="150" w:before="300"/>
      </w:pPr>
      <w:r>
        <w:rPr>
          <w:b/>
          <w:bCs/>
          <w:color w:val="1E3A8A"/>
          <w:sz w:val="28"/>
          <w:szCs w:val="28"/>
        </w:rPr>
        <w:t xml:space="preserve">PHẦN 2: KIẾN TRÚC KỸ THUẬT &amp; CÔNG NGHỆ ÁP DỤNG</w:t>
      </w:r>
    </w:p>
    <w:p>
      <w:pPr>
        <w:pStyle w:val="ListParagraph"/>
        <w:numPr>
          <w:ilvl w:val="0"/>
          <w:numId w:val="1"/>
        </w:numPr>
      </w:pPr>
      <w:r>
        <w:rPr>
          <w:b/>
          <w:bCs/>
        </w:rPr>
        <w:t xml:space="preserve">Backend: </w:t>
      </w:r>
      <w:r>
        <w:t xml:space="preserve">Node.js kết hợp Express framework, thiết kế RESTful API tiêu chuẩn cao, xử lý đa luồng bất đồng bộ.</w:t>
      </w:r>
    </w:p>
    <w:p>
      <w:pPr>
        <w:pStyle w:val="ListParagraph"/>
        <w:numPr>
          <w:ilvl w:val="0"/>
          <w:numId w:val="1"/>
        </w:numPr>
      </w:pPr>
      <w:r>
        <w:rPr>
          <w:b/>
          <w:bCs/>
        </w:rPr>
        <w:t xml:space="preserve">Database: </w:t>
      </w:r>
      <w:r>
        <w:t xml:space="preserve">SQLite cục bộ thông qua better-sqlite3 cho tốc độ truy xuất cực nhanh (&gt;10,000 queries/s), hỗ trợ chế độ WAL (Write-Ahead Logging) an toàn dữ liệu.</w:t>
      </w:r>
    </w:p>
    <w:p>
      <w:pPr>
        <w:pStyle w:val="ListParagraph"/>
        <w:numPr>
          <w:ilvl w:val="0"/>
          <w:numId w:val="1"/>
        </w:numPr>
      </w:pPr>
      <w:r>
        <w:rPr>
          <w:b/>
          <w:bCs/>
        </w:rPr>
        <w:t xml:space="preserve">Frontend: </w:t>
      </w:r>
      <w:r>
        <w:t xml:space="preserve">Kiến trúc Single Page Application (SPA) viết bằng JavaScript thuần (Vanilla JS), giao diện responsive bằng Tailwind CSS, biểu tượng Lucide Icons và biểu đồ trực quan Chart.js.</w:t>
      </w:r>
    </w:p>
    <w:p>
      <w:pPr>
        <w:pStyle w:val="ListParagraph"/>
        <w:numPr>
          <w:ilvl w:val="0"/>
          <w:numId w:val="1"/>
        </w:numPr>
      </w:pPr>
      <w:r>
        <w:rPr>
          <w:b/>
          <w:bCs/>
        </w:rPr>
        <w:t xml:space="preserve">Bảo mật &amp; Phiên làm việc: </w:t>
      </w:r>
      <w:r>
        <w:t xml:space="preserve">express-session với HttpOnly cookie, thuật toán băm bcrypt, thời gian phiên làm việc cố định 6 tiếng chuẩn múi giờ GMT+7 (Asia/Ho_Chi_Minh).</w:t>
      </w:r>
    </w:p>
    <w:p>
      <w:pPr>
        <w:pStyle w:val="ListParagraph"/>
        <w:numPr>
          <w:ilvl w:val="0"/>
          <w:numId w:val="1"/>
        </w:numPr>
      </w:pPr>
      <w:r>
        <w:rPr>
          <w:b/>
          <w:bCs/>
        </w:rPr>
        <w:t xml:space="preserve">Tường lửa B-Firewall™: </w:t>
      </w:r>
      <w:r>
        <w:t xml:space="preserve">Cơ chế theo dõi rủi ro IP tự động, phát hiện quét cổng, rate limiting, hỗ trợ Captcha toán học khi có hành vi bất thường, quản lý IP Whitelist/Blacklist.</w:t>
      </w:r>
    </w:p>
    <w:p>
      <w:pPr>
        <w:pStyle w:val="Heading1"/>
        <w:spacing w:after="150" w:before="300"/>
      </w:pPr>
      <w:r>
        <w:rPr>
          <w:b/>
          <w:bCs/>
          <w:color w:val="1E3A8A"/>
          <w:sz w:val="28"/>
          <w:szCs w:val="28"/>
        </w:rPr>
        <w:t xml:space="preserve">PHẦN 3: NGUYÊN TẮC NGHIỆP VỤ CỐT LÕI (CORE BUSINESS RULES)</w:t>
      </w:r>
    </w:p>
    <w:p>
      <w:pPr>
        <w:pStyle w:val="Heading2"/>
        <w:spacing w:after="100" w:before="200"/>
      </w:pPr>
      <w:r>
        <w:rPr>
          <w:b/>
          <w:bCs/>
          <w:color w:val="0284C7"/>
          <w:sz w:val="26"/>
          <w:szCs w:val="26"/>
        </w:rPr>
        <w:t xml:space="preserve">3.1. Đăng ký &amp; Xác thực Tài khoản Công dân</w:t>
      </w:r>
    </w:p>
    <w:p>
      <w:r>
        <w:t xml:space="preserve">Theo định hướng cải cách thủ tục và nâng cao tỷ lệ tiếp cận dịch vụ công số của người dân, hệ thống áp dụng cơ chế đăng ký trực tiếp và tối giản: Công dân chỉ cần nhập Họ tên, Số điện thoại (chính là tên đăng nhập) và Mật khẩu. Bỏ qua các bước quét CCCD bắt buộc hoặc nhập mã phức tạp, giúp người cao tuổi và mọi tầng lớp nhân dân đều dễ dàng tiếp cận.</w:t>
      </w:r>
    </w:p>
    <w:p>
      <w:pPr>
        <w:pStyle w:val="Heading2"/>
        <w:spacing w:after="100" w:before="200"/>
      </w:pPr>
      <w:r>
        <w:rPr>
          <w:b/>
          <w:bCs/>
          <w:color w:val="0284C7"/>
          <w:sz w:val="26"/>
          <w:szCs w:val="26"/>
        </w:rPr>
        <w:t xml:space="preserve">3.2. Quy trình Xử lý Văn bản 4 Bước</w:t>
      </w:r>
    </w:p>
    <w:p>
      <w:pPr>
        <w:pStyle w:val="ListParagraph"/>
        <w:numPr>
          <w:ilvl w:val="0"/>
          <w:numId w:val="1"/>
        </w:numPr>
      </w:pPr>
      <w:r>
        <w:rPr>
          <w:b/>
          <w:bCs/>
        </w:rPr>
        <w:t xml:space="preserve">Luồng Công văn Đi: </w:t>
      </w:r>
      <w:r>
        <w:t xml:space="preserve">Soạn thảo (Chuyên viên) ➔ Trình duyệt (Lãnh đạo ký số) ➔ Cấp số &amp; Ban hành (Văn thư đóng dấu, tạo mã QR) ➔ Lưu trữ hồ sơ điện tử.</w:t>
      </w:r>
    </w:p>
    <w:p>
      <w:pPr>
        <w:pStyle w:val="ListParagraph"/>
        <w:numPr>
          <w:ilvl w:val="0"/>
          <w:numId w:val="1"/>
        </w:numPr>
      </w:pPr>
      <w:r>
        <w:rPr>
          <w:b/>
          <w:bCs/>
        </w:rPr>
        <w:t xml:space="preserve">Luồng Công văn Đến: </w:t>
      </w:r>
      <w:r>
        <w:t xml:space="preserve">Tiếp nhận &amp; Vào sổ (Văn thư) ➔ Báo cáo &amp; Xin ý kiến (Lãnh đạo phân công) ➔ Tiếp nhận xử lý (Chuyên viên thực hiện) ➔ Báo cáo kết quả hoàn thành.</w:t>
      </w:r>
    </w:p>
    <w:p>
      <w:pPr>
        <w:pStyle w:val="Heading2"/>
        <w:spacing w:after="100" w:before="200"/>
      </w:pPr>
      <w:r>
        <w:rPr>
          <w:b/>
          <w:bCs/>
          <w:color w:val="0284C7"/>
          <w:sz w:val="26"/>
          <w:szCs w:val="26"/>
        </w:rPr>
        <w:t xml:space="preserve">3.3. Đánh giá OKR/KPI &amp; Trợ lý ảo AI HanoiWork B-Algo™</w:t>
      </w:r>
    </w:p>
    <w:p>
      <w:r>
        <w:t xml:space="preserve">Tích hợp trợ lý trí tuệ nhân tạo (AI Assistant) phân tích công việc theo quy trình 5 bước nghiêm ngặt: (1) Khảo sát nhiệm vụ giao, (2) Đánh giá tỷ lệ hoàn thành thực tế, (3) Nhận diện điểm nghẽn tồn đọng, (4) Tính toán chỉ số hiệu suất B-Algo, (5) Đề xuất giải pháp và khen thưởng.</w:t>
      </w:r>
    </w:p>
    <w:p>
      <w:pPr>
        <w:pStyle w:val="Heading1"/>
        <w:spacing w:after="150" w:before="300"/>
      </w:pPr>
      <w:r>
        <w:rPr>
          <w:b/>
          <w:bCs/>
          <w:color w:val="1E3A8A"/>
          <w:sz w:val="28"/>
          <w:szCs w:val="28"/>
        </w:rPr>
        <w:t xml:space="preserve">PHẦN 4: THIẾT KẾ GIAO DIỆN FRONTEND &amp; HỆ THỐNG BIỂU MẪU (FORMS)</w:t>
      </w:r>
    </w:p>
    <w:p>
      <w:r>
        <w:t xml:space="preserve">Giao diện được thiết kế theo chuẩn nhận diện chính phủ điện tử hiện đại, sử dụng Tailwind CSS với các tông màu xanh lam hành chính (Deep Blue - Slate), bố cục thân thiện, hỗ trợ đầy đủ các thiết bị máy tính để bàn, máy tính bảng và điện thoại di động.</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722"/>
        <w:gridCol w:w="2527"/>
        <w:gridCol w:w="1805"/>
        <w:gridCol w:w="3971"/>
      </w:tblGrid>
      <w:tr>
        <w:tc>
          <w:tcPr>
            <w:tcW w:type="pct" w:w="400"/>
            <w:shd w:fill="1E3A8A" w:val="clear"/>
          </w:tcPr>
          <w:p>
            <w:r>
              <w:rPr>
                <w:b/>
                <w:bCs/>
                <w:color w:val="FFFFFF"/>
              </w:rPr>
              <w:t xml:space="preserve">STT</w:t>
            </w:r>
          </w:p>
        </w:tc>
        <w:tc>
          <w:tcPr>
            <w:tcW w:type="pct" w:w="1400"/>
            <w:shd w:fill="1E3A8A" w:val="clear"/>
          </w:tcPr>
          <w:p>
            <w:r>
              <w:rPr>
                <w:b/>
                <w:bCs/>
                <w:color w:val="FFFFFF"/>
              </w:rPr>
              <w:t xml:space="preserve">Tên Biểu mẫu (Form)</w:t>
            </w:r>
          </w:p>
        </w:tc>
        <w:tc>
          <w:tcPr>
            <w:tcW w:type="pct" w:w="1000"/>
            <w:shd w:fill="1E3A8A" w:val="clear"/>
          </w:tcPr>
          <w:p>
            <w:r>
              <w:rPr>
                <w:b/>
                <w:bCs/>
                <w:color w:val="FFFFFF"/>
              </w:rPr>
              <w:t xml:space="preserve">Trang / Phân hệ</w:t>
            </w:r>
          </w:p>
        </w:tc>
        <w:tc>
          <w:tcPr>
            <w:tcW w:type="pct" w:w="2200"/>
            <w:shd w:fill="1E3A8A" w:val="clear"/>
          </w:tcPr>
          <w:p>
            <w:r>
              <w:rPr>
                <w:b/>
                <w:bCs/>
                <w:color w:val="FFFFFF"/>
              </w:rPr>
              <w:t xml:space="preserve">Các Trường Dữ liệu (Inputs)</w:t>
            </w:r>
          </w:p>
        </w:tc>
      </w:tr>
      <w:tr>
        <w:tc>
          <w:p>
            <w:r>
              <w:t xml:space="preserve">1</w:t>
            </w:r>
          </w:p>
        </w:tc>
        <w:tc>
          <w:p>
            <w:r>
              <w:t xml:space="preserve">Form Đăng nhập</w:t>
            </w:r>
          </w:p>
        </w:tc>
        <w:tc>
          <w:p>
            <w:r>
              <w:t xml:space="preserve">login.js</w:t>
            </w:r>
          </w:p>
        </w:tc>
        <w:tc>
          <w:p>
            <w:r>
              <w:t xml:space="preserve">Tên đăng nhập / Số điện thoại, Mật khẩu, Ghi nhớ phiên (6 giờ)</w:t>
            </w:r>
          </w:p>
        </w:tc>
      </w:tr>
      <w:tr>
        <w:tc>
          <w:p>
            <w:r>
              <w:t xml:space="preserve">2</w:t>
            </w:r>
          </w:p>
        </w:tc>
        <w:tc>
          <w:p>
            <w:r>
              <w:t xml:space="preserve">Form Đăng ký Công dân</w:t>
            </w:r>
          </w:p>
        </w:tc>
        <w:tc>
          <w:p>
            <w:r>
              <w:t xml:space="preserve">login.js</w:t>
            </w:r>
          </w:p>
        </w:tc>
        <w:tc>
          <w:p>
            <w:r>
              <w:t xml:space="preserve">Họ và tên, Số điện thoại (tên tài khoản), Mật khẩu, Xác nhận mật khẩu</w:t>
            </w:r>
          </w:p>
        </w:tc>
      </w:tr>
      <w:tr>
        <w:tc>
          <w:p>
            <w:r>
              <w:t xml:space="preserve">3</w:t>
            </w:r>
          </w:p>
        </w:tc>
        <w:tc>
          <w:p>
            <w:r>
              <w:t xml:space="preserve">Form Soạn Công văn Đi</w:t>
            </w:r>
          </w:p>
        </w:tc>
        <w:tc>
          <w:p>
            <w:r>
              <w:t xml:space="preserve">doc-out.js</w:t>
            </w:r>
          </w:p>
        </w:tc>
        <w:tc>
          <w:p>
            <w:r>
              <w:t xml:space="preserve">Trích yếu, Loại văn bản, Mức độ khẩn, Lãnh đạo ký duyệt, Tệp đính kèm PDF</w:t>
            </w:r>
          </w:p>
        </w:tc>
      </w:tr>
      <w:tr>
        <w:tc>
          <w:p>
            <w:r>
              <w:t xml:space="preserve">4</w:t>
            </w:r>
          </w:p>
        </w:tc>
        <w:tc>
          <w:p>
            <w:r>
              <w:t xml:space="preserve">Form Tiếp nhận Công văn Đến</w:t>
            </w:r>
          </w:p>
        </w:tc>
        <w:tc>
          <w:p>
            <w:r>
              <w:t xml:space="preserve">doc-in.js</w:t>
            </w:r>
          </w:p>
        </w:tc>
        <w:tc>
          <w:p>
            <w:r>
              <w:t xml:space="preserve">Số hiệu đến, Cơ quan ban hành, Ngày đến, Trích yếu, Hạn xử lý, Cán bộ phụ trách</w:t>
            </w:r>
          </w:p>
        </w:tc>
      </w:tr>
      <w:tr>
        <w:tc>
          <w:p>
            <w:r>
              <w:t xml:space="preserve">5</w:t>
            </w:r>
          </w:p>
        </w:tc>
        <w:tc>
          <w:p>
            <w:r>
              <w:t xml:space="preserve">Form Nộp Hồ sơ / Phản ánh</w:t>
            </w:r>
          </w:p>
        </w:tc>
        <w:tc>
          <w:p>
            <w:r>
              <w:t xml:space="preserve">requests.js</w:t>
            </w:r>
          </w:p>
        </w:tc>
        <w:tc>
          <w:p>
            <w:r>
              <w:t xml:space="preserve">Lĩnh vực thủ tục, Tiêu đề phản ánh, Nội dung chi tiết, Hình ảnh / Tệp minh chứng</w:t>
            </w:r>
          </w:p>
        </w:tc>
      </w:tr>
      <w:tr>
        <w:tc>
          <w:p>
            <w:r>
              <w:t xml:space="preserve">6</w:t>
            </w:r>
          </w:p>
        </w:tc>
        <w:tc>
          <w:p>
            <w:r>
              <w:t xml:space="preserve">Form Xử lý Hồ sơ Một cửa</w:t>
            </w:r>
          </w:p>
        </w:tc>
        <w:tc>
          <w:p>
            <w:r>
              <w:t xml:space="preserve">requests.js</w:t>
            </w:r>
          </w:p>
        </w:tc>
        <w:tc>
          <w:p>
            <w:r>
              <w:t xml:space="preserve">Trạng thái phê duyệt, Ý kiến xử lý của cán bộ, Tệp kết quả giải quyết</w:t>
            </w:r>
          </w:p>
        </w:tc>
      </w:tr>
      <w:tr>
        <w:tc>
          <w:p>
            <w:r>
              <w:t xml:space="preserve">7</w:t>
            </w:r>
          </w:p>
        </w:tc>
        <w:tc>
          <w:p>
            <w:r>
              <w:t xml:space="preserve">Form Giao việc OKR/KPI</w:t>
            </w:r>
          </w:p>
        </w:tc>
        <w:tc>
          <w:p>
            <w:r>
              <w:t xml:space="preserve">kpi.js</w:t>
            </w:r>
          </w:p>
        </w:tc>
        <w:tc>
          <w:p>
            <w:r>
              <w:t xml:space="preserve">Chuyên viên nhận việc, Mục tiêu chỉ tiêu, Trọng số (%), Hạn hoàn thành, Đơn vị tính</w:t>
            </w:r>
          </w:p>
        </w:tc>
      </w:tr>
      <w:tr>
        <w:tc>
          <w:p>
            <w:r>
              <w:t xml:space="preserve">8</w:t>
            </w:r>
          </w:p>
        </w:tc>
        <w:tc>
          <w:p>
            <w:r>
              <w:t xml:space="preserve">Form Cấu hình Quy tắc B-Firewall</w:t>
            </w:r>
          </w:p>
        </w:tc>
        <w:tc>
          <w:p>
            <w:r>
              <w:t xml:space="preserve">security.js</w:t>
            </w:r>
          </w:p>
        </w:tc>
        <w:tc>
          <w:p>
            <w:r>
              <w:t xml:space="preserve">Loại quy tắc (Whitelist/Blacklist), Địa chỉ IP / CIDR, Lý do áp dụng</w:t>
            </w:r>
          </w:p>
        </w:tc>
      </w:tr>
    </w:tbl>
    <w:p>
      <w:pPr>
        <w:pStyle w:val="Heading1"/>
        <w:spacing w:after="150" w:before="300"/>
      </w:pPr>
      <w:r>
        <w:rPr>
          <w:b/>
          <w:bCs/>
          <w:color w:val="1E3A8A"/>
          <w:sz w:val="28"/>
          <w:szCs w:val="28"/>
        </w:rPr>
        <w:t xml:space="preserve">PHẦN 5: ĐẶC TẢ HỆ THỐNG REST API BACKEND</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1354"/>
        <w:gridCol w:w="3159"/>
        <w:gridCol w:w="4513"/>
      </w:tblGrid>
      <w:tr>
        <w:tc>
          <w:tcPr>
            <w:tcW w:type="pct" w:w="750"/>
            <w:shd w:fill="1E3A8A" w:val="clear"/>
          </w:tcPr>
          <w:p>
            <w:r>
              <w:rPr>
                <w:b/>
                <w:bCs/>
                <w:color w:val="FFFFFF"/>
              </w:rPr>
              <w:t xml:space="preserve">Phương thức</w:t>
            </w:r>
          </w:p>
        </w:tc>
        <w:tc>
          <w:tcPr>
            <w:tcW w:type="pct" w:w="1750"/>
            <w:shd w:fill="1E3A8A" w:val="clear"/>
          </w:tcPr>
          <w:p>
            <w:r>
              <w:rPr>
                <w:b/>
                <w:bCs/>
                <w:color w:val="FFFFFF"/>
              </w:rPr>
              <w:t xml:space="preserve">Endpoint</w:t>
            </w:r>
          </w:p>
        </w:tc>
        <w:tc>
          <w:tcPr>
            <w:tcW w:type="pct" w:w="2500"/>
            <w:shd w:fill="1E3A8A" w:val="clear"/>
          </w:tcPr>
          <w:p>
            <w:r>
              <w:rPr>
                <w:b/>
                <w:bCs/>
                <w:color w:val="FFFFFF"/>
              </w:rPr>
              <w:t xml:space="preserve">Chức năng &amp; Mô tả</w:t>
            </w:r>
          </w:p>
        </w:tc>
      </w:tr>
      <w:tr>
        <w:tc>
          <w:p>
            <w:r>
              <w:t xml:space="preserve">POST</w:t>
            </w:r>
          </w:p>
        </w:tc>
        <w:tc>
          <w:p>
            <w:r>
              <w:t xml:space="preserve">/api/auth/register</w:t>
            </w:r>
          </w:p>
        </w:tc>
        <w:tc>
          <w:p>
            <w:r>
              <w:t xml:space="preserve">Đăng ký tài khoản công dân trực tiếp bằng Họ tên và Số điện thoại</w:t>
            </w:r>
          </w:p>
        </w:tc>
      </w:tr>
      <w:tr>
        <w:tc>
          <w:p>
            <w:r>
              <w:t xml:space="preserve">POST</w:t>
            </w:r>
          </w:p>
        </w:tc>
        <w:tc>
          <w:p>
            <w:r>
              <w:t xml:space="preserve">/api/auth/login</w:t>
            </w:r>
          </w:p>
        </w:tc>
        <w:tc>
          <w:p>
            <w:r>
              <w:t xml:space="preserve">Đăng nhập hệ thống (áp dụng cho cả cán bộ và công dân)</w:t>
            </w:r>
          </w:p>
        </w:tc>
      </w:tr>
      <w:tr>
        <w:tc>
          <w:p>
            <w:r>
              <w:t xml:space="preserve">GET</w:t>
            </w:r>
          </w:p>
        </w:tc>
        <w:tc>
          <w:p>
            <w:r>
              <w:t xml:space="preserve">/api/auth/me</w:t>
            </w:r>
          </w:p>
        </w:tc>
        <w:tc>
          <w:p>
            <w:r>
              <w:t xml:space="preserve">Lấy thông tin người dùng hiện tại và quyền hạn (RBAC)</w:t>
            </w:r>
          </w:p>
        </w:tc>
      </w:tr>
      <w:tr>
        <w:tc>
          <w:p>
            <w:r>
              <w:t xml:space="preserve">POST</w:t>
            </w:r>
          </w:p>
        </w:tc>
        <w:tc>
          <w:p>
            <w:r>
              <w:t xml:space="preserve">/api/auth/logout</w:t>
            </w:r>
          </w:p>
        </w:tc>
        <w:tc>
          <w:p>
            <w:r>
              <w:t xml:space="preserve">Đăng xuất khỏi hệ thống và hủy bỏ phiên làm việc</w:t>
            </w:r>
          </w:p>
        </w:tc>
      </w:tr>
      <w:tr>
        <w:tc>
          <w:p>
            <w:r>
              <w:t xml:space="preserve">GET</w:t>
            </w:r>
          </w:p>
        </w:tc>
        <w:tc>
          <w:p>
            <w:r>
              <w:t xml:space="preserve">/api/documents</w:t>
            </w:r>
          </w:p>
        </w:tc>
        <w:tc>
          <w:p>
            <w:r>
              <w:t xml:space="preserve">Lấy danh sách công văn (hỗ trợ phân loại, tìm kiếm và lọc trạng thái)</w:t>
            </w:r>
          </w:p>
        </w:tc>
      </w:tr>
      <w:tr>
        <w:tc>
          <w:p>
            <w:r>
              <w:t xml:space="preserve">POST</w:t>
            </w:r>
          </w:p>
        </w:tc>
        <w:tc>
          <w:p>
            <w:r>
              <w:t xml:space="preserve">/api/documents</w:t>
            </w:r>
          </w:p>
        </w:tc>
        <w:tc>
          <w:p>
            <w:r>
              <w:t xml:space="preserve">Tạo mới hoặc ban hành văn bản hành chính điện tử</w:t>
            </w:r>
          </w:p>
        </w:tc>
      </w:tr>
      <w:tr>
        <w:tc>
          <w:p>
            <w:r>
              <w:t xml:space="preserve">PATCH</w:t>
            </w:r>
          </w:p>
        </w:tc>
        <w:tc>
          <w:p>
            <w:r>
              <w:t xml:space="preserve">/api/documents/:id/status</w:t>
            </w:r>
          </w:p>
        </w:tc>
        <w:tc>
          <w:p>
            <w:r>
              <w:t xml:space="preserve">Cập nhật trạng thái luồng văn bản (Trình duyệt, Ký số, Ban hành)</w:t>
            </w:r>
          </w:p>
        </w:tc>
      </w:tr>
      <w:tr>
        <w:tc>
          <w:p>
            <w:r>
              <w:t xml:space="preserve">GET</w:t>
            </w:r>
          </w:p>
        </w:tc>
        <w:tc>
          <w:p>
            <w:r>
              <w:t xml:space="preserve">/api/citizen-requests</w:t>
            </w:r>
          </w:p>
        </w:tc>
        <w:tc>
          <w:p>
            <w:r>
              <w:t xml:space="preserve">Danh sách phản ánh và hồ sơ dịch vụ công một cửa</w:t>
            </w:r>
          </w:p>
        </w:tc>
      </w:tr>
      <w:tr>
        <w:tc>
          <w:p>
            <w:r>
              <w:t xml:space="preserve">POST</w:t>
            </w:r>
          </w:p>
        </w:tc>
        <w:tc>
          <w:p>
            <w:r>
              <w:t xml:space="preserve">/api/citizen-requests</w:t>
            </w:r>
          </w:p>
        </w:tc>
        <w:tc>
          <w:p>
            <w:r>
              <w:t xml:space="preserve">Công dân tạo mới hồ sơ thủ tục hoặc gửi phản ánh hiện trường</w:t>
            </w:r>
          </w:p>
        </w:tc>
      </w:tr>
      <w:tr>
        <w:tc>
          <w:p>
            <w:r>
              <w:t xml:space="preserve">POST</w:t>
            </w:r>
          </w:p>
        </w:tc>
        <w:tc>
          <w:p>
            <w:r>
              <w:t xml:space="preserve">/api/kpis/ai-evaluate</w:t>
            </w:r>
          </w:p>
        </w:tc>
        <w:tc>
          <w:p>
            <w:r>
              <w:t xml:space="preserve">Khởi chạy Trợ lý ảo AI B-Algo phân tích và chấm điểm KPI</w:t>
            </w:r>
          </w:p>
        </w:tc>
      </w:tr>
      <w:tr>
        <w:tc>
          <w:p>
            <w:r>
              <w:t xml:space="preserve">GET</w:t>
            </w:r>
          </w:p>
        </w:tc>
        <w:tc>
          <w:p>
            <w:r>
              <w:t xml:space="preserve">/api/security/logs</w:t>
            </w:r>
          </w:p>
        </w:tc>
        <w:tc>
          <w:p>
            <w:r>
              <w:t xml:space="preserve">Lấy nhật ký giám sát IP và phân tích rủi ro tường lửa B-Firewall</w:t>
            </w:r>
          </w:p>
        </w:tc>
      </w:tr>
      <w:tr>
        <w:tc>
          <w:p>
            <w:r>
              <w:t xml:space="preserve">POST</w:t>
            </w:r>
          </w:p>
        </w:tc>
        <w:tc>
          <w:p>
            <w:r>
              <w:t xml:space="preserve">/api/security/rules</w:t>
            </w:r>
          </w:p>
        </w:tc>
        <w:tc>
          <w:p>
            <w:r>
              <w:t xml:space="preserve">Thêm quy tắc IP Whitelist / Blacklist vào tường lửa</w:t>
            </w:r>
          </w:p>
        </w:tc>
      </w:tr>
    </w:tbl>
    <w:p>
      <w:pPr>
        <w:pStyle w:val="Heading1"/>
        <w:spacing w:after="150" w:before="300"/>
      </w:pPr>
      <w:r>
        <w:rPr>
          <w:b/>
          <w:bCs/>
          <w:color w:val="1E3A8A"/>
          <w:sz w:val="28"/>
          <w:szCs w:val="28"/>
        </w:rPr>
        <w:t xml:space="preserve">PHẦN 6: HƯỚNG DẪN TRIỂN KHAI, VẬN HÀNH &amp; KIỂM THỬ</w:t>
      </w:r>
    </w:p>
    <w:p>
      <w:r>
        <w:rPr>
          <w:b/>
          <w:bCs/>
        </w:rPr>
        <w:t xml:space="preserve">1. Khởi tạo Cơ sở dữ liệu và Dữ liệu mẫu:</w:t>
      </w:r>
    </w:p>
    <w:p>
      <w:r>
        <w:t xml:space="preserve">Chạy lệnh: node database/seed.js để tạo toàn bộ bảng và dữ liệu mẫu (công văn, cán bộ, kpi, tin tức).</w:t>
      </w:r>
    </w:p>
    <w:p>
      <w:r>
        <w:rPr>
          <w:b/>
          <w:bCs/>
        </w:rPr>
        <w:t xml:space="preserve">2. Khởi động Máy chủ Ứng dụng:</w:t>
      </w:r>
    </w:p>
    <w:p>
      <w:r>
        <w:t xml:space="preserve">Chạy lệnh: node server.js. Hệ thống sẽ lắng nghe tại cổng http://localhost:3001.</w:t>
      </w:r>
    </w:p>
    <w:p>
      <w:r>
        <w:rPr>
          <w:b/>
          <w:bCs/>
        </w:rPr>
        <w:t xml:space="preserve">3. Tài khoản Đăng nhập Mẫu:</w:t>
      </w:r>
    </w:p>
    <w:p>
      <w:pPr>
        <w:pStyle w:val="ListParagraph"/>
        <w:numPr>
          <w:ilvl w:val="0"/>
          <w:numId w:val="1"/>
        </w:numPr>
      </w:pPr>
      <w:r>
        <w:rPr>
          <w:b/>
          <w:bCs/>
        </w:rPr>
        <w:t xml:space="preserve">Lãnh đạo: </w:t>
      </w:r>
      <w:r>
        <w:t xml:space="preserve">Tài khoản: lanhdao / Mật khẩu: 123456</w:t>
      </w:r>
    </w:p>
    <w:p>
      <w:pPr>
        <w:pStyle w:val="ListParagraph"/>
        <w:numPr>
          <w:ilvl w:val="0"/>
          <w:numId w:val="1"/>
        </w:numPr>
      </w:pPr>
      <w:r>
        <w:rPr>
          <w:b/>
          <w:bCs/>
        </w:rPr>
        <w:t xml:space="preserve">Văn thư: </w:t>
      </w:r>
      <w:r>
        <w:t xml:space="preserve">Tài khoản: vanthu / Mật khẩu: 123456</w:t>
      </w:r>
    </w:p>
    <w:p>
      <w:pPr>
        <w:pStyle w:val="ListParagraph"/>
        <w:numPr>
          <w:ilvl w:val="0"/>
          <w:numId w:val="1"/>
        </w:numPr>
      </w:pPr>
      <w:r>
        <w:rPr>
          <w:b/>
          <w:bCs/>
        </w:rPr>
        <w:t xml:space="preserve">Chuyên viên: </w:t>
      </w:r>
      <w:r>
        <w:t xml:space="preserve">Tài khoản: chuyenvien / Mật khẩu: 123456</w:t>
      </w:r>
    </w:p>
    <w:p>
      <w:pPr>
        <w:pStyle w:val="ListParagraph"/>
        <w:numPr>
          <w:ilvl w:val="0"/>
          <w:numId w:val="1"/>
        </w:numPr>
      </w:pPr>
      <w:r>
        <w:rPr>
          <w:b/>
          <w:bCs/>
        </w:rPr>
        <w:t xml:space="preserve">Quản trị viên An ninh: </w:t>
      </w:r>
      <w:r>
        <w:t xml:space="preserve">Tài khoản: admin / Mật khẩu: 123456</w:t>
      </w:r>
    </w:p>
    <w:p>
      <w:pPr>
        <w:pStyle w:val="ListParagraph"/>
        <w:numPr>
          <w:ilvl w:val="0"/>
          <w:numId w:val="1"/>
        </w:numPr>
      </w:pPr>
      <w:r>
        <w:rPr>
          <w:b/>
          <w:bCs/>
        </w:rPr>
        <w:t xml:space="preserve">Công dân: </w:t>
      </w:r>
      <w:r>
        <w:t xml:space="preserve">Tài khoản: 0912345678 / Mật khẩu: 123456 (hoặc bấm Đăng ký tài khoản mới)</w:t>
      </w:r>
    </w:p>
    <w:p>
      <w:r>
        <w:rPr>
          <w:b/>
          <w:bCs/>
        </w:rPr>
        <w:t xml:space="preserve">4. Kiểm thử Tự động (136/136 tests pass):</w:t>
      </w:r>
    </w:p>
    <w:p>
      <w:r>
        <w:t xml:space="preserve">Hệ thống bao gồm 5 bộ kịch bản kiểm thử toàn diện: đăng ký bằng số điện thoại, an ninh múi giờ Hà Nội, đường ống AI KPI, quy trình văn bản 4 bước và xử lý dịch vụ công.</w:t>
      </w:r>
    </w:p>
    <w:p>
      <w:pPr>
        <w:spacing w:after="100" w:before="400"/>
        <w:jc w:val="center"/>
      </w:pPr>
      <w:r>
        <w:rPr>
          <w:b/>
          <w:bCs/>
          <w:color w:val="94A3B8"/>
        </w:rPr>
        <w:t xml:space="preserve">─── HẾT TÀI LIỆU ĐẶC TẢ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pPr>
        <w:spacing w:after="120" w:before="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2026-10-16T05:33:59.074Z</dcterms:created>
  <dcterms:modified xsi:type="dcterms:W3CDTF">2026-10-16T05:33:59.075Z</dcterms:modified>
</cp:coreProperties>
</file>

<file path=docProps/custom.xml><?xml version="1.0" encoding="utf-8"?>
<Properties xmlns="http://schemas.openxmlformats.org/officeDocument/2006/custom-properties" xmlns:vt="http://schemas.openxmlformats.org/officeDocument/2006/docPropsVTypes"/>
</file>