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93" w:rsidRPr="00091F93" w:rsidRDefault="00091F93" w:rsidP="00091F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1F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Features and Polynomial Regression</w:t>
      </w:r>
    </w:p>
    <w:p w:rsidR="00091F93" w:rsidRPr="00091F93" w:rsidRDefault="00091F93" w:rsidP="00091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93">
        <w:rPr>
          <w:rFonts w:ascii="Times New Roman" w:eastAsia="Times New Roman" w:hAnsi="Times New Roman" w:cs="Times New Roman"/>
          <w:sz w:val="24"/>
          <w:szCs w:val="24"/>
        </w:rPr>
        <w:t>We can improve our features and the form of our hypothesis function in a couple different ways.</w:t>
      </w:r>
    </w:p>
    <w:p w:rsidR="00091F93" w:rsidRPr="00091F93" w:rsidRDefault="00091F93" w:rsidP="00091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We can </w:t>
      </w:r>
      <w:r w:rsidRPr="00091F93">
        <w:rPr>
          <w:rFonts w:ascii="Times New Roman" w:eastAsia="Times New Roman" w:hAnsi="Times New Roman" w:cs="Times New Roman"/>
          <w:b/>
          <w:bCs/>
          <w:sz w:val="24"/>
          <w:szCs w:val="24"/>
        </w:rPr>
        <w:t>combine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multiple features into one. For example, we can combine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into a new feature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3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by taking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Cambria Math" w:eastAsia="Times New Roman" w:hAnsi="Cambria Math" w:cs="Cambria Math"/>
          <w:sz w:val="24"/>
          <w:szCs w:val="24"/>
        </w:rPr>
        <w:t>⋅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1F93" w:rsidRPr="00091F93" w:rsidRDefault="00091F93" w:rsidP="00091F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1F93">
        <w:rPr>
          <w:rFonts w:ascii="Times New Roman" w:eastAsia="Times New Roman" w:hAnsi="Times New Roman" w:cs="Times New Roman"/>
          <w:b/>
          <w:bCs/>
          <w:sz w:val="27"/>
          <w:szCs w:val="27"/>
        </w:rPr>
        <w:t>Polynomial Regression</w:t>
      </w:r>
    </w:p>
    <w:p w:rsidR="00091F93" w:rsidRPr="00091F93" w:rsidRDefault="00091F93" w:rsidP="00091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93">
        <w:rPr>
          <w:rFonts w:ascii="Times New Roman" w:eastAsia="Times New Roman" w:hAnsi="Times New Roman" w:cs="Times New Roman"/>
          <w:sz w:val="24"/>
          <w:szCs w:val="24"/>
        </w:rPr>
        <w:t>Our hypothesis function need not be linear (a straight line) if that does not fit the data well.</w:t>
      </w:r>
    </w:p>
    <w:p w:rsidR="00091F93" w:rsidRPr="00091F93" w:rsidRDefault="00091F93" w:rsidP="00091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We can </w:t>
      </w:r>
      <w:r w:rsidRPr="00091F93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behavior or curve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of our hypothesis function by making it a quadratic, cubic or square root function (or any other form).</w:t>
      </w:r>
    </w:p>
    <w:p w:rsidR="00091F93" w:rsidRPr="00091F93" w:rsidRDefault="00091F93" w:rsidP="00091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For example, if our hypothesis function is </w:t>
      </w:r>
      <w:proofErr w:type="spellStart"/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Pr="00091F93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then we can create additional features based on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, to get the quadratic function </w:t>
      </w:r>
      <w:proofErr w:type="spellStart"/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Pr="00091F93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or the cubic function </w:t>
      </w:r>
      <w:proofErr w:type="spellStart"/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Pr="00091F93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3</w:t>
      </w:r>
      <w:r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</w:p>
    <w:p w:rsidR="00091F93" w:rsidRPr="00091F93" w:rsidRDefault="00091F93" w:rsidP="00091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In the cubic version, we have created new features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3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="00164275">
        <w:rPr>
          <w:rFonts w:ascii="Times New Roman" w:eastAsia="Times New Roman" w:hAnsi="Times New Roman" w:cs="Times New Roman"/>
          <w:sz w:val="27"/>
          <w:szCs w:val="27"/>
          <w:vertAlign w:val="subscript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=</w:t>
      </w:r>
      <w:r w:rsidR="0016427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3</w:t>
      </w:r>
      <w:r w:rsidR="0016427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91F93">
        <w:rPr>
          <w:rFonts w:ascii="Times New Roman" w:eastAsia="Times New Roman" w:hAnsi="Times New Roman" w:cs="Times New Roman"/>
          <w:sz w:val="27"/>
          <w:szCs w:val="27"/>
        </w:rPr>
        <w:t>=</w:t>
      </w:r>
      <w:r w:rsidR="0016427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1F93" w:rsidRPr="00091F93" w:rsidRDefault="00091F93" w:rsidP="00091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To make it a square root function, we could do: </w:t>
      </w:r>
      <w:proofErr w:type="spellStart"/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="00164275" w:rsidRPr="00091F93">
        <w:rPr>
          <w:rFonts w:ascii="Times New Roman" w:eastAsia="Times New Roman" w:hAnsi="Times New Roman" w:cs="Times New Roman"/>
          <w:sz w:val="27"/>
          <w:szCs w:val="27"/>
        </w:rPr>
        <w:t>(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</w:rPr>
        <w:t>)</w:t>
      </w:r>
      <w:r w:rsidR="0016427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</w:rPr>
        <w:t>=</w:t>
      </w:r>
      <w:r w:rsidR="0016427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 w:rsidR="0016427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</w:rPr>
        <w:t>+</w:t>
      </w:r>
      <w:r w:rsidR="0016427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="00164275" w:rsidRPr="00091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</w:rPr>
        <w:t>+</w:t>
      </w:r>
      <w:r w:rsidR="0016427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="00164275">
        <w:rPr>
          <w:rFonts w:ascii="Times New Roman" w:eastAsia="Times New Roman" w:hAnsi="Times New Roman" w:cs="Times New Roman"/>
          <w:sz w:val="27"/>
          <w:szCs w:val="27"/>
          <w:vertAlign w:val="subscript"/>
        </w:rPr>
        <w:t>√</w:t>
      </w:r>
      <w:r w:rsidRPr="00164275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164275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</w:p>
    <w:p w:rsidR="00091F93" w:rsidRPr="00091F93" w:rsidRDefault="00091F93" w:rsidP="00091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93">
        <w:rPr>
          <w:rFonts w:ascii="Times New Roman" w:eastAsia="Times New Roman" w:hAnsi="Times New Roman" w:cs="Times New Roman"/>
          <w:sz w:val="24"/>
          <w:szCs w:val="24"/>
        </w:rPr>
        <w:t>One important thing to keep in mind is, if you choose your features this way then feature scaling becomes very important.</w:t>
      </w:r>
    </w:p>
    <w:p w:rsidR="00091F93" w:rsidRPr="00091F93" w:rsidRDefault="00091F93" w:rsidP="00091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1F93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has range 1 - 1000 then range of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becomes 1 - 1000000 and that of </w:t>
      </w:r>
      <w:r w:rsidR="00164275" w:rsidRPr="00091F93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="00164275" w:rsidRPr="00091F9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bookmarkStart w:id="0" w:name="_GoBack"/>
      <w:bookmarkEnd w:id="0"/>
      <w:r w:rsidRPr="00091F93">
        <w:rPr>
          <w:rFonts w:ascii="Times New Roman" w:eastAsia="Times New Roman" w:hAnsi="Times New Roman" w:cs="Times New Roman"/>
          <w:sz w:val="24"/>
          <w:szCs w:val="24"/>
        </w:rPr>
        <w:t xml:space="preserve"> becomes 1 - 1000000000</w:t>
      </w:r>
    </w:p>
    <w:p w:rsidR="000C5DA3" w:rsidRDefault="00164275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DE"/>
    <w:rsid w:val="00091F93"/>
    <w:rsid w:val="00164275"/>
    <w:rsid w:val="001A1A0D"/>
    <w:rsid w:val="00D17CDE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A73F2-6606-459D-8FCA-DAD2B1E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1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1F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1F93"/>
    <w:rPr>
      <w:b/>
      <w:bCs/>
    </w:rPr>
  </w:style>
  <w:style w:type="character" w:customStyle="1" w:styleId="mathjaxmathcontainer">
    <w:name w:val="mathjax_mathcontainer"/>
    <w:basedOn w:val="DefaultParagraphFont"/>
    <w:rsid w:val="0009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4</cp:revision>
  <dcterms:created xsi:type="dcterms:W3CDTF">2017-12-01T07:48:00Z</dcterms:created>
  <dcterms:modified xsi:type="dcterms:W3CDTF">2017-12-01T07:53:00Z</dcterms:modified>
</cp:coreProperties>
</file>