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B87" w:rsidRPr="00D56B87" w:rsidRDefault="00D56B87" w:rsidP="00D56B87">
      <w:pPr>
        <w:spacing w:after="165" w:line="240" w:lineRule="auto"/>
        <w:jc w:val="center"/>
        <w:outlineLvl w:val="0"/>
        <w:rPr>
          <w:rFonts w:asciiTheme="majorHAnsi" w:eastAsia="Times New Roman" w:hAnsiTheme="majorHAnsi" w:cstheme="majorHAnsi"/>
          <w:b/>
          <w:bCs/>
          <w:color w:val="6171A0"/>
          <w:kern w:val="36"/>
          <w:sz w:val="40"/>
          <w:szCs w:val="26"/>
          <w:lang w:eastAsia="vi-VN"/>
        </w:rPr>
      </w:pPr>
      <w:r w:rsidRPr="00D56B87">
        <w:rPr>
          <w:rFonts w:asciiTheme="majorHAnsi" w:eastAsia="Times New Roman" w:hAnsiTheme="majorHAnsi" w:cstheme="majorHAnsi"/>
          <w:b/>
          <w:bCs/>
          <w:color w:val="6171A0"/>
          <w:kern w:val="36"/>
          <w:sz w:val="40"/>
          <w:szCs w:val="26"/>
          <w:lang w:eastAsia="vi-VN"/>
        </w:rPr>
        <w:t xml:space="preserve">Giới </w:t>
      </w:r>
      <w:bookmarkStart w:id="0" w:name="_GoBack"/>
      <w:bookmarkEnd w:id="0"/>
      <w:r w:rsidRPr="00D56B87">
        <w:rPr>
          <w:rFonts w:asciiTheme="majorHAnsi" w:eastAsia="Times New Roman" w:hAnsiTheme="majorHAnsi" w:cstheme="majorHAnsi"/>
          <w:b/>
          <w:bCs/>
          <w:color w:val="6171A0"/>
          <w:kern w:val="36"/>
          <w:sz w:val="40"/>
          <w:szCs w:val="26"/>
          <w:lang w:eastAsia="vi-VN"/>
        </w:rPr>
        <w:t>thiệu ngôn ngữ truy vấn cấu trúc (SQL)</w:t>
      </w:r>
    </w:p>
    <w:p w:rsidR="00D56B87" w:rsidRPr="00D56B87" w:rsidRDefault="00D56B87" w:rsidP="00D56B87">
      <w:pPr>
        <w:pStyle w:val="Heading1"/>
        <w:shd w:val="clear" w:color="auto" w:fill="FFFFFF"/>
        <w:spacing w:before="300" w:beforeAutospacing="0" w:after="150" w:afterAutospacing="0"/>
        <w:rPr>
          <w:rFonts w:asciiTheme="majorHAnsi" w:hAnsiTheme="majorHAnsi" w:cstheme="majorHAnsi"/>
          <w:color w:val="317EAC"/>
          <w:sz w:val="26"/>
          <w:szCs w:val="26"/>
        </w:rPr>
      </w:pPr>
      <w:r w:rsidRPr="00D56B87">
        <w:rPr>
          <w:rFonts w:asciiTheme="majorHAnsi" w:hAnsiTheme="majorHAnsi" w:cstheme="majorHAnsi"/>
          <w:color w:val="317EAC"/>
          <w:sz w:val="26"/>
          <w:szCs w:val="26"/>
        </w:rPr>
        <w:t>SQL là chuẩn ngôn ngữ ANSI để truy cập CSDL.</w:t>
      </w:r>
    </w:p>
    <w:p w:rsidR="00D56B87" w:rsidRPr="00D56B87" w:rsidRDefault="00D56B87" w:rsidP="00D56B87">
      <w:pPr>
        <w:shd w:val="clear" w:color="auto" w:fill="FFFFFF"/>
        <w:spacing w:before="300" w:after="150" w:line="240" w:lineRule="auto"/>
        <w:outlineLvl w:val="0"/>
        <w:rPr>
          <w:rFonts w:asciiTheme="majorHAnsi" w:eastAsia="Times New Roman" w:hAnsiTheme="majorHAnsi" w:cstheme="majorHAnsi"/>
          <w:b/>
          <w:bCs/>
          <w:color w:val="317EAC"/>
          <w:kern w:val="36"/>
          <w:sz w:val="26"/>
          <w:szCs w:val="26"/>
          <w:lang w:eastAsia="vi-VN"/>
        </w:rPr>
      </w:pPr>
      <w:r w:rsidRPr="00D56B87">
        <w:rPr>
          <w:rFonts w:asciiTheme="majorHAnsi" w:eastAsia="Times New Roman" w:hAnsiTheme="majorHAnsi" w:cstheme="majorHAnsi"/>
          <w:b/>
          <w:bCs/>
          <w:color w:val="317EAC"/>
          <w:kern w:val="36"/>
          <w:sz w:val="26"/>
          <w:szCs w:val="26"/>
          <w:lang w:eastAsia="vi-VN"/>
        </w:rPr>
        <w:t>Lịch sử phát triển</w:t>
      </w:r>
    </w:p>
    <w:p w:rsidR="00D56B87" w:rsidRPr="00D56B87" w:rsidRDefault="00D56B87" w:rsidP="00D56B87">
      <w:pPr>
        <w:shd w:val="clear" w:color="auto" w:fill="FFFFFF"/>
        <w:spacing w:before="120" w:after="120" w:line="240" w:lineRule="auto"/>
        <w:jc w:val="both"/>
        <w:rPr>
          <w:rFonts w:asciiTheme="majorHAnsi" w:eastAsia="Times New Roman" w:hAnsiTheme="majorHAnsi" w:cstheme="majorHAnsi"/>
          <w:color w:val="555555"/>
          <w:sz w:val="26"/>
          <w:szCs w:val="26"/>
          <w:lang w:eastAsia="vi-VN"/>
        </w:rPr>
      </w:pPr>
      <w:r w:rsidRPr="00D56B87">
        <w:rPr>
          <w:rFonts w:asciiTheme="majorHAnsi" w:eastAsia="Times New Roman" w:hAnsiTheme="majorHAnsi" w:cstheme="majorHAnsi"/>
          <w:color w:val="555555"/>
          <w:sz w:val="26"/>
          <w:szCs w:val="26"/>
          <w:lang w:eastAsia="vi-VN"/>
        </w:rPr>
        <w:t>SQL (Structured Query Language, đọc là "sequel") là tập lệnh truy xuất CSDL quan hệ. Ngôn ngữ SQL được IBM sử dụng đầu tiên trong hệ quản trị CSDL System R vào giữa những năm 70, hệ ngôn ngữ SQL đầu tiên (SEQUEL2) được IBM công bố vào tháng 11 năm 1976. Năm 1979, tập đoàn ORACLE giới thiệu thương phẩm đầu tiên của SQL, SQL cũng được cài đặt trong các hệ quản trị CSDL như DB2 của IBM và SQL/DS.</w:t>
      </w:r>
    </w:p>
    <w:p w:rsidR="00D56B87" w:rsidRPr="00D56B87" w:rsidRDefault="00D56B87" w:rsidP="00D56B87">
      <w:pPr>
        <w:shd w:val="clear" w:color="auto" w:fill="FFFFFF"/>
        <w:spacing w:before="120" w:after="120" w:line="240" w:lineRule="auto"/>
        <w:jc w:val="both"/>
        <w:rPr>
          <w:rFonts w:asciiTheme="majorHAnsi" w:eastAsia="Times New Roman" w:hAnsiTheme="majorHAnsi" w:cstheme="majorHAnsi"/>
          <w:color w:val="555555"/>
          <w:sz w:val="26"/>
          <w:szCs w:val="26"/>
          <w:lang w:eastAsia="vi-VN"/>
        </w:rPr>
      </w:pPr>
      <w:r w:rsidRPr="00D56B87">
        <w:rPr>
          <w:rFonts w:asciiTheme="majorHAnsi" w:eastAsia="Times New Roman" w:hAnsiTheme="majorHAnsi" w:cstheme="majorHAnsi"/>
          <w:color w:val="555555"/>
          <w:sz w:val="26"/>
          <w:szCs w:val="26"/>
          <w:lang w:eastAsia="vi-VN"/>
        </w:rPr>
        <w:t>Ngày nay, SQL được sử dụng rộng rãi và đuợc xem là ngôn ngữ chuẩn để truy cập CSDL quan hệ.</w:t>
      </w:r>
    </w:p>
    <w:p w:rsidR="00D56B87" w:rsidRPr="00D56B87" w:rsidRDefault="00D56B87" w:rsidP="00D56B87">
      <w:pPr>
        <w:shd w:val="clear" w:color="auto" w:fill="FFFFFF"/>
        <w:spacing w:before="300" w:after="150" w:line="240" w:lineRule="auto"/>
        <w:outlineLvl w:val="0"/>
        <w:rPr>
          <w:rFonts w:asciiTheme="majorHAnsi" w:eastAsia="Times New Roman" w:hAnsiTheme="majorHAnsi" w:cstheme="majorHAnsi"/>
          <w:b/>
          <w:bCs/>
          <w:color w:val="317EAC"/>
          <w:kern w:val="36"/>
          <w:sz w:val="26"/>
          <w:szCs w:val="26"/>
          <w:lang w:eastAsia="vi-VN"/>
        </w:rPr>
      </w:pPr>
      <w:r w:rsidRPr="00D56B87">
        <w:rPr>
          <w:rFonts w:asciiTheme="majorHAnsi" w:eastAsia="Times New Roman" w:hAnsiTheme="majorHAnsi" w:cstheme="majorHAnsi"/>
          <w:b/>
          <w:bCs/>
          <w:color w:val="317EAC"/>
          <w:kern w:val="36"/>
          <w:sz w:val="26"/>
          <w:szCs w:val="26"/>
          <w:lang w:eastAsia="vi-VN"/>
        </w:rPr>
        <w:t>Chuẩn SQL</w:t>
      </w:r>
    </w:p>
    <w:p w:rsidR="00D56B87" w:rsidRPr="00D56B87" w:rsidRDefault="00D56B87" w:rsidP="00D56B87">
      <w:pPr>
        <w:shd w:val="clear" w:color="auto" w:fill="FFFFFF"/>
        <w:spacing w:before="120" w:after="120" w:line="240" w:lineRule="auto"/>
        <w:jc w:val="both"/>
        <w:rPr>
          <w:rFonts w:asciiTheme="majorHAnsi" w:eastAsia="Times New Roman" w:hAnsiTheme="majorHAnsi" w:cstheme="majorHAnsi"/>
          <w:color w:val="555555"/>
          <w:sz w:val="26"/>
          <w:szCs w:val="26"/>
          <w:lang w:eastAsia="vi-VN"/>
        </w:rPr>
      </w:pPr>
      <w:r w:rsidRPr="00D56B87">
        <w:rPr>
          <w:rFonts w:asciiTheme="majorHAnsi" w:eastAsia="Times New Roman" w:hAnsiTheme="majorHAnsi" w:cstheme="majorHAnsi"/>
          <w:color w:val="555555"/>
          <w:sz w:val="26"/>
          <w:szCs w:val="26"/>
          <w:lang w:eastAsia="vi-VN"/>
        </w:rPr>
        <w:t>Năm 1989, viện tiêu chuẩn quốc gia Hoa kỳ (ANSI) công nhận SQL là ngôn ngữ chuẩn để truy cập CSDL quan hệ trong văn bản ANSI SQL89.</w:t>
      </w:r>
    </w:p>
    <w:p w:rsidR="00D56B87" w:rsidRPr="00D56B87" w:rsidRDefault="00D56B87" w:rsidP="00D56B87">
      <w:pPr>
        <w:shd w:val="clear" w:color="auto" w:fill="FFFFFF"/>
        <w:spacing w:before="120" w:after="120" w:line="240" w:lineRule="auto"/>
        <w:jc w:val="both"/>
        <w:rPr>
          <w:rFonts w:asciiTheme="majorHAnsi" w:eastAsia="Times New Roman" w:hAnsiTheme="majorHAnsi" w:cstheme="majorHAnsi"/>
          <w:color w:val="555555"/>
          <w:sz w:val="26"/>
          <w:szCs w:val="26"/>
          <w:lang w:eastAsia="vi-VN"/>
        </w:rPr>
      </w:pPr>
      <w:r w:rsidRPr="00D56B87">
        <w:rPr>
          <w:rFonts w:asciiTheme="majorHAnsi" w:eastAsia="Times New Roman" w:hAnsiTheme="majorHAnsi" w:cstheme="majorHAnsi"/>
          <w:color w:val="555555"/>
          <w:sz w:val="26"/>
          <w:szCs w:val="26"/>
          <w:lang w:eastAsia="vi-VN"/>
        </w:rPr>
        <w:t>Năm 1989, tổ chức tiêu chuẩn quốc tế (ISO) công nhận SQL ngôn ngữ chuẩn để truy cập CSDL quan hệ trong văn bản ISO 9075-1989.</w:t>
      </w:r>
    </w:p>
    <w:p w:rsidR="00D56B87" w:rsidRPr="00D56B87" w:rsidRDefault="00D56B87" w:rsidP="00D56B87">
      <w:pPr>
        <w:shd w:val="clear" w:color="auto" w:fill="FFFFFF"/>
        <w:spacing w:before="120" w:after="120" w:line="240" w:lineRule="auto"/>
        <w:jc w:val="both"/>
        <w:rPr>
          <w:rFonts w:asciiTheme="majorHAnsi" w:eastAsia="Times New Roman" w:hAnsiTheme="majorHAnsi" w:cstheme="majorHAnsi"/>
          <w:color w:val="555555"/>
          <w:sz w:val="26"/>
          <w:szCs w:val="26"/>
          <w:lang w:eastAsia="vi-VN"/>
        </w:rPr>
      </w:pPr>
      <w:r w:rsidRPr="00D56B87">
        <w:rPr>
          <w:rFonts w:asciiTheme="majorHAnsi" w:eastAsia="Times New Roman" w:hAnsiTheme="majorHAnsi" w:cstheme="majorHAnsi"/>
          <w:color w:val="555555"/>
          <w:sz w:val="26"/>
          <w:szCs w:val="26"/>
          <w:lang w:eastAsia="vi-VN"/>
        </w:rPr>
        <w:t>Tất cả các hệ quản trị CSDL lớn trên thế giới cho phép truy cập bằng SQL và hầu hết theo chuẩn ANSI.</w:t>
      </w:r>
    </w:p>
    <w:p w:rsidR="00D56B87" w:rsidRPr="00D56B87" w:rsidRDefault="00D56B87" w:rsidP="00D56B87">
      <w:pPr>
        <w:shd w:val="clear" w:color="auto" w:fill="FFFFFF"/>
        <w:spacing w:before="300" w:after="150" w:line="240" w:lineRule="auto"/>
        <w:outlineLvl w:val="0"/>
        <w:rPr>
          <w:rFonts w:asciiTheme="majorHAnsi" w:eastAsia="Times New Roman" w:hAnsiTheme="majorHAnsi" w:cstheme="majorHAnsi"/>
          <w:b/>
          <w:bCs/>
          <w:color w:val="317EAC"/>
          <w:kern w:val="36"/>
          <w:sz w:val="26"/>
          <w:szCs w:val="26"/>
          <w:lang w:eastAsia="vi-VN"/>
        </w:rPr>
      </w:pPr>
      <w:r w:rsidRPr="00D56B87">
        <w:rPr>
          <w:rFonts w:asciiTheme="majorHAnsi" w:eastAsia="Times New Roman" w:hAnsiTheme="majorHAnsi" w:cstheme="majorHAnsi"/>
          <w:b/>
          <w:bCs/>
          <w:color w:val="317EAC"/>
          <w:kern w:val="36"/>
          <w:sz w:val="26"/>
          <w:szCs w:val="26"/>
          <w:lang w:eastAsia="vi-VN"/>
        </w:rPr>
        <w:t>Đặc điểm của SQL</w:t>
      </w:r>
    </w:p>
    <w:p w:rsidR="00D56B87" w:rsidRPr="00D56B87" w:rsidRDefault="00D56B87" w:rsidP="00D56B87">
      <w:pPr>
        <w:numPr>
          <w:ilvl w:val="0"/>
          <w:numId w:val="4"/>
        </w:numPr>
        <w:shd w:val="clear" w:color="auto" w:fill="FFFFFF"/>
        <w:spacing w:before="100" w:beforeAutospacing="1" w:after="100" w:afterAutospacing="1" w:line="240" w:lineRule="auto"/>
        <w:ind w:left="0"/>
        <w:rPr>
          <w:rFonts w:asciiTheme="majorHAnsi" w:eastAsia="Times New Roman" w:hAnsiTheme="majorHAnsi" w:cstheme="majorHAnsi"/>
          <w:color w:val="555555"/>
          <w:sz w:val="26"/>
          <w:szCs w:val="26"/>
          <w:lang w:eastAsia="vi-VN"/>
        </w:rPr>
      </w:pPr>
      <w:r w:rsidRPr="00D56B87">
        <w:rPr>
          <w:rFonts w:asciiTheme="majorHAnsi" w:eastAsia="Times New Roman" w:hAnsiTheme="majorHAnsi" w:cstheme="majorHAnsi"/>
          <w:color w:val="555555"/>
          <w:sz w:val="26"/>
          <w:szCs w:val="26"/>
          <w:lang w:eastAsia="vi-VN"/>
        </w:rPr>
        <w:t>Ngôn ngữ gần với ngôn ngữ tự nhiên (tiếng Anh)</w:t>
      </w:r>
    </w:p>
    <w:p w:rsidR="00D56B87" w:rsidRPr="00D56B87" w:rsidRDefault="00D56B87" w:rsidP="00D56B87">
      <w:pPr>
        <w:numPr>
          <w:ilvl w:val="0"/>
          <w:numId w:val="4"/>
        </w:numPr>
        <w:shd w:val="clear" w:color="auto" w:fill="FFFFFF"/>
        <w:spacing w:before="100" w:beforeAutospacing="1" w:after="100" w:afterAutospacing="1" w:line="240" w:lineRule="auto"/>
        <w:ind w:left="0"/>
        <w:rPr>
          <w:rFonts w:asciiTheme="majorHAnsi" w:eastAsia="Times New Roman" w:hAnsiTheme="majorHAnsi" w:cstheme="majorHAnsi"/>
          <w:color w:val="555555"/>
          <w:sz w:val="26"/>
          <w:szCs w:val="26"/>
          <w:lang w:eastAsia="vi-VN"/>
        </w:rPr>
      </w:pPr>
      <w:r w:rsidRPr="00D56B87">
        <w:rPr>
          <w:rFonts w:asciiTheme="majorHAnsi" w:eastAsia="Times New Roman" w:hAnsiTheme="majorHAnsi" w:cstheme="majorHAnsi"/>
          <w:color w:val="555555"/>
          <w:sz w:val="26"/>
          <w:szCs w:val="26"/>
          <w:lang w:eastAsia="vi-VN"/>
        </w:rPr>
        <w:t>SQL là ngôn ngữ phi cấu trúc, tức là trong các lệnh của SQL người sử dụng </w:t>
      </w:r>
      <w:r w:rsidRPr="00D56B87">
        <w:rPr>
          <w:rFonts w:asciiTheme="majorHAnsi" w:eastAsia="Times New Roman" w:hAnsiTheme="majorHAnsi" w:cstheme="majorHAnsi"/>
          <w:b/>
          <w:bCs/>
          <w:color w:val="555555"/>
          <w:sz w:val="26"/>
          <w:szCs w:val="26"/>
          <w:lang w:eastAsia="vi-VN"/>
        </w:rPr>
        <w:t>CHỈ CẦN</w:t>
      </w:r>
      <w:r w:rsidRPr="00D56B87">
        <w:rPr>
          <w:rFonts w:asciiTheme="majorHAnsi" w:eastAsia="Times New Roman" w:hAnsiTheme="majorHAnsi" w:cstheme="majorHAnsi"/>
          <w:color w:val="555555"/>
          <w:sz w:val="26"/>
          <w:szCs w:val="26"/>
          <w:lang w:eastAsia="vi-VN"/>
        </w:rPr>
        <w:t> đưa ra yêu cầu hệ thống </w:t>
      </w:r>
      <w:r w:rsidRPr="00D56B87">
        <w:rPr>
          <w:rFonts w:asciiTheme="majorHAnsi" w:eastAsia="Times New Roman" w:hAnsiTheme="majorHAnsi" w:cstheme="majorHAnsi"/>
          <w:b/>
          <w:bCs/>
          <w:color w:val="555555"/>
          <w:sz w:val="26"/>
          <w:szCs w:val="26"/>
          <w:lang w:eastAsia="vi-VN"/>
        </w:rPr>
        <w:t>CÁI GÌ</w:t>
      </w:r>
      <w:r w:rsidRPr="00D56B87">
        <w:rPr>
          <w:rFonts w:asciiTheme="majorHAnsi" w:eastAsia="Times New Roman" w:hAnsiTheme="majorHAnsi" w:cstheme="majorHAnsi"/>
          <w:color w:val="555555"/>
          <w:sz w:val="26"/>
          <w:szCs w:val="26"/>
          <w:lang w:eastAsia="vi-VN"/>
        </w:rPr>
        <w:t> chứ không cần chỉ ra phải làm </w:t>
      </w:r>
      <w:r w:rsidRPr="00D56B87">
        <w:rPr>
          <w:rFonts w:asciiTheme="majorHAnsi" w:eastAsia="Times New Roman" w:hAnsiTheme="majorHAnsi" w:cstheme="majorHAnsi"/>
          <w:b/>
          <w:bCs/>
          <w:color w:val="555555"/>
          <w:sz w:val="26"/>
          <w:szCs w:val="26"/>
          <w:lang w:eastAsia="vi-VN"/>
        </w:rPr>
        <w:t>THẾ NÀO</w:t>
      </w:r>
      <w:r w:rsidRPr="00D56B87">
        <w:rPr>
          <w:rFonts w:asciiTheme="majorHAnsi" w:eastAsia="Times New Roman" w:hAnsiTheme="majorHAnsi" w:cstheme="majorHAnsi"/>
          <w:color w:val="555555"/>
          <w:sz w:val="26"/>
          <w:szCs w:val="26"/>
          <w:lang w:eastAsia="vi-VN"/>
        </w:rPr>
        <w:t>.</w:t>
      </w:r>
    </w:p>
    <w:p w:rsidR="00D56B87" w:rsidRPr="00D56B87" w:rsidRDefault="00D56B87" w:rsidP="00D56B87">
      <w:pPr>
        <w:pStyle w:val="Heading2"/>
        <w:shd w:val="clear" w:color="auto" w:fill="FFFFFF"/>
        <w:spacing w:before="300" w:after="150"/>
        <w:rPr>
          <w:rFonts w:cstheme="majorHAnsi"/>
          <w:color w:val="317EAC"/>
        </w:rPr>
      </w:pPr>
    </w:p>
    <w:p w:rsidR="00D56B87" w:rsidRPr="00D56B87" w:rsidRDefault="00D56B87" w:rsidP="00D56B87">
      <w:pPr>
        <w:pStyle w:val="Heading2"/>
        <w:shd w:val="clear" w:color="auto" w:fill="FFFFFF"/>
        <w:spacing w:before="300" w:after="150"/>
        <w:rPr>
          <w:rFonts w:cstheme="majorHAnsi"/>
          <w:color w:val="317EAC"/>
        </w:rPr>
      </w:pPr>
      <w:r w:rsidRPr="00D56B87">
        <w:rPr>
          <w:rFonts w:cstheme="majorHAnsi"/>
          <w:color w:val="317EAC"/>
        </w:rPr>
        <w:t>SQL là gì?</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là viết tắt của</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S</w:t>
      </w:r>
      <w:r w:rsidRPr="00D56B87">
        <w:rPr>
          <w:rFonts w:asciiTheme="majorHAnsi" w:hAnsiTheme="majorHAnsi" w:cstheme="majorHAnsi"/>
          <w:color w:val="555555"/>
          <w:sz w:val="26"/>
          <w:szCs w:val="26"/>
        </w:rPr>
        <w:t>tructured</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Q</w:t>
      </w:r>
      <w:r w:rsidRPr="00D56B87">
        <w:rPr>
          <w:rFonts w:asciiTheme="majorHAnsi" w:hAnsiTheme="majorHAnsi" w:cstheme="majorHAnsi"/>
          <w:color w:val="555555"/>
          <w:sz w:val="26"/>
          <w:szCs w:val="26"/>
        </w:rPr>
        <w:t>uery</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L</w:t>
      </w:r>
      <w:r w:rsidRPr="00D56B87">
        <w:rPr>
          <w:rFonts w:asciiTheme="majorHAnsi" w:hAnsiTheme="majorHAnsi" w:cstheme="majorHAnsi"/>
          <w:color w:val="555555"/>
          <w:sz w:val="26"/>
          <w:szCs w:val="26"/>
        </w:rPr>
        <w:t>anguage - Ngôn ngữ truy vấn cấu trúc.</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cho phép bạn truy cập vào CSDL.</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là một chuẩn ngôn ngữ của ANSI.</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có thể thực thi các câu truy vấn trên CSDL.</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có thể lấy dữ liệu từ CSDL.</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có thể chèn dữ liệu mới vào CSDL.</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có thể xoá dữ liệu trong CSDL.</w:t>
      </w:r>
    </w:p>
    <w:p w:rsidR="00D56B87" w:rsidRPr="00D56B87" w:rsidRDefault="00D56B87" w:rsidP="00D56B87">
      <w:pPr>
        <w:numPr>
          <w:ilvl w:val="0"/>
          <w:numId w:val="1"/>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SQL có thể sửa đổi dữ liệu hiện có trong CSDL.</w:t>
      </w:r>
    </w:p>
    <w:p w:rsidR="00D56B87" w:rsidRPr="00D56B87" w:rsidRDefault="00D56B87" w:rsidP="00D56B87">
      <w:pPr>
        <w:pStyle w:val="Heading2"/>
        <w:shd w:val="clear" w:color="auto" w:fill="FFFFFF"/>
        <w:spacing w:before="300" w:after="150"/>
        <w:rPr>
          <w:rFonts w:cstheme="majorHAnsi"/>
          <w:color w:val="317EAC"/>
        </w:rPr>
      </w:pPr>
      <w:r w:rsidRPr="00D56B87">
        <w:rPr>
          <w:rFonts w:cstheme="majorHAnsi"/>
          <w:color w:val="317EAC"/>
        </w:rPr>
        <w:lastRenderedPageBreak/>
        <w:t>SQL là một chuẩn</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r w:rsidRPr="00D56B87">
        <w:rPr>
          <w:rFonts w:asciiTheme="majorHAnsi" w:hAnsiTheme="majorHAnsi" w:cstheme="majorHAnsi"/>
          <w:color w:val="555555"/>
          <w:sz w:val="26"/>
          <w:szCs w:val="26"/>
        </w:rPr>
        <w:t>SQL là một chuẩn của ANSI (</w:t>
      </w:r>
      <w:r w:rsidRPr="00D56B87">
        <w:rPr>
          <w:rStyle w:val="Strong"/>
          <w:rFonts w:asciiTheme="majorHAnsi" w:hAnsiTheme="majorHAnsi" w:cstheme="majorHAnsi"/>
          <w:color w:val="555555"/>
          <w:sz w:val="26"/>
          <w:szCs w:val="26"/>
        </w:rPr>
        <w:t>A</w:t>
      </w:r>
      <w:r w:rsidRPr="00D56B87">
        <w:rPr>
          <w:rFonts w:asciiTheme="majorHAnsi" w:hAnsiTheme="majorHAnsi" w:cstheme="majorHAnsi"/>
          <w:color w:val="555555"/>
          <w:sz w:val="26"/>
          <w:szCs w:val="26"/>
        </w:rPr>
        <w:t>merican</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N</w:t>
      </w:r>
      <w:r w:rsidRPr="00D56B87">
        <w:rPr>
          <w:rFonts w:asciiTheme="majorHAnsi" w:hAnsiTheme="majorHAnsi" w:cstheme="majorHAnsi"/>
          <w:color w:val="555555"/>
          <w:sz w:val="26"/>
          <w:szCs w:val="26"/>
        </w:rPr>
        <w:t>ational</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S</w:t>
      </w:r>
      <w:r w:rsidRPr="00D56B87">
        <w:rPr>
          <w:rFonts w:asciiTheme="majorHAnsi" w:hAnsiTheme="majorHAnsi" w:cstheme="majorHAnsi"/>
          <w:color w:val="555555"/>
          <w:sz w:val="26"/>
          <w:szCs w:val="26"/>
        </w:rPr>
        <w:t>tandards</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I</w:t>
      </w:r>
      <w:r w:rsidRPr="00D56B87">
        <w:rPr>
          <w:rFonts w:asciiTheme="majorHAnsi" w:hAnsiTheme="majorHAnsi" w:cstheme="majorHAnsi"/>
          <w:color w:val="555555"/>
          <w:sz w:val="26"/>
          <w:szCs w:val="26"/>
        </w:rPr>
        <w:t>nstitute - Viện tiêu chuẩn quốc gia Hoa kỳ) về truy xuất các hệ thống CSDL. Các câu lệnh SQL được sử dụng để truy xuất và cập nhật dữ liệu trong một CSDL.</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r w:rsidRPr="00D56B87">
        <w:rPr>
          <w:rFonts w:asciiTheme="majorHAnsi" w:hAnsiTheme="majorHAnsi" w:cstheme="majorHAnsi"/>
          <w:color w:val="555555"/>
          <w:sz w:val="26"/>
          <w:szCs w:val="26"/>
        </w:rPr>
        <w:t>SQL hoạt động với hầu hết các chương trình CSDL như</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MS Access</w:t>
      </w:r>
      <w:r w:rsidRPr="00D56B87">
        <w:rPr>
          <w:rFonts w:asciiTheme="majorHAnsi" w:hAnsiTheme="majorHAnsi" w:cstheme="majorHAnsi"/>
          <w:color w:val="555555"/>
          <w:sz w:val="26"/>
          <w:szCs w:val="26"/>
        </w:rPr>
        <w:t>,</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DB2</w:t>
      </w:r>
      <w:r w:rsidRPr="00D56B87">
        <w:rPr>
          <w:rFonts w:asciiTheme="majorHAnsi" w:hAnsiTheme="majorHAnsi" w:cstheme="majorHAnsi"/>
          <w:color w:val="555555"/>
          <w:sz w:val="26"/>
          <w:szCs w:val="26"/>
        </w:rPr>
        <w:t>,</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Informix</w:t>
      </w:r>
      <w:r w:rsidRPr="00D56B87">
        <w:rPr>
          <w:rFonts w:asciiTheme="majorHAnsi" w:hAnsiTheme="majorHAnsi" w:cstheme="majorHAnsi"/>
          <w:color w:val="555555"/>
          <w:sz w:val="26"/>
          <w:szCs w:val="26"/>
        </w:rPr>
        <w:t>,</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MS SQL Server</w:t>
      </w:r>
      <w:r w:rsidRPr="00D56B87">
        <w:rPr>
          <w:rFonts w:asciiTheme="majorHAnsi" w:hAnsiTheme="majorHAnsi" w:cstheme="majorHAnsi"/>
          <w:color w:val="555555"/>
          <w:sz w:val="26"/>
          <w:szCs w:val="26"/>
        </w:rPr>
        <w:t>,</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Oracle</w:t>
      </w:r>
      <w:r w:rsidRPr="00D56B87">
        <w:rPr>
          <w:rFonts w:asciiTheme="majorHAnsi" w:hAnsiTheme="majorHAnsi" w:cstheme="majorHAnsi"/>
          <w:color w:val="555555"/>
          <w:sz w:val="26"/>
          <w:szCs w:val="26"/>
        </w:rPr>
        <w:t>,</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Sybase</w:t>
      </w:r>
      <w:r w:rsidRPr="00D56B87">
        <w:rPr>
          <w:rStyle w:val="apple-converted-space"/>
          <w:rFonts w:asciiTheme="majorHAnsi" w:hAnsiTheme="majorHAnsi" w:cstheme="majorHAnsi"/>
          <w:color w:val="555555"/>
          <w:sz w:val="26"/>
          <w:szCs w:val="26"/>
        </w:rPr>
        <w:t> </w:t>
      </w:r>
      <w:r w:rsidRPr="00D56B87">
        <w:rPr>
          <w:rFonts w:asciiTheme="majorHAnsi" w:hAnsiTheme="majorHAnsi" w:cstheme="majorHAnsi"/>
          <w:color w:val="555555"/>
          <w:sz w:val="26"/>
          <w:szCs w:val="26"/>
        </w:rPr>
        <w:t>v.v...</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r w:rsidRPr="00D56B87">
        <w:rPr>
          <w:rFonts w:asciiTheme="majorHAnsi" w:hAnsiTheme="majorHAnsi" w:cstheme="majorHAnsi"/>
          <w:color w:val="555555"/>
          <w:sz w:val="26"/>
          <w:szCs w:val="26"/>
          <w:u w:val="single"/>
        </w:rPr>
        <w:t>Lưu ý:</w:t>
      </w:r>
      <w:r w:rsidRPr="00D56B87">
        <w:rPr>
          <w:rStyle w:val="apple-converted-space"/>
          <w:rFonts w:asciiTheme="majorHAnsi" w:hAnsiTheme="majorHAnsi" w:cstheme="majorHAnsi"/>
          <w:color w:val="555555"/>
          <w:sz w:val="26"/>
          <w:szCs w:val="26"/>
        </w:rPr>
        <w:t> </w:t>
      </w:r>
      <w:r w:rsidRPr="00D56B87">
        <w:rPr>
          <w:rFonts w:asciiTheme="majorHAnsi" w:hAnsiTheme="majorHAnsi" w:cstheme="majorHAnsi"/>
          <w:color w:val="555555"/>
          <w:sz w:val="26"/>
          <w:szCs w:val="26"/>
        </w:rPr>
        <w:t>Hầu hết các chương trình CSDL hỗ trợ SQL đều có phần mở rộng cho SQL chỉ hoạt động với chính chương trình đó.</w:t>
      </w:r>
    </w:p>
    <w:p w:rsidR="00D56B87" w:rsidRPr="00D56B87" w:rsidRDefault="00D56B87" w:rsidP="00D56B87">
      <w:pPr>
        <w:pStyle w:val="Heading1"/>
        <w:shd w:val="clear" w:color="auto" w:fill="FFFFFF"/>
        <w:spacing w:before="300" w:beforeAutospacing="0" w:after="150" w:afterAutospacing="0"/>
        <w:rPr>
          <w:rFonts w:asciiTheme="majorHAnsi" w:hAnsiTheme="majorHAnsi" w:cstheme="majorHAnsi"/>
          <w:color w:val="317EAC"/>
          <w:sz w:val="26"/>
          <w:szCs w:val="26"/>
        </w:rPr>
      </w:pPr>
      <w:r w:rsidRPr="00D56B87">
        <w:rPr>
          <w:rFonts w:asciiTheme="majorHAnsi" w:hAnsiTheme="majorHAnsi" w:cstheme="majorHAnsi"/>
          <w:color w:val="317EAC"/>
          <w:sz w:val="26"/>
          <w:szCs w:val="26"/>
        </w:rPr>
        <w:t>Bảng CSDL</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lang w:val="en-US"/>
        </w:rPr>
      </w:pPr>
      <w:r w:rsidRPr="00D56B87">
        <w:rPr>
          <w:rFonts w:asciiTheme="majorHAnsi" w:hAnsiTheme="majorHAnsi" w:cstheme="majorHAnsi"/>
          <w:color w:val="555555"/>
          <w:sz w:val="26"/>
          <w:szCs w:val="26"/>
        </w:rPr>
        <w:t>Một CSDL thường bao gồm một hoặc nhiều bảng (table). Mỗi bảng được xác định thông qua một tên (ví dụ</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Customers</w:t>
      </w:r>
      <w:r w:rsidRPr="00D56B87">
        <w:rPr>
          <w:rStyle w:val="apple-converted-space"/>
          <w:rFonts w:asciiTheme="majorHAnsi" w:hAnsiTheme="majorHAnsi" w:cstheme="majorHAnsi"/>
          <w:color w:val="555555"/>
          <w:sz w:val="26"/>
          <w:szCs w:val="26"/>
        </w:rPr>
        <w:t> </w:t>
      </w:r>
      <w:r w:rsidRPr="00D56B87">
        <w:rPr>
          <w:rFonts w:asciiTheme="majorHAnsi" w:hAnsiTheme="majorHAnsi" w:cstheme="majorHAnsi"/>
          <w:color w:val="555555"/>
          <w:sz w:val="26"/>
          <w:szCs w:val="26"/>
        </w:rPr>
        <w:t>hoặc</w:t>
      </w:r>
      <w:r w:rsidRPr="00D56B87">
        <w:rPr>
          <w:rStyle w:val="apple-converted-space"/>
          <w:rFonts w:asciiTheme="majorHAnsi" w:hAnsiTheme="majorHAnsi" w:cstheme="majorHAnsi"/>
          <w:color w:val="555555"/>
          <w:sz w:val="26"/>
          <w:szCs w:val="26"/>
        </w:rPr>
        <w:t> </w:t>
      </w:r>
      <w:r w:rsidRPr="00D56B87">
        <w:rPr>
          <w:rStyle w:val="Strong"/>
          <w:rFonts w:asciiTheme="majorHAnsi" w:hAnsiTheme="majorHAnsi" w:cstheme="majorHAnsi"/>
          <w:color w:val="555555"/>
          <w:sz w:val="26"/>
          <w:szCs w:val="26"/>
        </w:rPr>
        <w:t>Orders</w:t>
      </w:r>
      <w:r w:rsidRPr="00D56B87">
        <w:rPr>
          <w:rFonts w:asciiTheme="majorHAnsi" w:hAnsiTheme="majorHAnsi" w:cstheme="majorHAnsi"/>
          <w:color w:val="555555"/>
          <w:sz w:val="26"/>
          <w:szCs w:val="26"/>
        </w:rPr>
        <w:t>). Bảng chứa các mẩu tin - dòng (record - row), là dữ liệu của bảng.</w:t>
      </w:r>
    </w:p>
    <w:p w:rsidR="00D56B87" w:rsidRPr="00D56B87" w:rsidRDefault="00D56B87" w:rsidP="00D56B87">
      <w:pPr>
        <w:pStyle w:val="Heading2"/>
        <w:shd w:val="clear" w:color="auto" w:fill="FFFFFF"/>
        <w:spacing w:before="300" w:after="150"/>
        <w:rPr>
          <w:rFonts w:cstheme="majorHAnsi"/>
          <w:color w:val="317EAC"/>
        </w:rPr>
      </w:pPr>
      <w:r w:rsidRPr="00D56B87">
        <w:rPr>
          <w:rFonts w:cstheme="majorHAnsi"/>
          <w:color w:val="317EAC"/>
        </w:rPr>
        <w:t>SQL là ngôn ngữ thao tác dữ liệu (DML - Data Manipulation Language)</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r w:rsidRPr="00D56B87">
        <w:rPr>
          <w:rFonts w:asciiTheme="majorHAnsi" w:hAnsiTheme="majorHAnsi" w:cstheme="majorHAnsi"/>
          <w:color w:val="555555"/>
          <w:sz w:val="26"/>
          <w:szCs w:val="26"/>
        </w:rPr>
        <w:t>SQL là cú pháp để thực thi các câu truy vấn. SQL cũng bao gồm cú pháp để cập nhật - sửa đổi, chèn thêm và xoá các mẩu tin.</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r w:rsidRPr="00D56B87">
        <w:rPr>
          <w:rFonts w:asciiTheme="majorHAnsi" w:hAnsiTheme="majorHAnsi" w:cstheme="majorHAnsi"/>
          <w:color w:val="555555"/>
          <w:sz w:val="26"/>
          <w:szCs w:val="26"/>
        </w:rPr>
        <w:t>Sau đây là danh sách các lệnh và truy vấn dạng DML của SQL:</w:t>
      </w:r>
    </w:p>
    <w:p w:rsidR="00D56B87" w:rsidRPr="00D56B87" w:rsidRDefault="00D56B87" w:rsidP="00D56B87">
      <w:pPr>
        <w:numPr>
          <w:ilvl w:val="0"/>
          <w:numId w:val="2"/>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SELECT - lấy dữ liệu từ một bảng CSDL.</w:t>
      </w:r>
    </w:p>
    <w:p w:rsidR="00D56B87" w:rsidRPr="00D56B87" w:rsidRDefault="00D56B87" w:rsidP="00D56B87">
      <w:pPr>
        <w:numPr>
          <w:ilvl w:val="0"/>
          <w:numId w:val="2"/>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UPDATE - cập nhật/sửa đổi dữ liệu trong bảng.</w:t>
      </w:r>
    </w:p>
    <w:p w:rsidR="00D56B87" w:rsidRPr="00D56B87" w:rsidRDefault="00D56B87" w:rsidP="00D56B87">
      <w:pPr>
        <w:numPr>
          <w:ilvl w:val="0"/>
          <w:numId w:val="2"/>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DELETE - xoá dữ liệu trong bảng.</w:t>
      </w:r>
    </w:p>
    <w:p w:rsidR="00D56B87" w:rsidRPr="00D56B87" w:rsidRDefault="00D56B87" w:rsidP="00D56B87">
      <w:pPr>
        <w:numPr>
          <w:ilvl w:val="0"/>
          <w:numId w:val="2"/>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INSERT INTO - thêm dữ liệu mới vào bảng.</w:t>
      </w:r>
    </w:p>
    <w:p w:rsidR="00D56B87" w:rsidRPr="00D56B87" w:rsidRDefault="00D56B87" w:rsidP="00D56B87">
      <w:pPr>
        <w:pStyle w:val="Heading2"/>
        <w:shd w:val="clear" w:color="auto" w:fill="FFFFFF"/>
        <w:spacing w:before="300" w:after="150"/>
        <w:rPr>
          <w:rFonts w:cstheme="majorHAnsi"/>
          <w:color w:val="317EAC"/>
        </w:rPr>
      </w:pPr>
      <w:r w:rsidRPr="00D56B87">
        <w:rPr>
          <w:rFonts w:cstheme="majorHAnsi"/>
          <w:color w:val="317EAC"/>
        </w:rPr>
        <w:t>SQL là ngôn ngữ định nghĩa dữ liệu (DDL - Data Definition Language)</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r w:rsidRPr="00D56B87">
        <w:rPr>
          <w:rFonts w:asciiTheme="majorHAnsi" w:hAnsiTheme="majorHAnsi" w:cstheme="majorHAnsi"/>
          <w:color w:val="555555"/>
          <w:sz w:val="26"/>
          <w:szCs w:val="26"/>
        </w:rPr>
        <w:t>Phần DDL của SQL cho phép tạo ra hoặc xoá các bảng. Chúng ta cũng có thể định nghĩa các khoá (key), chỉ mục (index), chỉ định các liên kết giữa các bảng và thiết lập các quan hệ ràng buộc giữa các bảng trong CSDL.</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r w:rsidRPr="00D56B87">
        <w:rPr>
          <w:rFonts w:asciiTheme="majorHAnsi" w:hAnsiTheme="majorHAnsi" w:cstheme="majorHAnsi"/>
          <w:color w:val="555555"/>
          <w:sz w:val="26"/>
          <w:szCs w:val="26"/>
        </w:rPr>
        <w:t>Các lệnh DDL quan trọng nhất của SQL là:</w:t>
      </w:r>
    </w:p>
    <w:p w:rsidR="00D56B87" w:rsidRPr="00D56B87" w:rsidRDefault="00D56B87" w:rsidP="00D56B87">
      <w:pPr>
        <w:numPr>
          <w:ilvl w:val="0"/>
          <w:numId w:val="3"/>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CREATE TABLE - tạo ra một bảng mới.</w:t>
      </w:r>
    </w:p>
    <w:p w:rsidR="00D56B87" w:rsidRPr="00D56B87" w:rsidRDefault="00D56B87" w:rsidP="00D56B87">
      <w:pPr>
        <w:numPr>
          <w:ilvl w:val="0"/>
          <w:numId w:val="3"/>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ALTER TABLE - thay đổi cấu trúc của bảng.</w:t>
      </w:r>
    </w:p>
    <w:p w:rsidR="00D56B87" w:rsidRPr="00D56B87" w:rsidRDefault="00D56B87" w:rsidP="00D56B87">
      <w:pPr>
        <w:numPr>
          <w:ilvl w:val="0"/>
          <w:numId w:val="3"/>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DROP TABLE - xoá một bảng.</w:t>
      </w:r>
    </w:p>
    <w:p w:rsidR="00D56B87" w:rsidRPr="00D56B87" w:rsidRDefault="00D56B87" w:rsidP="00D56B87">
      <w:pPr>
        <w:numPr>
          <w:ilvl w:val="0"/>
          <w:numId w:val="3"/>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CREATE INDEX - tạo chỉ mục (khoá để tìm kiếm - search key).</w:t>
      </w:r>
    </w:p>
    <w:p w:rsidR="00D56B87" w:rsidRPr="00D56B87" w:rsidRDefault="00D56B87" w:rsidP="00D56B87">
      <w:pPr>
        <w:numPr>
          <w:ilvl w:val="0"/>
          <w:numId w:val="3"/>
        </w:numPr>
        <w:shd w:val="clear" w:color="auto" w:fill="FFFFFF"/>
        <w:spacing w:before="100" w:beforeAutospacing="1" w:after="100" w:afterAutospacing="1" w:line="240" w:lineRule="auto"/>
        <w:ind w:left="0"/>
        <w:rPr>
          <w:rFonts w:asciiTheme="majorHAnsi" w:hAnsiTheme="majorHAnsi" w:cstheme="majorHAnsi"/>
          <w:color w:val="555555"/>
          <w:sz w:val="26"/>
          <w:szCs w:val="26"/>
        </w:rPr>
      </w:pPr>
      <w:r w:rsidRPr="00D56B87">
        <w:rPr>
          <w:rFonts w:asciiTheme="majorHAnsi" w:hAnsiTheme="majorHAnsi" w:cstheme="majorHAnsi"/>
          <w:color w:val="555555"/>
          <w:sz w:val="26"/>
          <w:szCs w:val="26"/>
        </w:rPr>
        <w:t>DROP INDEX - xoá chỉ mục đã được tạo.</w:t>
      </w:r>
    </w:p>
    <w:p w:rsidR="00D56B87" w:rsidRPr="00D56B87" w:rsidRDefault="00D56B87" w:rsidP="00D56B87">
      <w:pPr>
        <w:pStyle w:val="para"/>
        <w:shd w:val="clear" w:color="auto" w:fill="FFFFFF"/>
        <w:spacing w:before="120" w:beforeAutospacing="0" w:after="120" w:afterAutospacing="0"/>
        <w:jc w:val="both"/>
        <w:rPr>
          <w:rFonts w:asciiTheme="majorHAnsi" w:hAnsiTheme="majorHAnsi" w:cstheme="majorHAnsi"/>
          <w:color w:val="555555"/>
          <w:sz w:val="26"/>
          <w:szCs w:val="26"/>
        </w:rPr>
      </w:pPr>
    </w:p>
    <w:p w:rsidR="001562C5" w:rsidRPr="00D56B87" w:rsidRDefault="001562C5">
      <w:pPr>
        <w:rPr>
          <w:rFonts w:asciiTheme="majorHAnsi" w:hAnsiTheme="majorHAnsi" w:cstheme="majorHAnsi"/>
          <w:sz w:val="26"/>
          <w:szCs w:val="26"/>
        </w:rPr>
      </w:pPr>
    </w:p>
    <w:sectPr w:rsidR="001562C5" w:rsidRPr="00D56B8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03AF0" w:rsidRDefault="00403AF0" w:rsidP="00D56B87">
      <w:pPr>
        <w:spacing w:after="0" w:line="240" w:lineRule="auto"/>
      </w:pPr>
      <w:r>
        <w:separator/>
      </w:r>
    </w:p>
  </w:endnote>
  <w:endnote w:type="continuationSeparator" w:id="0">
    <w:p w:rsidR="00403AF0" w:rsidRDefault="00403AF0" w:rsidP="00D56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03AF0" w:rsidRDefault="00403AF0" w:rsidP="00D56B87">
      <w:pPr>
        <w:spacing w:after="0" w:line="240" w:lineRule="auto"/>
      </w:pPr>
      <w:r>
        <w:separator/>
      </w:r>
    </w:p>
  </w:footnote>
  <w:footnote w:type="continuationSeparator" w:id="0">
    <w:p w:rsidR="00403AF0" w:rsidRDefault="00403AF0" w:rsidP="00D56B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EF5EC6"/>
    <w:multiLevelType w:val="multilevel"/>
    <w:tmpl w:val="5A9EC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C6247D"/>
    <w:multiLevelType w:val="multilevel"/>
    <w:tmpl w:val="2A5A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ED11A5"/>
    <w:multiLevelType w:val="multilevel"/>
    <w:tmpl w:val="34262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0A96F78"/>
    <w:multiLevelType w:val="multilevel"/>
    <w:tmpl w:val="24008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9BA"/>
    <w:rsid w:val="001562C5"/>
    <w:rsid w:val="003379BA"/>
    <w:rsid w:val="00403AF0"/>
    <w:rsid w:val="00D56B8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B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D56B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87"/>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D56B8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56B87"/>
  </w:style>
  <w:style w:type="character" w:styleId="Strong">
    <w:name w:val="Strong"/>
    <w:basedOn w:val="DefaultParagraphFont"/>
    <w:uiPriority w:val="22"/>
    <w:qFormat/>
    <w:rsid w:val="00D56B87"/>
    <w:rPr>
      <w:b/>
      <w:bCs/>
    </w:rPr>
  </w:style>
  <w:style w:type="paragraph" w:customStyle="1" w:styleId="para">
    <w:name w:val="para"/>
    <w:basedOn w:val="Normal"/>
    <w:rsid w:val="00D56B8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foreign">
    <w:name w:val="foreign"/>
    <w:basedOn w:val="DefaultParagraphFont"/>
    <w:rsid w:val="00D56B87"/>
  </w:style>
  <w:style w:type="paragraph" w:styleId="Header">
    <w:name w:val="header"/>
    <w:basedOn w:val="Normal"/>
    <w:link w:val="HeaderChar"/>
    <w:uiPriority w:val="99"/>
    <w:unhideWhenUsed/>
    <w:rsid w:val="00D56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B87"/>
  </w:style>
  <w:style w:type="paragraph" w:styleId="Footer">
    <w:name w:val="footer"/>
    <w:basedOn w:val="Normal"/>
    <w:link w:val="FooterChar"/>
    <w:uiPriority w:val="99"/>
    <w:unhideWhenUsed/>
    <w:rsid w:val="00D56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B8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D56B8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vi-VN"/>
    </w:rPr>
  </w:style>
  <w:style w:type="paragraph" w:styleId="Heading2">
    <w:name w:val="heading 2"/>
    <w:basedOn w:val="Normal"/>
    <w:next w:val="Normal"/>
    <w:link w:val="Heading2Char"/>
    <w:uiPriority w:val="9"/>
    <w:semiHidden/>
    <w:unhideWhenUsed/>
    <w:qFormat/>
    <w:rsid w:val="00D56B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6B87"/>
    <w:rPr>
      <w:rFonts w:ascii="Times New Roman" w:eastAsia="Times New Roman" w:hAnsi="Times New Roman" w:cs="Times New Roman"/>
      <w:b/>
      <w:bCs/>
      <w:kern w:val="36"/>
      <w:sz w:val="48"/>
      <w:szCs w:val="48"/>
      <w:lang w:eastAsia="vi-VN"/>
    </w:rPr>
  </w:style>
  <w:style w:type="character" w:customStyle="1" w:styleId="Heading2Char">
    <w:name w:val="Heading 2 Char"/>
    <w:basedOn w:val="DefaultParagraphFont"/>
    <w:link w:val="Heading2"/>
    <w:uiPriority w:val="9"/>
    <w:semiHidden/>
    <w:rsid w:val="00D56B87"/>
    <w:rPr>
      <w:rFonts w:asciiTheme="majorHAnsi" w:eastAsiaTheme="majorEastAsia" w:hAnsiTheme="majorHAnsi" w:cstheme="majorBidi"/>
      <w:b/>
      <w:bCs/>
      <w:color w:val="4F81BD" w:themeColor="accent1"/>
      <w:sz w:val="26"/>
      <w:szCs w:val="26"/>
    </w:rPr>
  </w:style>
  <w:style w:type="character" w:customStyle="1" w:styleId="apple-converted-space">
    <w:name w:val="apple-converted-space"/>
    <w:basedOn w:val="DefaultParagraphFont"/>
    <w:rsid w:val="00D56B87"/>
  </w:style>
  <w:style w:type="character" w:styleId="Strong">
    <w:name w:val="Strong"/>
    <w:basedOn w:val="DefaultParagraphFont"/>
    <w:uiPriority w:val="22"/>
    <w:qFormat/>
    <w:rsid w:val="00D56B87"/>
    <w:rPr>
      <w:b/>
      <w:bCs/>
    </w:rPr>
  </w:style>
  <w:style w:type="paragraph" w:customStyle="1" w:styleId="para">
    <w:name w:val="para"/>
    <w:basedOn w:val="Normal"/>
    <w:rsid w:val="00D56B87"/>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foreign">
    <w:name w:val="foreign"/>
    <w:basedOn w:val="DefaultParagraphFont"/>
    <w:rsid w:val="00D56B87"/>
  </w:style>
  <w:style w:type="paragraph" w:styleId="Header">
    <w:name w:val="header"/>
    <w:basedOn w:val="Normal"/>
    <w:link w:val="HeaderChar"/>
    <w:uiPriority w:val="99"/>
    <w:unhideWhenUsed/>
    <w:rsid w:val="00D56B8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56B87"/>
  </w:style>
  <w:style w:type="paragraph" w:styleId="Footer">
    <w:name w:val="footer"/>
    <w:basedOn w:val="Normal"/>
    <w:link w:val="FooterChar"/>
    <w:uiPriority w:val="99"/>
    <w:unhideWhenUsed/>
    <w:rsid w:val="00D56B8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56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5750633">
      <w:bodyDiv w:val="1"/>
      <w:marLeft w:val="0"/>
      <w:marRight w:val="0"/>
      <w:marTop w:val="0"/>
      <w:marBottom w:val="0"/>
      <w:divBdr>
        <w:top w:val="none" w:sz="0" w:space="0" w:color="auto"/>
        <w:left w:val="none" w:sz="0" w:space="0" w:color="auto"/>
        <w:bottom w:val="none" w:sz="0" w:space="0" w:color="auto"/>
        <w:right w:val="none" w:sz="0" w:space="0" w:color="auto"/>
      </w:divBdr>
      <w:divsChild>
        <w:div w:id="1486774372">
          <w:marLeft w:val="0"/>
          <w:marRight w:val="0"/>
          <w:marTop w:val="0"/>
          <w:marBottom w:val="0"/>
          <w:divBdr>
            <w:top w:val="none" w:sz="0" w:space="0" w:color="auto"/>
            <w:left w:val="none" w:sz="0" w:space="0" w:color="auto"/>
            <w:bottom w:val="none" w:sz="0" w:space="0" w:color="auto"/>
            <w:right w:val="none" w:sz="0" w:space="0" w:color="auto"/>
          </w:divBdr>
          <w:divsChild>
            <w:div w:id="1728258756">
              <w:marLeft w:val="0"/>
              <w:marRight w:val="0"/>
              <w:marTop w:val="0"/>
              <w:marBottom w:val="0"/>
              <w:divBdr>
                <w:top w:val="none" w:sz="0" w:space="0" w:color="auto"/>
                <w:left w:val="none" w:sz="0" w:space="0" w:color="auto"/>
                <w:bottom w:val="none" w:sz="0" w:space="0" w:color="auto"/>
                <w:right w:val="none" w:sz="0" w:space="0" w:color="auto"/>
              </w:divBdr>
            </w:div>
            <w:div w:id="1436361606">
              <w:marLeft w:val="0"/>
              <w:marRight w:val="0"/>
              <w:marTop w:val="0"/>
              <w:marBottom w:val="0"/>
              <w:divBdr>
                <w:top w:val="none" w:sz="0" w:space="0" w:color="auto"/>
                <w:left w:val="none" w:sz="0" w:space="0" w:color="auto"/>
                <w:bottom w:val="none" w:sz="0" w:space="0" w:color="auto"/>
                <w:right w:val="none" w:sz="0" w:space="0" w:color="auto"/>
              </w:divBdr>
            </w:div>
          </w:divsChild>
        </w:div>
        <w:div w:id="2049060027">
          <w:marLeft w:val="0"/>
          <w:marRight w:val="0"/>
          <w:marTop w:val="0"/>
          <w:marBottom w:val="0"/>
          <w:divBdr>
            <w:top w:val="none" w:sz="0" w:space="0" w:color="auto"/>
            <w:left w:val="none" w:sz="0" w:space="0" w:color="auto"/>
            <w:bottom w:val="none" w:sz="0" w:space="0" w:color="auto"/>
            <w:right w:val="none" w:sz="0" w:space="0" w:color="auto"/>
          </w:divBdr>
        </w:div>
      </w:divsChild>
    </w:div>
    <w:div w:id="360522312">
      <w:bodyDiv w:val="1"/>
      <w:marLeft w:val="0"/>
      <w:marRight w:val="0"/>
      <w:marTop w:val="0"/>
      <w:marBottom w:val="0"/>
      <w:divBdr>
        <w:top w:val="none" w:sz="0" w:space="0" w:color="auto"/>
        <w:left w:val="none" w:sz="0" w:space="0" w:color="auto"/>
        <w:bottom w:val="none" w:sz="0" w:space="0" w:color="auto"/>
        <w:right w:val="none" w:sz="0" w:space="0" w:color="auto"/>
      </w:divBdr>
      <w:divsChild>
        <w:div w:id="1757051347">
          <w:marLeft w:val="0"/>
          <w:marRight w:val="0"/>
          <w:marTop w:val="0"/>
          <w:marBottom w:val="0"/>
          <w:divBdr>
            <w:top w:val="none" w:sz="0" w:space="0" w:color="auto"/>
            <w:left w:val="none" w:sz="0" w:space="0" w:color="auto"/>
            <w:bottom w:val="none" w:sz="0" w:space="0" w:color="auto"/>
            <w:right w:val="none" w:sz="0" w:space="0" w:color="auto"/>
          </w:divBdr>
        </w:div>
        <w:div w:id="932594500">
          <w:marLeft w:val="0"/>
          <w:marRight w:val="0"/>
          <w:marTop w:val="0"/>
          <w:marBottom w:val="0"/>
          <w:divBdr>
            <w:top w:val="none" w:sz="0" w:space="0" w:color="auto"/>
            <w:left w:val="none" w:sz="0" w:space="0" w:color="auto"/>
            <w:bottom w:val="none" w:sz="0" w:space="0" w:color="auto"/>
            <w:right w:val="none" w:sz="0" w:space="0" w:color="auto"/>
          </w:divBdr>
        </w:div>
        <w:div w:id="1969899465">
          <w:marLeft w:val="0"/>
          <w:marRight w:val="0"/>
          <w:marTop w:val="0"/>
          <w:marBottom w:val="0"/>
          <w:divBdr>
            <w:top w:val="none" w:sz="0" w:space="0" w:color="auto"/>
            <w:left w:val="none" w:sz="0" w:space="0" w:color="auto"/>
            <w:bottom w:val="none" w:sz="0" w:space="0" w:color="auto"/>
            <w:right w:val="none" w:sz="0" w:space="0" w:color="auto"/>
          </w:divBdr>
        </w:div>
      </w:divsChild>
    </w:div>
    <w:div w:id="472908374">
      <w:bodyDiv w:val="1"/>
      <w:marLeft w:val="0"/>
      <w:marRight w:val="0"/>
      <w:marTop w:val="0"/>
      <w:marBottom w:val="0"/>
      <w:divBdr>
        <w:top w:val="none" w:sz="0" w:space="0" w:color="auto"/>
        <w:left w:val="none" w:sz="0" w:space="0" w:color="auto"/>
        <w:bottom w:val="none" w:sz="0" w:space="0" w:color="auto"/>
        <w:right w:val="none" w:sz="0" w:space="0" w:color="auto"/>
      </w:divBdr>
      <w:divsChild>
        <w:div w:id="1420558685">
          <w:marLeft w:val="0"/>
          <w:marRight w:val="0"/>
          <w:marTop w:val="0"/>
          <w:marBottom w:val="0"/>
          <w:divBdr>
            <w:top w:val="none" w:sz="0" w:space="0" w:color="auto"/>
            <w:left w:val="none" w:sz="0" w:space="0" w:color="auto"/>
            <w:bottom w:val="none" w:sz="0" w:space="0" w:color="auto"/>
            <w:right w:val="none" w:sz="0" w:space="0" w:color="auto"/>
          </w:divBdr>
        </w:div>
        <w:div w:id="197550888">
          <w:marLeft w:val="0"/>
          <w:marRight w:val="0"/>
          <w:marTop w:val="0"/>
          <w:marBottom w:val="0"/>
          <w:divBdr>
            <w:top w:val="none" w:sz="0" w:space="0" w:color="auto"/>
            <w:left w:val="none" w:sz="0" w:space="0" w:color="auto"/>
            <w:bottom w:val="none" w:sz="0" w:space="0" w:color="auto"/>
            <w:right w:val="none" w:sz="0" w:space="0" w:color="auto"/>
          </w:divBdr>
        </w:div>
      </w:divsChild>
    </w:div>
    <w:div w:id="1412460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468</Words>
  <Characters>2673</Characters>
  <Application>Microsoft Office Word</Application>
  <DocSecurity>0</DocSecurity>
  <Lines>22</Lines>
  <Paragraphs>6</Paragraphs>
  <ScaleCrop>false</ScaleCrop>
  <Company/>
  <LinksUpToDate>false</LinksUpToDate>
  <CharactersWithSpaces>3135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2017-03-31T06:09:00Z</dcterms:created>
  <dcterms:modified xsi:type="dcterms:W3CDTF">2017-03-31T06:18:00Z</dcterms:modified>
</cp:coreProperties>
</file>