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股票持仓分析与精选推荐报告</w:t>
      </w:r>
    </w:p>
    <w:p>
      <w:pPr>
        <w:spacing w:after="120"/>
      </w:pPr>
      <w:r>
        <w:rPr>
          <w:rFonts w:ascii="微软雅黑" w:hAnsi="微软雅黑" w:eastAsia="微软雅黑"/>
          <w:color w:val="666666"/>
          <w:sz w:val="20"/>
        </w:rPr>
        <w:t>生成日期：2026年5月26日（盘中）</w:t>
      </w:r>
    </w:p>
    <w:p>
      <w:pPr>
        <w:spacing w:after="120"/>
      </w:pPr>
      <w:r>
        <w:rPr>
          <w:rFonts w:ascii="微软雅黑" w:hAnsi="微软雅黑" w:eastAsia="微软雅黑"/>
          <w:color w:val="666666"/>
          <w:sz w:val="20"/>
        </w:rPr>
        <w:t>交易市场：仅主板（60xxxx / 00xxxx），无科创板/创业板权限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一、已持仓4只分析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以下为今日已买入的4只标的深度分析数据，基于最新K线计算。</w:t>
      </w:r>
    </w:p>
    <w:p>
      <w:pPr>
        <w:pStyle w:val="Heading2"/>
      </w:pPr>
      <w:r>
        <w:rPr>
          <w:rFonts w:ascii="微软雅黑" w:hAnsi="微软雅黑" w:eastAsia="微软雅黑"/>
        </w:rPr>
        <w:t>1.1 持仓总览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成本价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现价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浮盈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近20日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RSI</w:t>
            </w:r>
          </w:p>
        </w:tc>
        <w:tc>
          <w:tcPr>
            <w:tcW w:type="dxa" w:w="79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MACD</w:t>
            </w:r>
          </w:p>
        </w:tc>
        <w:tc>
          <w:tcPr>
            <w:tcW w:type="dxa" w:w="79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KDJ</w:t>
            </w:r>
          </w:p>
        </w:tc>
        <w:tc>
          <w:tcPr>
            <w:tcW w:type="dxa" w:w="79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夏普</w:t>
            </w:r>
          </w:p>
        </w:tc>
        <w:tc>
          <w:tcPr>
            <w:tcW w:type="dxa" w:w="79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回撤</w:t>
            </w:r>
          </w:p>
        </w:tc>
        <w:tc>
          <w:tcPr>
            <w:tcW w:type="dxa" w:w="158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国家队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601677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明泰铝业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19.06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19.16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+0.52%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+3.8%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多头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中性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0.97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-22.6%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🏛️社保+养老金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002119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康强电子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25.03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25.16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+0.52%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+15.6%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多头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0.92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-29.5%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🏛️中央汇金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66.03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66.55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+0.79%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+41.6%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多头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金叉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1.74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-21.6%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600176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中国巨石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40.82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39.42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-3.43%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+22.2%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空头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中性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2.25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-20.5%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6"/>
              </w:rPr>
              <w:t>🏛️社保×2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1.2 因子评分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动量分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技术分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基本面分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量能分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风险分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综合评分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评级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601677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明泰铝业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002119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康强电子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92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600176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中国巨石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89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Buy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1.3 止盈止损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成本价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止损价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止损幅度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止盈价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止盈幅度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支撑位</w:t>
            </w:r>
          </w:p>
        </w:tc>
        <w:tc>
          <w:tcPr>
            <w:tcW w:type="dxa" w:w="124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压力位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601677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明泰铝业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19.06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17.67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-7.3%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20.09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+5.4%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17.85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19.70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002119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康强电子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25.03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22.62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-9.6%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25.79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+3.0%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22.58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25.28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66.03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56.59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-14.3%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70.34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+6.5%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57.75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68.96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600176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中国巨石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40.82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35.30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-13.5%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40.68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-0.3%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36.02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39.88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1.4 逐只点评</w:t>
      </w:r>
    </w:p>
    <w:p>
      <w:pPr>
        <w:pStyle w:val="Heading3"/>
      </w:pPr>
      <w:r>
        <w:rPr>
          <w:rFonts w:ascii="微软雅黑" w:hAnsi="微软雅黑" w:eastAsia="微软雅黑"/>
        </w:rPr>
        <w:t>明泰铝业 601677 — ✅ 最稳标的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近20日仅涨3.8%，7只候选里涨幅最低，完全不存在追高溢价。RSI=63最健康，MACD多头趋势向上。社保一一三组合+养老金八零二组合双加持。止损价17.67距现价还有-7.3%，安全垫充足。作为底仓品种，安心持有即可，不需要频繁操作。风险等级：低。</w:t>
      </w:r>
    </w:p>
    <w:p>
      <w:pPr>
        <w:pStyle w:val="Heading3"/>
      </w:pPr>
      <w:r>
        <w:rPr>
          <w:rFonts w:ascii="微软雅黑" w:hAnsi="微软雅黑" w:eastAsia="微软雅黑"/>
        </w:rPr>
        <w:t>康强电子 002119 — ✅ 技术面最优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KDJ金叉+MACD多头共振，技术因子78分+量能因子78分均为4只中最高。中央汇金直接持股，含金量高。现价25.16紧贴压力位25.28，一旦突破有望加速上行。ROE仅1.8%偏低是主要瑕疵。止损22.62距现价-10.1%。风险等级：中低。</w:t>
      </w:r>
    </w:p>
    <w:p>
      <w:pPr>
        <w:pStyle w:val="Heading3"/>
      </w:pPr>
      <w:r>
        <w:rPr>
          <w:rFonts w:ascii="微软雅黑" w:hAnsi="微软雅黑" w:eastAsia="微软雅黑"/>
        </w:rPr>
        <w:t>快克智能 603203 — ⚠️ 基本面最强但追高风险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基本面90分+长线83分均为4只最高，ROE 5.1%、夏普1.74优秀。但近20日涨幅41.6%追高风险极高，RSI=74距过热线仅一步之遥。一旦大盘回调，下跌空间最大。止损56.59距现价-15%，如RSI突破75建议先止盈一半。风险等级：中高。</w:t>
      </w:r>
    </w:p>
    <w:p>
      <w:pPr>
        <w:pStyle w:val="Heading3"/>
      </w:pPr>
      <w:r>
        <w:rPr>
          <w:rFonts w:ascii="微软雅黑" w:hAnsi="微软雅黑" w:eastAsia="微软雅黑"/>
        </w:rPr>
        <w:t>中国巨石 600176 — ⚠️ 浮亏中，重点关注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MACD空头是4只中唯一空头信号，近5日涨15.5%后已有回调迹象。现价39.42已跌破压力位39.88。好的方面：夏普2.25最高，社保2只组合重仓（一一四+一零一），中长期基本面不差。止损35.30距现价-10.4%，如果跌破37.5（成本-8%）建议减半仓，跌破35.3全止损。风险等级：中高。</w:t>
      </w:r>
    </w:p>
    <w:p>
      <w:pPr>
        <w:pStyle w:val="Heading1"/>
      </w:pPr>
      <w:r>
        <w:rPr>
          <w:rFonts w:ascii="微软雅黑" w:hAnsi="微软雅黑" w:eastAsia="微软雅黑"/>
        </w:rPr>
        <w:t>二、新精选5只推荐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基于全市场2990只主板股票，排除已持仓4只后，经多因子扫描+深度分析+严格不追高惩罚筛选。综合得分 = 长线最终×60% + 短线最终×40%。</w:t>
      </w:r>
    </w:p>
    <w:p>
      <w:pPr>
        <w:pStyle w:val="Heading2"/>
      </w:pPr>
      <w:r>
        <w:rPr>
          <w:rFonts w:ascii="微软雅黑" w:hAnsi="微软雅黑" w:eastAsia="微软雅黑"/>
        </w:rPr>
        <w:t>2.1 推荐总览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56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板块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价格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综合得分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近20日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RSI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基本面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ROE</w:t>
            </w:r>
          </w:p>
        </w:tc>
        <w:tc>
          <w:tcPr>
            <w:tcW w:type="dxa" w:w="79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夏普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扣分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⭐1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000657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中钨高新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有色金属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64.21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67.1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+10.5%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8.6%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2.47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✅无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001366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播恩集团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饲料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16.92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61.4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+13.3%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1.1%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0.85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✅无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603893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瑞芯微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半导体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193.46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61.3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+8.5%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7.0%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1.27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回撤-41%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002384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东山精密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PCB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226.24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55.8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+21.4%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4.9%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2.47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🏛️社保×2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600885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宏发股份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新能源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34.58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52.6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+18.9%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3.7%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0.31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回撤-42%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2.2 因子评分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动量分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技术分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基本面分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量能分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风险分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长线最终</w:t>
            </w:r>
          </w:p>
        </w:tc>
        <w:tc>
          <w:tcPr>
            <w:tcW w:type="dxa" w:w="1020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短线最终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000657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中钨高新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65.2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70.0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001366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播恩集团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85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55.9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69.6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603893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瑞芯微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90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60.7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62.1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002384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东山精密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80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50.6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63.7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600885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宏发股份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43.8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6"/>
              </w:rPr>
              <w:t>65.8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2.3 止盈止损参考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现价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止损价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止损幅度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止盈价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支撑位</w:t>
            </w:r>
          </w:p>
        </w:tc>
        <w:tc>
          <w:tcPr>
            <w:tcW w:type="dxa" w:w="124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压力位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000657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中钨高新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64.21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60.76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-5.4%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65.60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62.00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64.31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001366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播恩集团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16.92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15.65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-7.5%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17.69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15.12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17.34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603893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瑞芯微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193.46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182.29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-5.8%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207.06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186.01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203.00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002384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东山精密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226.24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208.64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-7.8%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234.60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212.90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230.00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600885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宏发股份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34.58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32.14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-7.1%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37.04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32.80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36.31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2"/>
      </w:pPr>
      <w:r>
        <w:rPr>
          <w:rFonts w:ascii="微软雅黑" w:hAnsi="微软雅黑" w:eastAsia="微软雅黑"/>
        </w:rPr>
        <w:t>2.4 逐只详解</w:t>
      </w:r>
    </w:p>
    <w:p>
      <w:pPr>
        <w:pStyle w:val="Heading3"/>
      </w:pPr>
      <w:r>
        <w:rPr>
          <w:rFonts w:ascii="微软雅黑" w:hAnsi="微软雅黑" w:eastAsia="微软雅黑"/>
        </w:rPr>
        <w:t>⭐ #1 中钨高新 000657 — 强烈推荐，断层第一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综合得分67.1分，远超第二名（61.4分），是本次筛选中唯一一个全面无短板的标的。</w:t>
        <w:br/>
        <w:br/>
        <w:t>【亮点】MACD金叉信号明确，近20日仅涨10.5%（完全不追高），RSI=60最健康，基本面85分+ROE 8.6%盈利能力优秀，夏普比率2.47风险调整收益极好，有色金属板块与已持仓4只完全不重复。</w:t>
        <w:br/>
        <w:br/>
        <w:t>【瑕疵】无国家队持股，回撤-33.1%中等。</w:t>
        <w:br/>
        <w:br/>
        <w:t>【建议】现价64.21可直接买入，建议仓位15%-20%。止损60.76（-5.4%），止盈65.60（+2.2%短期）/ 68.60（第二压力位）。</w:t>
      </w:r>
    </w:p>
    <w:p>
      <w:pPr>
        <w:pStyle w:val="Heading3"/>
      </w:pPr>
      <w:r>
        <w:rPr>
          <w:rFonts w:ascii="微软雅黑" w:hAnsi="微软雅黑" w:eastAsia="微软雅黑"/>
        </w:rPr>
        <w:t>#2 播恩集团 001366 — 低价小盘短线王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短线最终分69.6为5只最高，量能因子85分突出，且0扣分无任何惩罚项。</w:t>
        <w:br/>
        <w:br/>
        <w:t>【亮点】MACD多头趋势向好，近20日仅涨13.3%不追高，价格16.92元便宜（一手仅1692元），风险分72分较高，回撤-21.6%可控。</w:t>
        <w:br/>
        <w:br/>
        <w:t>【瑕疵】ROE仅1.1%偏低，基本面60分一般，夏普0.85中等。不适合长线重仓。</w:t>
        <w:br/>
        <w:br/>
        <w:t>【建议】适合短线操作，建议仓位10%。止损15.65（-7.5%），止盈17.69（+4.6%）。</w:t>
      </w:r>
    </w:p>
    <w:p>
      <w:pPr>
        <w:pStyle w:val="Heading3"/>
      </w:pPr>
      <w:r>
        <w:rPr>
          <w:rFonts w:ascii="微软雅黑" w:hAnsi="微软雅黑" w:eastAsia="微软雅黑"/>
        </w:rPr>
        <w:t>#3 瑞芯微 603893 — 基本面扎实，长线优选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基本面90分+ROE 7.0%+RSI=59最健康，近20日仅涨8.5%涨幅最低。</w:t>
        <w:br/>
        <w:br/>
        <w:t>【亮点】MACD多头，基本面极为扎实，RSI健康，适合长期持有。价格193.46元一手约1.9万。</w:t>
        <w:br/>
        <w:br/>
        <w:t>【瑕疵】历史最大回撤-40.8%较深（扣3分），价格偏高对资金量有要求。</w:t>
        <w:br/>
        <w:br/>
        <w:t>【建议】适合长线配置，建议仓位15%。止损182.29（-5.8%），止盈207.06（+7%）。可等回调至186附近再买。</w:t>
      </w:r>
    </w:p>
    <w:p>
      <w:pPr>
        <w:pStyle w:val="Heading3"/>
      </w:pPr>
      <w:r>
        <w:rPr>
          <w:rFonts w:ascii="微软雅黑" w:hAnsi="微软雅黑" w:eastAsia="微软雅黑"/>
        </w:rPr>
        <w:t>#4 东山精密 002384 — 社保双背书，PCB龙头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社保五零三+一零四组合双加持，夏普2.47优秀，KDJ金叉。</w:t>
        <w:br/>
        <w:br/>
        <w:t>【亮点】社保双组合重仓表明长线机构认可，ROE 4.9%不错，PCB板块龙头地位。</w:t>
        <w:br/>
        <w:br/>
        <w:t>【瑕疵】MACD空头信号+回撤-37.8%（扣4分），近20日涨21.4%中等偏高，价格226元较高。</w:t>
        <w:br/>
        <w:br/>
        <w:t>【建议】等MACD反转后再入更稳妥，建议仓位10%。止损208.64（-7.8%），止盈234.60（+3.7%）。</w:t>
      </w:r>
    </w:p>
    <w:p>
      <w:pPr>
        <w:pStyle w:val="Heading3"/>
      </w:pPr>
      <w:r>
        <w:rPr>
          <w:rFonts w:ascii="微软雅黑" w:hAnsi="微软雅黑" w:eastAsia="微软雅黑"/>
        </w:rPr>
        <w:t>#5 宏发股份 600885 — 新能源汽车概念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MACD多头，短线65.8分不错，新能源汽车概念有主题催化。</w:t>
        <w:br/>
        <w:br/>
        <w:t>【亮点】MACD多头趋势向上，风险分72分较高，价格34.58适中。</w:t>
        <w:br/>
        <w:br/>
        <w:t>【瑕疵】夏普仅0.31偏低，回撤-41.7%深，基本面仅55分一般，综合排名靠后。</w:t>
        <w:br/>
        <w:br/>
        <w:t>【建议】可作备选观察，建议仓位5%-10%。止损32.14（-7.1%），止盈37.04（+7.1%）。</w:t>
      </w:r>
    </w:p>
    <w:p>
      <w:pPr>
        <w:pStyle w:val="Heading1"/>
      </w:pPr>
      <w:r>
        <w:rPr>
          <w:rFonts w:ascii="微软雅黑" w:hAnsi="微软雅黑" w:eastAsia="微软雅黑"/>
        </w:rPr>
        <w:t>三、建议持仓组合总览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已持仓4只 + 精选5只 = 共9只。建议总仓位分配如下：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9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代码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建议仓位</w:t>
            </w:r>
          </w:p>
        </w:tc>
        <w:tc>
          <w:tcPr>
            <w:tcW w:type="dxa" w:w="794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价格</w:t>
            </w:r>
          </w:p>
        </w:tc>
        <w:tc>
          <w:tcPr>
            <w:tcW w:type="dxa" w:w="90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风格</w:t>
            </w:r>
          </w:p>
        </w:tc>
        <w:tc>
          <w:tcPr>
            <w:tcW w:type="dxa" w:w="1247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风险等级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已持仓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601677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明泰铝业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12%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19.06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底仓长线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✅低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已持仓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002119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康强电子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12%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25.03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技术短线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✅中低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已持仓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600176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中国巨石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10%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39.42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长线社保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⚠️中高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已持仓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603203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快克智能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8%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66.03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长线成长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⚠️中高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新增⭐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000657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中钨高新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18%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64.21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综合最优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✅低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新增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603893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瑞芯微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15%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193.46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长线价值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✅中低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新增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001366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播恩集团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10%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16.92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短线动量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✅中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新增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002384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东山精密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10%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226.24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社保成长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⚠️中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新增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600885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宏发股份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6"/>
              </w:rPr>
              <w:t>34.58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sz w:val="16"/>
              </w:rPr>
              <w:t>主题概念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16"/>
              </w:rPr>
              <w:t>⚠️中高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pStyle w:val="Heading1"/>
      </w:pPr>
      <w:r>
        <w:rPr>
          <w:rFonts w:ascii="微软雅黑" w:hAnsi="微软雅黑" w:eastAsia="微软雅黑"/>
        </w:rPr>
        <w:t>四、今日操作优先级</w:t>
      </w:r>
    </w:p>
    <w:p>
      <w:pPr>
        <w:spacing w:after="120"/>
      </w:pPr>
      <w:r>
        <w:rPr>
          <w:rFonts w:ascii="微软雅黑" w:hAnsi="微软雅黑" w:eastAsia="微软雅黑"/>
          <w:b/>
          <w:sz w:val="20"/>
        </w:rPr>
        <w:t>按推荐顺序排列：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1. 中钨高新 000657 — 最优先，现价64.21直接买入，建议18%仓位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2. 瑞芯微 603893 — 等回调至186-190区域买入，建议15%仓位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3. 播恩集团 001366 — 现价16.92可买，价格便宜适合短线，建议10%仓位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4. 东山精密 002384 — 等MACD空转多再入，先观察，建议10%仓位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5. 宏发股份 600885 — 备选观察，不急于买入，建议5%仓位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0"/>
        </w:rPr>
        <w:t>已持仓操作：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• 明泰铝业/康强电子：继续持有，无需操作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• 中国巨石：MACD空头+浮亏3.4%，关注37.5防线，不破则持有</w:t>
      </w:r>
    </w:p>
    <w:p>
      <w:pPr>
        <w:spacing w:after="120"/>
      </w:pPr>
      <w:r>
        <w:rPr>
          <w:rFonts w:ascii="微软雅黑" w:hAnsi="微软雅黑" w:eastAsia="微软雅黑"/>
          <w:sz w:val="20"/>
        </w:rPr>
        <w:t>• 快克智能：RSI已达74，接近75过热线考虑止盈一半</w:t>
      </w:r>
    </w:p>
    <w:p>
      <w:pPr>
        <w:pStyle w:val="Heading1"/>
      </w:pPr>
      <w:r>
        <w:rPr>
          <w:rFonts w:ascii="微软雅黑" w:hAnsi="微软雅黑" w:eastAsia="微软雅黑"/>
        </w:rPr>
        <w:t>五、风险提示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1. 市场风险：本次筛选标的全部来自主板，优质标的数量有限，部分标的ROE偏低。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2. 流动性风险：播恩集团、宏发股份等小盘股，日内波动可能较大。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3. 数据滞后：K线数据来自昨天收盘，今日盘中可能有变化。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4. 仓位纪律：建议总仓位不超过90%，预留10%现金应对波动。</w:t>
      </w:r>
    </w:p>
    <w:p>
      <w:pPr>
        <w:spacing w:after="120"/>
      </w:pPr>
      <w:r>
        <w:rPr>
          <w:rFonts w:ascii="微软雅黑" w:hAnsi="微软雅黑" w:eastAsia="微软雅黑"/>
          <w:sz w:val="18"/>
        </w:rPr>
        <w:t>5. 止损纪律：任何一只触及止损价，当日收盘前无条件卖出。</w:t>
      </w:r>
    </w:p>
    <w:p>
      <w:pPr>
        <w:spacing w:after="120"/>
      </w:pPr>
      <w:r>
        <w:rPr>
          <w:rFonts w:ascii="微软雅黑" w:hAnsi="微软雅黑" w:eastAsia="微软雅黑"/>
          <w:sz w:val="20"/>
        </w:rPr>
      </w:r>
    </w:p>
    <w:p>
      <w:pPr>
        <w:spacing w:after="120"/>
        <w:jc w:val="center"/>
      </w:pPr>
      <w:r>
        <w:rPr>
          <w:rFonts w:ascii="微软雅黑" w:hAnsi="微软雅黑" w:eastAsia="微软雅黑"/>
          <w:color w:val="999999"/>
          <w:sz w:val="16"/>
        </w:rPr>
        <w:t>免责声明：本报告基于量化模型和历史数据生成，仅供参考，不构成投资建议。股市有风险，投资需谨慎。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