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A股量化分析平台 · 项目全景总览</w:t>
      </w:r>
    </w:p>
    <w:p>
      <w:r>
        <w:rPr>
          <w:b w:val="0"/>
          <w:sz w:val="18"/>
        </w:rPr>
        <w:t>生成日期: 2026-05-26  |  49个Python文件 · 15,500行代码</w:t>
      </w:r>
    </w:p>
    <w:p>
      <w:r>
        <w:rPr>
          <w:b w:val="0"/>
          <w:sz w:val="18"/>
        </w:rPr>
        <w:t>数据源: 新浪 · 腾讯 · 东方财富 · Baostock · AData · TuShare · yquoter · pywencai · akshare</w:t>
      </w:r>
    </w:p>
    <w:p>
      <w:r>
        <w:rPr>
          <w:b w:val="0"/>
          <w:sz w:val="21"/>
        </w:rPr>
      </w:r>
    </w:p>
    <w:p>
      <w:pPr>
        <w:pStyle w:val="Heading1"/>
      </w:pPr>
      <w:r>
        <w:t>一、项目概览</w:t>
      </w:r>
    </w:p>
    <w:p>
      <w:r>
        <w:rPr>
          <w:b w:val="0"/>
          <w:sz w:val="21"/>
        </w:rPr>
        <w:t>这是一个从数据获取到投资决策的全链路A股量化分析平台。每天自动扫描全A股5000余只股票，通过多因子模型评分排序，辅助完成选股、持仓管理和风险监控。</w:t>
      </w:r>
    </w:p>
    <w:p>
      <w:pPr>
        <w:pStyle w:val="Heading2"/>
      </w:pPr>
      <w:r>
        <w:t>1.1 核心数字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B5E20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指标</w:t>
            </w:r>
          </w:p>
        </w:tc>
        <w:tc>
          <w:tcPr>
            <w:tcW w:type="dxa" w:w="4320"/>
            <w:shd w:fill="1B5E20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数值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/>
            <w:r>
              <w:rPr>
                <w:sz w:val="18"/>
              </w:rPr>
              <w:t>Python文件</w:t>
            </w:r>
          </w:p>
        </w:tc>
        <w:tc>
          <w:tcPr>
            <w:tcW w:type="dxa" w:w="4320"/>
          </w:tcPr>
          <w:p>
            <w:pPr>
              <w:jc w:val="center"/>
            </w:pPr>
            <w:r/>
            <w:r>
              <w:rPr>
                <w:sz w:val="18"/>
              </w:rPr>
              <w:t>49个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/>
            <w:r>
              <w:rPr>
                <w:sz w:val="18"/>
              </w:rPr>
              <w:t>代码总行数</w:t>
            </w:r>
          </w:p>
        </w:tc>
        <w:tc>
          <w:tcPr>
            <w:tcW w:type="dxa" w:w="4320"/>
          </w:tcPr>
          <w:p>
            <w:pPr>
              <w:jc w:val="center"/>
            </w:pPr>
            <w:r/>
            <w:r>
              <w:rPr>
                <w:sz w:val="18"/>
              </w:rPr>
              <w:t>15,500行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/>
            <w:r>
              <w:rPr>
                <w:sz w:val="18"/>
              </w:rPr>
              <w:t>核心模块</w:t>
            </w:r>
          </w:p>
        </w:tc>
        <w:tc>
          <w:tcPr>
            <w:tcW w:type="dxa" w:w="4320"/>
          </w:tcPr>
          <w:p>
            <w:pPr>
              <w:jc w:val="center"/>
            </w:pPr>
            <w:r/>
            <w:r>
              <w:rPr>
                <w:sz w:val="18"/>
              </w:rPr>
              <w:t>18个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/>
            <w:r>
              <w:rPr>
                <w:sz w:val="18"/>
              </w:rPr>
              <w:t>数据源</w:t>
            </w:r>
          </w:p>
        </w:tc>
        <w:tc>
          <w:tcPr>
            <w:tcW w:type="dxa" w:w="4320"/>
          </w:tcPr>
          <w:p>
            <w:pPr>
              <w:jc w:val="center"/>
            </w:pPr>
            <w:r/>
            <w:r>
              <w:rPr>
                <w:sz w:val="18"/>
              </w:rPr>
              <w:t>9个（6个K线源+3个辅助源）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/>
            <w:r>
              <w:rPr>
                <w:sz w:val="18"/>
              </w:rPr>
              <w:t>K线容灾</w:t>
            </w:r>
          </w:p>
        </w:tc>
        <w:tc>
          <w:tcPr>
            <w:tcW w:type="dxa" w:w="4320"/>
          </w:tcPr>
          <w:p>
            <w:pPr>
              <w:jc w:val="center"/>
            </w:pPr>
            <w:r/>
            <w:r>
              <w:rPr>
                <w:sz w:val="18"/>
              </w:rPr>
              <w:t>6层自动降级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/>
            <w:r>
              <w:rPr>
                <w:sz w:val="18"/>
              </w:rPr>
              <w:t>技术指标</w:t>
            </w:r>
          </w:p>
        </w:tc>
        <w:tc>
          <w:tcPr>
            <w:tcW w:type="dxa" w:w="4320"/>
          </w:tcPr>
          <w:p>
            <w:pPr>
              <w:jc w:val="center"/>
            </w:pPr>
            <w:r/>
            <w:r>
              <w:rPr>
                <w:sz w:val="18"/>
              </w:rPr>
              <w:t>8种（MA/MACD/RSI/KDJ/布林带/ADX/ATR/支撑压力）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/>
            <w:r>
              <w:rPr>
                <w:sz w:val="18"/>
              </w:rPr>
              <w:t>量化因子</w:t>
            </w:r>
          </w:p>
        </w:tc>
        <w:tc>
          <w:tcPr>
            <w:tcW w:type="dxa" w:w="4320"/>
          </w:tcPr>
          <w:p>
            <w:pPr>
              <w:jc w:val="center"/>
            </w:pPr>
            <w:r/>
            <w:r>
              <w:rPr>
                <w:sz w:val="18"/>
              </w:rPr>
              <w:t>7个（动量/技术/基本面/量能/风险/舆情/资金流向）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/>
            <w:r>
              <w:rPr>
                <w:sz w:val="18"/>
              </w:rPr>
              <w:t>风险指标</w:t>
            </w:r>
          </w:p>
        </w:tc>
        <w:tc>
          <w:tcPr>
            <w:tcW w:type="dxa" w:w="4320"/>
          </w:tcPr>
          <w:p>
            <w:pPr>
              <w:jc w:val="center"/>
            </w:pPr>
            <w:r/>
            <w:r>
              <w:rPr>
                <w:sz w:val="18"/>
              </w:rPr>
              <w:t>6种（夏普/索提诺/最大回撤/VaR/CVaR/卡玛）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/>
            <w:r>
              <w:rPr>
                <w:sz w:val="18"/>
              </w:rPr>
              <w:t>交易信号</w:t>
            </w:r>
          </w:p>
        </w:tc>
        <w:tc>
          <w:tcPr>
            <w:tcW w:type="dxa" w:w="4320"/>
          </w:tcPr>
          <w:p>
            <w:pPr>
              <w:jc w:val="center"/>
            </w:pPr>
            <w:r/>
            <w:r>
              <w:rPr>
                <w:sz w:val="18"/>
              </w:rPr>
              <w:t>5类（均线交叉/MACD/趋势/突破/均值回归）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/>
            <w:r>
              <w:rPr>
                <w:sz w:val="18"/>
              </w:rPr>
              <w:t>数据缓存</w:t>
            </w:r>
          </w:p>
        </w:tc>
        <w:tc>
          <w:tcPr>
            <w:tcW w:type="dxa" w:w="4320"/>
          </w:tcPr>
          <w:p>
            <w:pPr>
              <w:jc w:val="center"/>
            </w:pPr>
            <w:r/>
            <w:r>
              <w:rPr>
                <w:sz w:val="18"/>
              </w:rPr>
              <w:t>双层（内存5000条 + SQLite 65MB）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/>
            <w:r>
              <w:rPr>
                <w:sz w:val="18"/>
              </w:rPr>
              <w:t>扫描覆盖</w:t>
            </w:r>
          </w:p>
        </w:tc>
        <w:tc>
          <w:tcPr>
            <w:tcW w:type="dxa" w:w="4320"/>
          </w:tcPr>
          <w:p>
            <w:pPr>
              <w:jc w:val="center"/>
            </w:pPr>
            <w:r/>
            <w:r>
              <w:rPr>
                <w:sz w:val="18"/>
              </w:rPr>
              <w:t>全A股5522只 → 评分4875只</w:t>
            </w:r>
          </w:p>
        </w:tc>
      </w:tr>
    </w:tbl>
    <w:p/>
    <w:p>
      <w:pPr>
        <w:pStyle w:val="Heading2"/>
      </w:pPr>
      <w:r>
        <w:t>1.2 架构总览</w:t>
      </w:r>
    </w:p>
    <w:p>
      <w:r>
        <w:rPr>
          <w:b/>
          <w:sz w:val="21"/>
        </w:rPr>
        <w:t>项目分为五个层次：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565C0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层次</w:t>
            </w:r>
          </w:p>
        </w:tc>
        <w:tc>
          <w:tcPr>
            <w:tcW w:type="dxa" w:w="2880"/>
            <w:shd w:fill="1565C0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模块</w:t>
            </w:r>
          </w:p>
        </w:tc>
        <w:tc>
          <w:tcPr>
            <w:tcW w:type="dxa" w:w="2880"/>
            <w:shd w:fill="1565C0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职责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sz w:val="18"/>
              </w:rPr>
              <w:t>数据层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sz w:val="18"/>
              </w:rPr>
              <w:t>fetcher.py / cache.py / config.py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sz w:val="18"/>
              </w:rPr>
              <w:t>9源数据获取 + 双层缓存 + 统一配置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sz w:val="18"/>
              </w:rPr>
              <w:t>分析层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sz w:val="18"/>
              </w:rPr>
              <w:t>analysis.py / quant.py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sz w:val="18"/>
              </w:rPr>
              <w:t>技术指标计算 + 量化评分 + 风险指标 + 交易信号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sz w:val="18"/>
              </w:rPr>
              <w:t>决策层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sz w:val="18"/>
              </w:rPr>
              <w:t>screener.py / portfolio.py / alert.py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sz w:val="18"/>
              </w:rPr>
              <w:t>全市场选股 + 组合管理 + 价格预警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sz w:val="18"/>
              </w:rPr>
              <w:t>展示层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sz w:val="18"/>
              </w:rPr>
              <w:t>report_html.py / sector_report.py / reporter.py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sz w:val="18"/>
              </w:rPr>
              <w:t>HTML交互报告 + 板块分析 + Word文档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sz w:val="18"/>
              </w:rPr>
              <w:t>调度层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sz w:val="18"/>
              </w:rPr>
              <w:t>cli.py / run_daily.py / run_full_scan.py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sz w:val="18"/>
              </w:rPr>
              <w:t>统一CLI入口 + 定时任务 + 扫描引擎</w:t>
            </w:r>
          </w:p>
        </w:tc>
      </w:tr>
    </w:tbl>
    <w:p/>
    <w:p>
      <w:pPr>
        <w:pStyle w:val="Heading2"/>
      </w:pPr>
      <w:r>
        <w:t>1.3 每日自动运行流程</w:t>
      </w:r>
    </w:p>
    <w:p>
      <w:r>
        <w:rPr>
          <w:b w:val="0"/>
          <w:sz w:val="21"/>
        </w:rPr>
        <w:t>每天下午4点（A股收盘后1小时），Windows计划任务自动触发以下流程：</w:t>
      </w:r>
    </w:p>
    <w:p>
      <w:pPr>
        <w:pStyle w:val="ListBullet"/>
      </w:pPr>
      <w:r>
        <w:t>16:00 → run_daily.py 自动启动全市场扫描</w:t>
      </w:r>
    </w:p>
    <w:p>
      <w:pPr>
        <w:pStyle w:val="ListBullet"/>
      </w:pPr>
      <w:r>
        <w:t>步骤1: 加载全A股5522只代码列表</w:t>
      </w:r>
    </w:p>
    <w:p>
      <w:pPr>
        <w:pStyle w:val="ListBullet"/>
      </w:pPr>
      <w:r>
        <w:t>步骤2: 批量获取实时行情，排除ST和退市股</w:t>
      </w:r>
    </w:p>
    <w:p>
      <w:pPr>
        <w:pStyle w:val="ListBullet"/>
      </w:pPr>
      <w:r>
        <w:t>步骤3: 逐只深度分析（K线→技术指标→基本面→量化评分）</w:t>
      </w:r>
    </w:p>
    <w:p>
      <w:pPr>
        <w:pStyle w:val="ListBullet"/>
      </w:pPr>
      <w:r>
        <w:t>步骤4: 评分排序，输出 full_scan_results.csv</w:t>
      </w:r>
    </w:p>
    <w:p>
      <w:pPr>
        <w:pStyle w:val="ListBullet"/>
      </w:pPr>
      <w:r>
        <w:t>扫描完成后: 可运行 python cli.py report --type eod 查看持仓复盘</w:t>
      </w:r>
    </w:p>
    <w:p>
      <w:pPr>
        <w:pStyle w:val="Heading1"/>
      </w:pPr>
      <w:r>
        <w:t>二、全部能力清单</w:t>
      </w:r>
    </w:p>
    <w:p>
      <w:pPr>
        <w:pStyle w:val="Heading2"/>
      </w:pPr>
      <w:r>
        <w:t>2.1 数据获取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B5E20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能力</w:t>
            </w:r>
          </w:p>
        </w:tc>
        <w:tc>
          <w:tcPr>
            <w:tcW w:type="dxa" w:w="2880"/>
            <w:shd w:fill="1B5E20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说明</w:t>
            </w:r>
          </w:p>
        </w:tc>
        <w:tc>
          <w:tcPr>
            <w:tcW w:type="dxa" w:w="2880"/>
            <w:shd w:fill="1B5E20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数据源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sz w:val="18"/>
              </w:rPr>
              <w:t>A股全列表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sz w:val="18"/>
              </w:rPr>
              <w:t>5522只股票代码+名称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sz w:val="18"/>
              </w:rPr>
              <w:t>akshare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sz w:val="18"/>
              </w:rPr>
              <w:t>日K线（历史+复权）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sz w:val="18"/>
              </w:rPr>
              <w:t>OHLCV + 涨跌幅/振幅，6层容灾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sz w:val="18"/>
              </w:rPr>
              <w:t>新浪→腾讯→Baostock→AData→TuShare→yquoter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sz w:val="18"/>
              </w:rPr>
              <w:t>实时行情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sz w:val="18"/>
              </w:rPr>
              <w:t>最新价/涨跌幅/成交量/成交额，批量500只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sz w:val="18"/>
              </w:rPr>
              <w:t>新浪 hq.sinajs.cn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sz w:val="18"/>
              </w:rPr>
              <w:t>基本面（8指标）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sz w:val="18"/>
              </w:rPr>
              <w:t>PE/PB/ROE/营收增长/净利润增长/毛利率/净利率/EPS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sz w:val="18"/>
              </w:rPr>
              <w:t>akshare(东方财富)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sz w:val="18"/>
              </w:rPr>
              <w:t>板块列表+成分股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sz w:val="18"/>
              </w:rPr>
              <w:t>行业板块排名+各板块成分股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sz w:val="18"/>
              </w:rPr>
              <w:t>东方财富 push2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sz w:val="18"/>
              </w:rPr>
              <w:t>资金流向（个股）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sz w:val="18"/>
              </w:rPr>
              <w:t>主力/超大单/大单/中单/小单 净额+净占比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sz w:val="18"/>
              </w:rPr>
              <w:t>东方财富 push2直连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sz w:val="18"/>
              </w:rPr>
              <w:t>资金流向（板块）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sz w:val="18"/>
              </w:rPr>
              <w:t>行业/概念/地域 资金流排名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sz w:val="18"/>
              </w:rPr>
              <w:t>akshare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sz w:val="18"/>
              </w:rPr>
              <w:t>国家队持股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sz w:val="18"/>
              </w:rPr>
              <w:t>证金/汇金/社保/养老金/中金 持股检测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sz w:val="18"/>
              </w:rPr>
              <w:t>akshare(十大流通股东)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sz w:val="18"/>
              </w:rPr>
              <w:t>个股新闻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sz w:val="18"/>
              </w:rPr>
              <w:t>最近100条新闻标题/摘要/来源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sz w:val="18"/>
              </w:rPr>
              <w:t>akshare(东方财富)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sz w:val="18"/>
              </w:rPr>
              <w:t>微博舆情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sz w:val="18"/>
              </w:rPr>
              <w:t>全市场情绪评分(-1到+1)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sz w:val="18"/>
              </w:rPr>
              <w:t>akshare(金十数据)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sz w:val="18"/>
              </w:rPr>
              <w:t>券商研报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sz w:val="18"/>
              </w:rPr>
              <w:t>研报标题/评级/券商/盈利预测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sz w:val="18"/>
              </w:rPr>
              <w:t>akshare(东方财富)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sz w:val="18"/>
              </w:rPr>
              <w:t>大盘指数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sz w:val="18"/>
              </w:rPr>
              <w:t>上证/深证/创业板/科创50 实时行情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sz w:val="18"/>
              </w:rPr>
              <w:t>新浪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sz w:val="18"/>
              </w:rPr>
              <w:t>自然语言选股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sz w:val="18"/>
              </w:rPr>
              <w:t>用中文描述筛选条件，自动返回匹配股票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sz w:val="18"/>
              </w:rPr>
              <w:t>pywencai(同花顺问财)</w:t>
            </w:r>
          </w:p>
        </w:tc>
      </w:tr>
    </w:tbl>
    <w:p/>
    <w:p>
      <w:pPr>
        <w:pStyle w:val="Heading2"/>
      </w:pPr>
      <w:r>
        <w:t>2.2 技术分析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4472C4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指标</w:t>
            </w:r>
          </w:p>
        </w:tc>
        <w:tc>
          <w:tcPr>
            <w:tcW w:type="dxa" w:w="2880"/>
            <w:shd w:fill="4472C4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参数</w:t>
            </w:r>
          </w:p>
        </w:tc>
        <w:tc>
          <w:tcPr>
            <w:tcW w:type="dxa" w:w="2880"/>
            <w:shd w:fill="4472C4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输出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sz w:val="18"/>
              </w:rPr>
              <w:t>移动均线 MA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sz w:val="18"/>
              </w:rPr>
              <w:t>5/10/20/60日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sz w:val="18"/>
              </w:rPr>
              <w:t>多头/空头排列判断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sz w:val="18"/>
              </w:rPr>
              <w:t>MACD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sz w:val="18"/>
              </w:rPr>
              <w:t>12/26/9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sz w:val="18"/>
              </w:rPr>
              <w:t>DIF/DEA/柱状图 + 金叉/死叉/多头/空头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sz w:val="18"/>
              </w:rPr>
              <w:t>RSI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sz w:val="18"/>
              </w:rPr>
              <w:t>14日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sz w:val="18"/>
              </w:rPr>
              <w:t>0-100值 + 超买(&gt;80)/超卖(&lt;20)/中性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sz w:val="18"/>
              </w:rPr>
              <w:t>KDJ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sz w:val="18"/>
              </w:rPr>
              <w:t>9日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sz w:val="18"/>
              </w:rPr>
              <w:t>K/D/J值 + 金叉/死叉/超买/超卖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sz w:val="18"/>
              </w:rPr>
              <w:t>布林带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sz w:val="18"/>
              </w:rPr>
              <w:t>20日/2σ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sz w:val="18"/>
              </w:rPr>
              <w:t>上轨/中轨/下轨 + 触边回归信号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sz w:val="18"/>
              </w:rPr>
              <w:t>ADX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sz w:val="18"/>
              </w:rPr>
              <w:t>14日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sz w:val="18"/>
              </w:rPr>
              <w:t>趋势强度(&gt;25趋势确立) + 方向(DI+/DI-)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sz w:val="18"/>
              </w:rPr>
              <w:t>ATR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sz w:val="18"/>
              </w:rPr>
              <w:t>14日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sz w:val="18"/>
              </w:rPr>
              <w:t>平均真实波幅，用于止损计算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sz w:val="18"/>
              </w:rPr>
              <w:t>支撑/压力位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sz w:val="18"/>
              </w:rPr>
              <w:t>60日波段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sz w:val="18"/>
              </w:rPr>
              <w:t>近60日局部极值 + 均线支撑</w:t>
            </w:r>
          </w:p>
        </w:tc>
      </w:tr>
    </w:tbl>
    <w:p/>
    <w:p>
      <w:pPr>
        <w:pStyle w:val="Heading2"/>
      </w:pPr>
      <w:r>
        <w:t>2.3 量化评分（7因子模型）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E65100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因子</w:t>
            </w:r>
          </w:p>
        </w:tc>
        <w:tc>
          <w:tcPr>
            <w:tcW w:type="dxa" w:w="2880"/>
            <w:shd w:fill="E65100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权重</w:t>
            </w:r>
          </w:p>
        </w:tc>
        <w:tc>
          <w:tcPr>
            <w:tcW w:type="dxa" w:w="2880"/>
            <w:shd w:fill="E65100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评分逻辑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sz w:val="18"/>
              </w:rPr>
              <w:t>动量因子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sz w:val="18"/>
              </w:rPr>
              <w:t>23%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sz w:val="18"/>
              </w:rPr>
              <w:t>近5日/20日/60日涨跌幅映射0-100分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sz w:val="18"/>
              </w:rPr>
              <w:t>技术因子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sz w:val="18"/>
              </w:rPr>
              <w:t>23%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sz w:val="18"/>
              </w:rPr>
              <w:t>MACD+RSI+KDJ+均线排列 综合评分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sz w:val="18"/>
              </w:rPr>
              <w:t>基本面因子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sz w:val="18"/>
              </w:rPr>
              <w:t>18%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sz w:val="18"/>
              </w:rPr>
              <w:t>ROE/营收增长/净利润增长/毛利率 评分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sz w:val="18"/>
              </w:rPr>
              <w:t>量能因子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sz w:val="18"/>
              </w:rPr>
              <w:t>11%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sz w:val="18"/>
              </w:rPr>
              <w:t>成交量比20日均量 + 量价配合度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sz w:val="18"/>
              </w:rPr>
              <w:t>风险因子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sz w:val="18"/>
              </w:rPr>
              <w:t>12%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sz w:val="18"/>
              </w:rPr>
              <w:t>ATR占比 + 20日回撤幅度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sz w:val="18"/>
              </w:rPr>
              <w:t>资金流向因子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sz w:val="18"/>
              </w:rPr>
              <w:t>10%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sz w:val="18"/>
              </w:rPr>
              <w:t>主力净流入占比 + 超大单净占比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sz w:val="18"/>
              </w:rPr>
              <w:t>舆情因子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sz w:val="18"/>
              </w:rPr>
              <w:t>3%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sz w:val="18"/>
              </w:rPr>
              <w:t>新闻情感 + 微博舆情评分</w:t>
            </w:r>
          </w:p>
        </w:tc>
      </w:tr>
    </w:tbl>
    <w:p/>
    <w:p>
      <w:r>
        <w:rPr>
          <w:b/>
          <w:sz w:val="21"/>
        </w:rPr>
        <w:t>评级: ≥80 Strong Buy / 60-79 Buy / 40-59 Hold / 20-39 Sell / &lt;20 Strong Sell</w:t>
      </w:r>
    </w:p>
    <w:p>
      <w:pPr>
        <w:pStyle w:val="Heading2"/>
      </w:pPr>
      <w:r>
        <w:t>2.4 风险指标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6A1B9A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指标</w:t>
            </w:r>
          </w:p>
        </w:tc>
        <w:tc>
          <w:tcPr>
            <w:tcW w:type="dxa" w:w="2880"/>
            <w:shd w:fill="6A1B9A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含义</w:t>
            </w:r>
          </w:p>
        </w:tc>
        <w:tc>
          <w:tcPr>
            <w:tcW w:type="dxa" w:w="2880"/>
            <w:shd w:fill="6A1B9A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优秀标准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sz w:val="18"/>
              </w:rPr>
              <w:t>年化收益率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sz w:val="18"/>
              </w:rPr>
              <w:t>年化收益百分比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sz w:val="18"/>
              </w:rPr>
              <w:t>&gt; 15%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sz w:val="18"/>
              </w:rPr>
              <w:t>年化波动率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sz w:val="18"/>
              </w:rPr>
              <w:t>价格波动程度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sz w:val="18"/>
              </w:rPr>
              <w:t>&lt; 30%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sz w:val="18"/>
              </w:rPr>
              <w:t>夏普比率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sz w:val="18"/>
              </w:rPr>
              <w:t>风险调整后收益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sz w:val="18"/>
              </w:rPr>
              <w:t>&gt; 1.0 良好, &gt; 2.0 优秀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sz w:val="18"/>
              </w:rPr>
              <w:t>索提诺比率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sz w:val="18"/>
              </w:rPr>
              <w:t>下行风险调整收益（只看下跌）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sz w:val="18"/>
              </w:rPr>
              <w:t>&gt; 2.0 优秀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sz w:val="18"/>
              </w:rPr>
              <w:t>最大回撤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sz w:val="18"/>
              </w:rPr>
              <w:t>历史最大亏损幅度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sz w:val="18"/>
              </w:rPr>
              <w:t>&lt; 20% 稳健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sz w:val="18"/>
              </w:rPr>
              <w:t>最大回撤持续期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sz w:val="18"/>
              </w:rPr>
              <w:t>从峰值到恢复的最长天数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sz w:val="18"/>
              </w:rPr>
              <w:t>越短越好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sz w:val="18"/>
              </w:rPr>
              <w:t>VaR (95%)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sz w:val="18"/>
              </w:rPr>
              <w:t>95%置信度下最大日亏损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sz w:val="18"/>
              </w:rPr>
              <w:t>&lt; 3%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sz w:val="18"/>
              </w:rPr>
              <w:t>CVaR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sz w:val="18"/>
              </w:rPr>
              <w:t>超过VaR的平均亏损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sz w:val="18"/>
              </w:rPr>
              <w:t>越小越好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sz w:val="18"/>
              </w:rPr>
              <w:t>卡玛比率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sz w:val="18"/>
              </w:rPr>
              <w:t>年化收益/最大回撤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sz w:val="18"/>
              </w:rPr>
              <w:t>&gt; 2.0 优秀</w:t>
            </w:r>
          </w:p>
        </w:tc>
      </w:tr>
    </w:tbl>
    <w:p/>
    <w:p>
      <w:pPr>
        <w:pStyle w:val="Heading2"/>
      </w:pPr>
      <w:r>
        <w:t>2.5 交易信号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4472C4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信号类型</w:t>
            </w:r>
          </w:p>
        </w:tc>
        <w:tc>
          <w:tcPr>
            <w:tcW w:type="dxa" w:w="2880"/>
            <w:shd w:fill="4472C4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信号名称</w:t>
            </w:r>
          </w:p>
        </w:tc>
        <w:tc>
          <w:tcPr>
            <w:tcW w:type="dxa" w:w="2880"/>
            <w:shd w:fill="4472C4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sz w:val="18"/>
              </w:rPr>
              <w:t>趋势跟踪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sz w:val="18"/>
              </w:rPr>
              <w:t>MA金叉/死叉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sz w:val="18"/>
              </w:rPr>
              <w:t>MA5上穿MA10、MA10上穿MA20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sz w:val="18"/>
              </w:rPr>
              <w:t>趋势跟踪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sz w:val="18"/>
              </w:rPr>
              <w:t>MACD金叉/死叉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sz w:val="18"/>
              </w:rPr>
              <w:t>DIF上穿/下穿DEA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sz w:val="18"/>
              </w:rPr>
              <w:t>趋势强度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sz w:val="18"/>
              </w:rPr>
              <w:t>ADX趋势确立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sz w:val="18"/>
              </w:rPr>
              <w:t>ADX&gt;25且DI+&gt;DI- = 多头趋势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sz w:val="18"/>
              </w:rPr>
              <w:t>突破信号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sz w:val="18"/>
              </w:rPr>
              <w:t>通道突破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sz w:val="18"/>
              </w:rPr>
              <w:t>价格突破N日最高点（向上）或最低点（向下）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sz w:val="18"/>
              </w:rPr>
              <w:t>均值回归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sz w:val="18"/>
              </w:rPr>
              <w:t>RSI超买超卖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sz w:val="18"/>
              </w:rPr>
              <w:t>RSI&gt;80超买回落 / RSI&lt;20超卖反弹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sz w:val="18"/>
              </w:rPr>
              <w:t>均值回归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sz w:val="18"/>
              </w:rPr>
              <w:t>布林带触边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sz w:val="18"/>
              </w:rPr>
              <w:t>触及上轨=超买 / 触及下轨=超卖</w:t>
            </w:r>
          </w:p>
        </w:tc>
      </w:tr>
    </w:tbl>
    <w:p/>
    <w:p>
      <w:pPr>
        <w:pStyle w:val="Heading2"/>
      </w:pPr>
      <w:r>
        <w:t>2.6 风格评估</w:t>
      </w:r>
    </w:p>
    <w:p>
      <w:r>
        <w:rPr>
          <w:b w:val="0"/>
          <w:sz w:val="21"/>
        </w:rPr>
        <w:t>每只股票自动评估适合短线交易还是长线持有：</w:t>
      </w:r>
    </w:p>
    <w:p>
      <w:pPr>
        <w:pStyle w:val="ListBullet"/>
      </w:pPr>
      <w:r>
        <w:t>短线评分: 动量(25%) + 技术指标(30%) + 量能(20%) + 突破信号(25%)</w:t>
      </w:r>
    </w:p>
    <w:p>
      <w:pPr>
        <w:pStyle w:val="ListBullet"/>
      </w:pPr>
      <w:r>
        <w:t>长线评分: 基本面(40%) + 风险控制(25%) + 长期趋势(20%) + 稳定性(15%)</w:t>
      </w:r>
    </w:p>
    <w:p>
      <w:pPr>
        <w:pStyle w:val="ListBullet"/>
      </w:pPr>
      <w:r>
        <w:t>输出: 短线/长线/短线+长线/观望 + 置信度(高/中/低) + 文字分析依据</w:t>
      </w:r>
    </w:p>
    <w:p>
      <w:pPr>
        <w:pStyle w:val="Heading2"/>
      </w:pPr>
      <w:r>
        <w:t>2.7 决策支持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00838F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功能</w:t>
            </w:r>
          </w:p>
        </w:tc>
        <w:tc>
          <w:tcPr>
            <w:tcW w:type="dxa" w:w="4320"/>
            <w:shd w:fill="00838F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/>
            <w:r>
              <w:rPr>
                <w:sz w:val="18"/>
              </w:rPr>
              <w:t>全市场扫描</w:t>
            </w:r>
          </w:p>
        </w:tc>
        <w:tc>
          <w:tcPr>
            <w:tcW w:type="dxa" w:w="4320"/>
          </w:tcPr>
          <w:p>
            <w:pPr>
              <w:jc w:val="center"/>
            </w:pPr>
            <w:r/>
            <w:r>
              <w:rPr>
                <w:sz w:val="18"/>
              </w:rPr>
              <w:t>5000+只股票→7因子评分→排序→CSV输出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/>
            <w:r>
              <w:rPr>
                <w:sz w:val="18"/>
              </w:rPr>
              <w:t>主板精选</w:t>
            </w:r>
          </w:p>
        </w:tc>
        <w:tc>
          <w:tcPr>
            <w:tcW w:type="dxa" w:w="4320"/>
          </w:tcPr>
          <w:p>
            <w:pPr>
              <w:jc w:val="center"/>
            </w:pPr>
            <w:r/>
            <w:r>
              <w:rPr>
                <w:sz w:val="18"/>
              </w:rPr>
              <w:t>从全市场筛选主板标的，加追高惩罚，板块分散排名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/>
            <w:r>
              <w:rPr>
                <w:sz w:val="18"/>
              </w:rPr>
              <w:t>入金选股</w:t>
            </w:r>
          </w:p>
        </w:tc>
        <w:tc>
          <w:tcPr>
            <w:tcW w:type="dxa" w:w="4320"/>
          </w:tcPr>
          <w:p>
            <w:pPr>
              <w:jc w:val="center"/>
            </w:pPr>
            <w:r/>
            <w:r>
              <w:rPr>
                <w:sz w:val="18"/>
              </w:rPr>
              <w:t>候选池→TOP15深度分析→精选5-7只→仓位方案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/>
            <w:r>
              <w:rPr>
                <w:sz w:val="18"/>
              </w:rPr>
              <w:t>投资组合管理</w:t>
            </w:r>
          </w:p>
        </w:tc>
        <w:tc>
          <w:tcPr>
            <w:tcW w:type="dxa" w:w="4320"/>
          </w:tcPr>
          <w:p>
            <w:pPr>
              <w:jc w:val="center"/>
            </w:pPr>
            <w:r/>
            <w:r>
              <w:rPr>
                <w:sz w:val="18"/>
              </w:rPr>
              <w:t>组合收益/波动率/夏普/个股贡献度/调仓建议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/>
            <w:r>
              <w:rPr>
                <w:sz w:val="18"/>
              </w:rPr>
              <w:t>价格预警</w:t>
            </w:r>
          </w:p>
        </w:tc>
        <w:tc>
          <w:tcPr>
            <w:tcW w:type="dxa" w:w="4320"/>
          </w:tcPr>
          <w:p>
            <w:pPr>
              <w:jc w:val="center"/>
            </w:pPr>
            <w:r/>
            <w:r>
              <w:rPr>
                <w:sz w:val="18"/>
              </w:rPr>
              <w:t>4类预警(价格突破/放量/技术指标/基本面)，持久化+自动检查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/>
            <w:r>
              <w:rPr>
                <w:sz w:val="18"/>
              </w:rPr>
              <w:t>收盘复盘</w:t>
            </w:r>
          </w:p>
        </w:tc>
        <w:tc>
          <w:tcPr>
            <w:tcW w:type="dxa" w:w="4320"/>
          </w:tcPr>
          <w:p>
            <w:pPr>
              <w:jc w:val="center"/>
            </w:pPr>
            <w:r/>
            <w:r>
              <w:rPr>
                <w:sz w:val="18"/>
              </w:rPr>
              <w:t>持仓浮盈+风险信号+明日推荐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/>
            <w:r>
              <w:rPr>
                <w:sz w:val="18"/>
              </w:rPr>
              <w:t>策略回测</w:t>
            </w:r>
          </w:p>
        </w:tc>
        <w:tc>
          <w:tcPr>
            <w:tcW w:type="dxa" w:w="4320"/>
          </w:tcPr>
          <w:p>
            <w:pPr>
              <w:jc w:val="center"/>
            </w:pPr>
            <w:r/>
            <w:r>
              <w:rPr>
                <w:sz w:val="18"/>
              </w:rPr>
              <w:t>MA金叉死叉策略回测（胜率/收益/夏普/回撤/权益曲线）</w:t>
            </w:r>
          </w:p>
        </w:tc>
      </w:tr>
    </w:tbl>
    <w:p/>
    <w:p>
      <w:pPr>
        <w:pStyle w:val="Heading2"/>
      </w:pPr>
      <w:r>
        <w:t>2.8 报告输出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4472C4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报告类型</w:t>
            </w:r>
          </w:p>
        </w:tc>
        <w:tc>
          <w:tcPr>
            <w:tcW w:type="dxa" w:w="2880"/>
            <w:shd w:fill="4472C4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格式</w:t>
            </w:r>
          </w:p>
        </w:tc>
        <w:tc>
          <w:tcPr>
            <w:tcW w:type="dxa" w:w="2880"/>
            <w:shd w:fill="4472C4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sz w:val="18"/>
              </w:rPr>
              <w:t>选股池报告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sz w:val="18"/>
              </w:rPr>
              <w:t>HTML (Chart.js交互)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sz w:val="18"/>
              </w:rPr>
              <w:t>雷达图/评级饼图/因子柱状图/个股深度卡片/术语表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sz w:val="18"/>
              </w:rPr>
              <w:t>板块分析报告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sz w:val="18"/>
              </w:rPr>
              <w:t>HTML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sz w:val="18"/>
              </w:rPr>
              <w:t>板块排名/五因子雷达图/评级分布/因子领先板块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sz w:val="18"/>
              </w:rPr>
              <w:t>投资组合报告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sz w:val="18"/>
              </w:rPr>
              <w:t>HTML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sz w:val="18"/>
              </w:rPr>
              <w:t>持仓明细/权益分析/调仓建议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sz w:val="18"/>
              </w:rPr>
              <w:t>收盘复盘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sz w:val="18"/>
              </w:rPr>
              <w:t>命令行/TXT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sz w:val="18"/>
              </w:rPr>
              <w:t>持仓浮盈+风险信号汇总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sz w:val="18"/>
              </w:rPr>
              <w:t>Word报告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sz w:val="18"/>
              </w:rPr>
              <w:t>DOCX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sz w:val="18"/>
              </w:rPr>
              <w:t>入金方案/流程文档，含表格和格式化文字</w:t>
            </w:r>
          </w:p>
        </w:tc>
      </w:tr>
    </w:tbl>
    <w:p/>
    <w:p>
      <w:pPr>
        <w:pStyle w:val="Heading1"/>
      </w:pPr>
      <w:r>
        <w:t>三、日常操作指南</w:t>
      </w:r>
    </w:p>
    <w:p>
      <w:pPr>
        <w:pStyle w:val="Heading2"/>
      </w:pPr>
      <w:r>
        <w:t>3.1 每日操作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4472C4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时间</w:t>
            </w:r>
          </w:p>
        </w:tc>
        <w:tc>
          <w:tcPr>
            <w:tcW w:type="dxa" w:w="2880"/>
            <w:shd w:fill="4472C4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操作</w:t>
            </w:r>
          </w:p>
        </w:tc>
        <w:tc>
          <w:tcPr>
            <w:tcW w:type="dxa" w:w="2880"/>
            <w:shd w:fill="4472C4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命令/方式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sz w:val="18"/>
              </w:rPr>
              <w:t>09:00前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sz w:val="18"/>
              </w:rPr>
              <w:t>查看盘前大盘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sz w:val="18"/>
              </w:rPr>
              <w:t>python cli.py check --market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sz w:val="18"/>
              </w:rPr>
              <w:t>09:25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sz w:val="18"/>
              </w:rPr>
              <w:t>集合竞价结束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sz w:val="18"/>
              </w:rPr>
              <w:t>系统自动（待开发）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sz w:val="18"/>
              </w:rPr>
              <w:t>盘中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sz w:val="18"/>
              </w:rPr>
              <w:t>查看持仓浮盈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sz w:val="18"/>
              </w:rPr>
              <w:t>python cli.py check --owned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sz w:val="18"/>
              </w:rPr>
              <w:t>盘中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sz w:val="18"/>
              </w:rPr>
              <w:t>单只股票分析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sz w:val="18"/>
              </w:rPr>
              <w:t>python cli.py analyze &lt;代码&gt;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sz w:val="18"/>
              </w:rPr>
              <w:t>15:00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sz w:val="18"/>
              </w:rPr>
              <w:t>收盘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sz w:val="18"/>
              </w:rPr>
              <w:t>系统自动记录收盘价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sz w:val="18"/>
              </w:rPr>
              <w:t>16:00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sz w:val="18"/>
              </w:rPr>
              <w:t>全市场扫描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sz w:val="18"/>
              </w:rPr>
              <w:t>run_daily.py 自动触发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sz w:val="18"/>
              </w:rPr>
              <w:t>收盘后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sz w:val="18"/>
              </w:rPr>
              <w:t>持仓复盘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sz w:val="18"/>
              </w:rPr>
              <w:t>python cli.py report --type eod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sz w:val="18"/>
              </w:rPr>
              <w:t>收盘后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sz w:val="18"/>
              </w:rPr>
              <w:t>明天候选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sz w:val="18"/>
              </w:rPr>
              <w:t>python cli.py scan --mode mainboard --top-n 30</w:t>
            </w:r>
          </w:p>
        </w:tc>
      </w:tr>
    </w:tbl>
    <w:p/>
    <w:p>
      <w:pPr>
        <w:pStyle w:val="Heading2"/>
      </w:pPr>
      <w:r>
        <w:t>3.2 每周操作</w:t>
      </w:r>
    </w:p>
    <w:p>
      <w:pPr>
        <w:pStyle w:val="ListBullet"/>
      </w:pPr>
      <w:r>
        <w:t>全市场扫描: python cli.py scan --mode full --top-n 50</w:t>
      </w:r>
    </w:p>
    <w:p>
      <w:pPr>
        <w:pStyle w:val="ListBullet"/>
      </w:pPr>
      <w:r>
        <w:t>板块轮动分析: python cli.py report --type sector</w:t>
      </w:r>
    </w:p>
    <w:p>
      <w:pPr>
        <w:pStyle w:val="ListBullet"/>
      </w:pPr>
      <w:r>
        <w:t>投资组合评估: 检查持仓贡献度，考虑调仓</w:t>
      </w:r>
    </w:p>
    <w:p>
      <w:pPr>
        <w:pStyle w:val="ListBullet"/>
      </w:pPr>
      <w:r>
        <w:t>预警回顾: python cli.py check --alerts 查看本周触发情况</w:t>
      </w:r>
    </w:p>
    <w:p>
      <w:pPr>
        <w:pStyle w:val="Heading2"/>
      </w:pPr>
      <w:r>
        <w:t>3.3 入金前操作</w:t>
      </w:r>
    </w:p>
    <w:p>
      <w:pPr>
        <w:pStyle w:val="ListBullet"/>
      </w:pPr>
      <w:r>
        <w:t>1. 从全市场扫描结果中筛选候选池</w:t>
      </w:r>
    </w:p>
    <w:p>
      <w:pPr>
        <w:pStyle w:val="ListBullet"/>
      </w:pPr>
      <w:r>
        <w:t>2. 深度分析TOP15候选标的</w:t>
      </w:r>
    </w:p>
    <w:p>
      <w:pPr>
        <w:pStyle w:val="ListBullet"/>
      </w:pPr>
      <w:r>
        <w:t>3. 精选5-7只，板块分散，控制单只仓位</w:t>
      </w:r>
    </w:p>
    <w:p>
      <w:pPr>
        <w:pStyle w:val="ListBullet"/>
      </w:pPr>
      <w:r>
        <w:t>4. 制定分批建仓计划 + 严格止损价</w:t>
      </w:r>
    </w:p>
    <w:p>
      <w:pPr>
        <w:pStyle w:val="ListBullet"/>
      </w:pPr>
      <w:r>
        <w:t>5. 参考文档: reports/入金选股标准流程_20260526.docx</w:t>
      </w:r>
    </w:p>
    <w:p>
      <w:pPr>
        <w:pStyle w:val="Heading2"/>
      </w:pPr>
      <w:r>
        <w:t>3.4 异常处理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4472C4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场景</w:t>
            </w:r>
          </w:p>
        </w:tc>
        <w:tc>
          <w:tcPr>
            <w:tcW w:type="dxa" w:w="4320"/>
            <w:shd w:fill="4472C4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处理方式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/>
            <w:r>
              <w:rPr>
                <w:sz w:val="18"/>
              </w:rPr>
              <w:t>扫描中断（崩溃/断电）</w:t>
            </w:r>
          </w:p>
        </w:tc>
        <w:tc>
          <w:tcPr>
            <w:tcW w:type="dxa" w:w="4320"/>
          </w:tcPr>
          <w:p>
            <w:pPr>
              <w:jc w:val="center"/>
            </w:pPr>
            <w:r/>
            <w:r>
              <w:rPr>
                <w:sz w:val="18"/>
              </w:rPr>
              <w:t>python run_full_scan.py --resume  从断点继续，最多丢1只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/>
            <w:r>
              <w:rPr>
                <w:sz w:val="18"/>
              </w:rPr>
              <w:t>K线数据不足</w:t>
            </w:r>
          </w:p>
        </w:tc>
        <w:tc>
          <w:tcPr>
            <w:tcW w:type="dxa" w:w="4320"/>
          </w:tcPr>
          <w:p>
            <w:pPr>
              <w:jc w:val="center"/>
            </w:pPr>
            <w:r/>
            <w:r>
              <w:rPr>
                <w:sz w:val="18"/>
              </w:rPr>
              <w:t>自动切换备线：新浪→腾讯→Baostock→AData→TuShare→yquoter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/>
            <w:r>
              <w:rPr>
                <w:sz w:val="18"/>
              </w:rPr>
              <w:t>网络故障</w:t>
            </w:r>
          </w:p>
        </w:tc>
        <w:tc>
          <w:tcPr>
            <w:tcW w:type="dxa" w:w="4320"/>
          </w:tcPr>
          <w:p>
            <w:pPr>
              <w:jc w:val="center"/>
            </w:pPr>
            <w:r/>
            <w:r>
              <w:rPr>
                <w:sz w:val="18"/>
              </w:rPr>
              <w:t>自动指数退避重试(1s→2s→4s→8s)，最多5次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/>
            <w:r>
              <w:rPr>
                <w:sz w:val="18"/>
              </w:rPr>
              <w:t>单只股票卡住</w:t>
            </w:r>
          </w:p>
        </w:tc>
        <w:tc>
          <w:tcPr>
            <w:tcW w:type="dxa" w:w="4320"/>
          </w:tcPr>
          <w:p>
            <w:pPr>
              <w:jc w:val="center"/>
            </w:pPr>
            <w:r/>
            <w:r>
              <w:rPr>
                <w:sz w:val="18"/>
              </w:rPr>
              <w:t>45秒超时自动跳过，不影响其他股票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/>
            <w:r>
              <w:rPr>
                <w:sz w:val="18"/>
              </w:rPr>
              <w:t>缓存过期</w:t>
            </w:r>
          </w:p>
        </w:tc>
        <w:tc>
          <w:tcPr>
            <w:tcW w:type="dxa" w:w="4320"/>
          </w:tcPr>
          <w:p>
            <w:pPr>
              <w:jc w:val="center"/>
            </w:pPr>
            <w:r/>
            <w:r>
              <w:rPr>
                <w:sz w:val="18"/>
              </w:rPr>
              <w:t>from stock_analyzer.cache import cache_clear_all; cache_clear_all()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/>
            <w:r>
              <w:rPr>
                <w:sz w:val="18"/>
              </w:rPr>
              <w:t>预警触发</w:t>
            </w:r>
          </w:p>
        </w:tc>
        <w:tc>
          <w:tcPr>
            <w:tcW w:type="dxa" w:w="4320"/>
          </w:tcPr>
          <w:p>
            <w:pPr>
              <w:jc w:val="center"/>
            </w:pPr>
            <w:r/>
            <w:r>
              <w:rPr>
                <w:sz w:val="18"/>
              </w:rPr>
              <w:t>python cli.py check --alerts  查看详情，决定是否操作</w:t>
            </w:r>
          </w:p>
        </w:tc>
      </w:tr>
    </w:tbl>
    <w:p/>
    <w:p>
      <w:pPr>
        <w:pStyle w:val="Heading1"/>
      </w:pPr>
      <w:r>
        <w:t>四、数据源全景</w:t>
      </w:r>
    </w:p>
    <w:p>
      <w:pPr>
        <w:pStyle w:val="Heading2"/>
      </w:pPr>
      <w:r>
        <w:t>4.1 K线数据（6层容灾）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1B5E20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优先级</w:t>
            </w:r>
          </w:p>
        </w:tc>
        <w:tc>
          <w:tcPr>
            <w:tcW w:type="dxa" w:w="1728"/>
            <w:shd w:fill="1B5E20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数据源</w:t>
            </w:r>
          </w:p>
        </w:tc>
        <w:tc>
          <w:tcPr>
            <w:tcW w:type="dxa" w:w="1728"/>
            <w:shd w:fill="1B5E20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特点</w:t>
            </w:r>
          </w:p>
        </w:tc>
        <w:tc>
          <w:tcPr>
            <w:tcW w:type="dxa" w:w="1728"/>
            <w:shd w:fill="1B5E20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限流</w:t>
            </w:r>
          </w:p>
        </w:tc>
        <w:tc>
          <w:tcPr>
            <w:tcW w:type="dxa" w:w="1728"/>
            <w:shd w:fill="1B5E20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状态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/>
            <w:r>
              <w:rPr>
                <w:sz w:val="18"/>
              </w:rPr>
              <w:t>第1层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sz w:val="18"/>
              </w:rPr>
              <w:t>新浪财经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sz w:val="18"/>
              </w:rPr>
              <w:t>实时性最好，约15秒延迟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sz w:val="18"/>
              </w:rPr>
              <w:t>~150次/120秒，自动冷却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sz w:val="18"/>
              </w:rPr>
              <w:t>✅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/>
            <w:r>
              <w:rPr>
                <w:sz w:val="18"/>
              </w:rPr>
              <w:t>第2层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sz w:val="18"/>
              </w:rPr>
              <w:t>腾讯证券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sz w:val="18"/>
              </w:rPr>
              <w:t>不限流，实时性好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sz w:val="18"/>
              </w:rPr>
              <w:t>无明确限流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sz w:val="18"/>
              </w:rPr>
              <w:t>✅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/>
            <w:r>
              <w:rPr>
                <w:sz w:val="18"/>
              </w:rPr>
              <w:t>第3层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sz w:val="18"/>
              </w:rPr>
              <w:t>Baostock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sz w:val="18"/>
              </w:rPr>
              <w:t>有前复权数据，可追溯至1990年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sz w:val="18"/>
              </w:rPr>
              <w:t>无限流（10万次/日）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sz w:val="18"/>
              </w:rPr>
              <w:t>✅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/>
            <w:r>
              <w:rPr>
                <w:sz w:val="18"/>
              </w:rPr>
              <w:t>第4层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sz w:val="18"/>
              </w:rPr>
              <w:t>AData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sz w:val="18"/>
              </w:rPr>
              <w:t>整合同花顺+东方财富+百度，多源聚合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sz w:val="18"/>
              </w:rPr>
              <w:t>无限流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sz w:val="18"/>
              </w:rPr>
              <w:t>✅ 新增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/>
            <w:r>
              <w:rPr>
                <w:sz w:val="18"/>
              </w:rPr>
              <w:t>第5层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sz w:val="18"/>
              </w:rPr>
              <w:t>TuShare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sz w:val="18"/>
              </w:rPr>
              <w:t>数据质量最高，200+财务字段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sz w:val="18"/>
              </w:rPr>
              <w:t>500次/日（免费版）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sz w:val="18"/>
              </w:rPr>
              <w:t>⏳ 需注册token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/>
            <w:r>
              <w:rPr>
                <w:sz w:val="18"/>
              </w:rPr>
              <w:t>第6层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sz w:val="18"/>
              </w:rPr>
              <w:t>yquoter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sz w:val="18"/>
              </w:rPr>
              <w:t>统一接口，覆盖A股/港股/美股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sz w:val="18"/>
              </w:rPr>
              <w:t>无限流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sz w:val="18"/>
              </w:rPr>
              <w:t>✅ 新增</w:t>
            </w:r>
          </w:p>
        </w:tc>
      </w:tr>
    </w:tbl>
    <w:p/>
    <w:p>
      <w:pPr>
        <w:pStyle w:val="Heading2"/>
      </w:pPr>
      <w:r>
        <w:t>4.2 其他数据源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4472C4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数据</w:t>
            </w:r>
          </w:p>
        </w:tc>
        <w:tc>
          <w:tcPr>
            <w:tcW w:type="dxa" w:w="2160"/>
            <w:shd w:fill="4472C4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来源</w:t>
            </w:r>
          </w:p>
        </w:tc>
        <w:tc>
          <w:tcPr>
            <w:tcW w:type="dxa" w:w="2160"/>
            <w:shd w:fill="4472C4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费用</w:t>
            </w:r>
          </w:p>
        </w:tc>
        <w:tc>
          <w:tcPr>
            <w:tcW w:type="dxa" w:w="2160"/>
            <w:shd w:fill="4472C4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可靠性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/>
            <w:r>
              <w:rPr>
                <w:sz w:val="18"/>
              </w:rPr>
              <w:t>实时行情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sz w:val="18"/>
              </w:rPr>
              <w:t>新浪 hq.sinajs.cn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sz w:val="18"/>
              </w:rPr>
              <w:t>免费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sz w:val="18"/>
              </w:rPr>
              <w:t>⭐⭐⭐⭐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/>
            <w:r>
              <w:rPr>
                <w:sz w:val="18"/>
              </w:rPr>
              <w:t>基本面(8指标)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sz w:val="18"/>
              </w:rPr>
              <w:t>akshare → 东方财富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sz w:val="18"/>
              </w:rPr>
              <w:t>免费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sz w:val="18"/>
              </w:rPr>
              <w:t>⭐⭐⭐⭐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/>
            <w:r>
              <w:rPr>
                <w:sz w:val="18"/>
              </w:rPr>
              <w:t>板块+成分股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sz w:val="18"/>
              </w:rPr>
              <w:t>东方财富 push2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sz w:val="18"/>
              </w:rPr>
              <w:t>免费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sz w:val="18"/>
              </w:rPr>
              <w:t>⭐⭐⭐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/>
            <w:r>
              <w:rPr>
                <w:sz w:val="18"/>
              </w:rPr>
              <w:t>资金流向(个股+板块)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sz w:val="18"/>
              </w:rPr>
              <w:t>东方财富 push2直连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sz w:val="18"/>
              </w:rPr>
              <w:t>免费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sz w:val="18"/>
              </w:rPr>
              <w:t>⭐⭐⭐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/>
            <w:r>
              <w:rPr>
                <w:sz w:val="18"/>
              </w:rPr>
              <w:t>国家队持股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sz w:val="18"/>
              </w:rPr>
              <w:t>akshare(十大流通股东)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sz w:val="18"/>
              </w:rPr>
              <w:t>免费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sz w:val="18"/>
              </w:rPr>
              <w:t>⭐⭐⭐⭐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/>
            <w:r>
              <w:rPr>
                <w:sz w:val="18"/>
              </w:rPr>
              <w:t>新闻(100条)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sz w:val="18"/>
              </w:rPr>
              <w:t>akshare(东方财富)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sz w:val="18"/>
              </w:rPr>
              <w:t>免费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sz w:val="18"/>
              </w:rPr>
              <w:t>⭐⭐⭐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/>
            <w:r>
              <w:rPr>
                <w:sz w:val="18"/>
              </w:rPr>
              <w:t>微博舆情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sz w:val="18"/>
              </w:rPr>
              <w:t>akshare(金十数据)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sz w:val="18"/>
              </w:rPr>
              <w:t>免费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sz w:val="18"/>
              </w:rPr>
              <w:t>⭐⭐⭐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/>
            <w:r>
              <w:rPr>
                <w:sz w:val="18"/>
              </w:rPr>
              <w:t>券商研报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sz w:val="18"/>
              </w:rPr>
              <w:t>akshare(东方财富)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sz w:val="18"/>
              </w:rPr>
              <w:t>免费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sz w:val="18"/>
              </w:rPr>
              <w:t>⭐⭐⭐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/>
            <w:r>
              <w:rPr>
                <w:sz w:val="18"/>
              </w:rPr>
              <w:t>大盘指数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sz w:val="18"/>
              </w:rPr>
              <w:t>新浪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sz w:val="18"/>
              </w:rPr>
              <w:t>免费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sz w:val="18"/>
              </w:rPr>
              <w:t>⭐⭐⭐⭐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/>
            <w:r>
              <w:rPr>
                <w:sz w:val="18"/>
              </w:rPr>
              <w:t>自然语言选股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sz w:val="18"/>
              </w:rPr>
              <w:t>pywencai(同花顺问财)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sz w:val="18"/>
              </w:rPr>
              <w:t>免费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sz w:val="18"/>
              </w:rPr>
              <w:t>⭐⭐⭐⭐ ✅新增</w:t>
            </w:r>
          </w:p>
        </w:tc>
      </w:tr>
    </w:tbl>
    <w:p/>
    <w:p>
      <w:pPr>
        <w:pStyle w:val="Heading2"/>
      </w:pPr>
      <w:r>
        <w:t>4.3 网络健壮性</w:t>
      </w:r>
    </w:p>
    <w:p>
      <w:pPr>
        <w:pStyle w:val="ListBullet"/>
      </w:pPr>
      <w:r>
        <w:t>统一重试机制: 指数退避(1s→2s→4s→8s) + ±25%随机抖动，区分可重试错误(5xx/超时)和不可重试(4xx)</w:t>
      </w:r>
    </w:p>
    <w:p>
      <w:pPr>
        <w:pStyle w:val="ListBullet"/>
      </w:pPr>
      <w:r>
        <w:t>连接池复用: requests.Session() 维持TCP长连接，避免每次请求重新握手</w:t>
      </w:r>
    </w:p>
    <w:p>
      <w:pPr>
        <w:pStyle w:val="ListBullet"/>
      </w:pPr>
      <w:r>
        <w:t>速率限制跟踪: 新浪120秒滑动窗口，接近130次自动冷却等待</w:t>
      </w:r>
    </w:p>
    <w:p>
      <w:pPr>
        <w:pStyle w:val="ListBullet"/>
      </w:pPr>
      <w:r>
        <w:t>断点续跑: 每只股票完成立即写入 checkpoint 文件 + fsync 强制刷盘，崩溃最多丢1只</w:t>
      </w:r>
    </w:p>
    <w:p>
      <w:pPr>
        <w:pStyle w:val="ListBullet"/>
      </w:pPr>
      <w:r>
        <w:t>单只超时保护: 45秒 ThreadPoolExecutor 超时，卡住自动跳过</w:t>
      </w:r>
    </w:p>
    <w:p>
      <w:pPr>
        <w:pStyle w:val="Heading1"/>
      </w:pPr>
      <w:r>
        <w:t>五、你可能没想到但已具备的功能</w:t>
      </w:r>
    </w:p>
    <w:p>
      <w:pPr>
        <w:pStyle w:val="Heading2"/>
      </w:pPr>
      <w:r>
        <w:t>5.1 自然语言选股</w:t>
      </w:r>
    </w:p>
    <w:p>
      <w:r>
        <w:rPr>
          <w:b w:val="0"/>
          <w:sz w:val="21"/>
        </w:rPr>
        <w:t>不需要写任何代码，直接用中文描述你的选股条件。</w:t>
      </w:r>
    </w:p>
    <w:p>
      <w:pPr>
        <w:pStyle w:val="ListBullet"/>
      </w:pPr>
      <w:r>
        <w:t>"找主板市盈率&lt;20倍、ROE&gt;15%、最近没大涨的股票"</w:t>
      </w:r>
    </w:p>
    <w:p>
      <w:pPr>
        <w:pStyle w:val="ListBullet"/>
      </w:pPr>
      <w:r>
        <w:t>"半导体板块今天涨得最好的5只"</w:t>
      </w:r>
    </w:p>
    <w:p>
      <w:pPr>
        <w:pStyle w:val="ListBullet"/>
      </w:pPr>
      <w:r>
        <w:t>"社保基金持有、市值超100亿的低估值股票"</w:t>
      </w:r>
    </w:p>
    <w:p>
      <w:pPr>
        <w:pStyle w:val="ListBullet"/>
      </w:pPr>
      <w:r>
        <w:t>Claude 自动调用 pywencai（同花顺问财）返回匹配结果。</w:t>
      </w:r>
    </w:p>
    <w:p>
      <w:pPr>
        <w:pStyle w:val="Heading2"/>
      </w:pPr>
      <w:r>
        <w:t>5.2 一句话分析任意股票</w:t>
      </w:r>
    </w:p>
    <w:p>
      <w:r>
        <w:rPr>
          <w:b w:val="0"/>
          <w:sz w:val="21"/>
        </w:rPr>
        <w:t>只需要报股票代码或名称，Claude 自动完成：</w:t>
      </w:r>
    </w:p>
    <w:p>
      <w:pPr>
        <w:pStyle w:val="ListBullet"/>
      </w:pPr>
      <w:r>
        <w:t>技术面: MACD/RSI/KDJ/均线排列/支撑压力/止损止盈</w:t>
      </w:r>
    </w:p>
    <w:p>
      <w:pPr>
        <w:pStyle w:val="ListBullet"/>
      </w:pPr>
      <w:r>
        <w:t>基本面: ROE/营收增长/毛利率/PE/PB</w:t>
      </w:r>
    </w:p>
    <w:p>
      <w:pPr>
        <w:pStyle w:val="ListBullet"/>
      </w:pPr>
      <w:r>
        <w:t>量化评分: 7因子综合评分+评级</w:t>
      </w:r>
    </w:p>
    <w:p>
      <w:pPr>
        <w:pStyle w:val="ListBullet"/>
      </w:pPr>
      <w:r>
        <w:t>风险指标: 夏普比率/最大回撤/VaR</w:t>
      </w:r>
    </w:p>
    <w:p>
      <w:pPr>
        <w:pStyle w:val="ListBullet"/>
      </w:pPr>
      <w:r>
        <w:t>交易信号: 金叉死叉/趋势/突破/超买超卖</w:t>
      </w:r>
    </w:p>
    <w:p>
      <w:pPr>
        <w:pStyle w:val="ListBullet"/>
      </w:pPr>
      <w:r>
        <w:t>风格评估: 适合短线还是长线 + 分析依据</w:t>
      </w:r>
    </w:p>
    <w:p>
      <w:pPr>
        <w:pStyle w:val="ListBullet"/>
      </w:pPr>
      <w:r>
        <w:t>国家队: 是否有证金/汇金/社保/养老金持股</w:t>
      </w:r>
    </w:p>
    <w:p>
      <w:pPr>
        <w:pStyle w:val="ListBullet"/>
      </w:pPr>
      <w:r>
        <w:t>输出: 结构化表格 + 可执行操作建议</w:t>
      </w:r>
    </w:p>
    <w:p>
      <w:pPr>
        <w:pStyle w:val="Heading2"/>
      </w:pPr>
      <w:r>
        <w:t>5.3 一句话看板块</w:t>
      </w:r>
    </w:p>
    <w:p>
      <w:pPr>
        <w:pStyle w:val="ListBullet"/>
      </w:pPr>
      <w:r>
        <w:t>"今天哪些板块最强" → 板块综合评分排名</w:t>
      </w:r>
    </w:p>
    <w:p>
      <w:pPr>
        <w:pStyle w:val="ListBullet"/>
      </w:pPr>
      <w:r>
        <w:t>"半导体板块哪只最好" → 板块内成分股排序</w:t>
      </w:r>
    </w:p>
    <w:p>
      <w:pPr>
        <w:pStyle w:val="ListBullet"/>
      </w:pPr>
      <w:r>
        <w:t>"主力资金在流入哪些板块" → 板块资金流向排名</w:t>
      </w:r>
    </w:p>
    <w:p>
      <w:pPr>
        <w:pStyle w:val="ListBullet"/>
      </w:pPr>
      <w:r>
        <w:t>自动生成HTML交互报告，含雷达图和评级分布饼图</w:t>
      </w:r>
    </w:p>
    <w:p>
      <w:pPr>
        <w:pStyle w:val="Heading2"/>
      </w:pPr>
      <w:r>
        <w:t>5.4 被动监控（设置后自动运行）</w:t>
      </w:r>
    </w:p>
    <w:p>
      <w:r>
        <w:rPr>
          <w:b w:val="0"/>
          <w:sz w:val="21"/>
        </w:rPr>
        <w:t>预警设置后无需手动检查，系统自动监控：</w:t>
      </w:r>
    </w:p>
    <w:p>
      <w:pPr>
        <w:pStyle w:val="ListBullet"/>
      </w:pPr>
      <w:r>
        <w:t>价格预警: 股价突破/跌破你设定的目标价 → 自动提醒</w:t>
      </w:r>
    </w:p>
    <w:p>
      <w:pPr>
        <w:pStyle w:val="ListBullet"/>
      </w:pPr>
      <w:r>
        <w:t>放量预警: 成交量突然放大N倍 → 自动提醒</w:t>
      </w:r>
    </w:p>
    <w:p>
      <w:pPr>
        <w:pStyle w:val="ListBullet"/>
      </w:pPr>
      <w:r>
        <w:t>技术预警: RSI超买/MACD死叉 → 自动提醒</w:t>
      </w:r>
    </w:p>
    <w:p>
      <w:pPr>
        <w:pStyle w:val="ListBullet"/>
      </w:pPr>
      <w:r>
        <w:t>基本面预警: ROE跌破阈值 → 自动提醒</w:t>
      </w:r>
    </w:p>
    <w:p>
      <w:pPr>
        <w:pStyle w:val="ListBullet"/>
      </w:pPr>
      <w:r>
        <w:t>查看触发: python cli.py check --alerts</w:t>
      </w:r>
    </w:p>
    <w:p>
      <w:pPr>
        <w:pStyle w:val="Heading2"/>
      </w:pPr>
      <w:r>
        <w:t>5.5 对比分析</w:t>
      </w:r>
    </w:p>
    <w:p>
      <w:pPr>
        <w:pStyle w:val="ListBullet"/>
      </w:pPr>
      <w:r>
        <w:t>"对比明泰铝业和康强电子" → 多只股票并列对比表格</w:t>
      </w:r>
    </w:p>
    <w:p>
      <w:pPr>
        <w:pStyle w:val="ListBullet"/>
      </w:pPr>
      <w:r>
        <w:t>价格/评分/RSI/夏普/回撤/ROE/国家队 一目了然</w:t>
      </w:r>
    </w:p>
    <w:p>
      <w:pPr>
        <w:pStyle w:val="ListBullet"/>
      </w:pPr>
      <w:r>
        <w:t>自动给出排名和选择建议</w:t>
      </w:r>
    </w:p>
    <w:p>
      <w:pPr>
        <w:pStyle w:val="Heading2"/>
      </w:pPr>
      <w:r>
        <w:t>5.6 持仓健康检查</w:t>
      </w:r>
    </w:p>
    <w:p>
      <w:pPr>
        <w:pStyle w:val="ListBullet"/>
      </w:pPr>
      <w:r>
        <w:t>"看看我的持仓怎么样" → 逐只浮盈+风险信号+止损距离</w:t>
      </w:r>
    </w:p>
    <w:p>
      <w:pPr>
        <w:pStyle w:val="ListBullet"/>
      </w:pPr>
      <w:r>
        <w:t>自动标注 ⚠️ RSI过热 / ⚠️ 追高风险 / ⚠️ 止损逼近</w:t>
      </w:r>
    </w:p>
    <w:p>
      <w:pPr>
        <w:pStyle w:val="ListBullet"/>
      </w:pPr>
      <w:r>
        <w:t>给出操作建议：持有/减仓/止损</w:t>
      </w:r>
    </w:p>
    <w:p>
      <w:pPr>
        <w:pStyle w:val="Heading2"/>
      </w:pPr>
      <w:r>
        <w:t>5.7 投资组合分析</w:t>
      </w:r>
    </w:p>
    <w:p>
      <w:pPr>
        <w:pStyle w:val="ListBullet"/>
      </w:pPr>
      <w:r>
        <w:t>创建组合 → 设置每只股票的成本和仓位 → 自动计算：</w:t>
      </w:r>
    </w:p>
    <w:p>
      <w:pPr>
        <w:pStyle w:val="ListBullet"/>
      </w:pPr>
      <w:r>
        <w:t>组合总收益率 / 组合波动率 / 组合夏普比率</w:t>
      </w:r>
    </w:p>
    <w:p>
      <w:pPr>
        <w:pStyle w:val="ListBullet"/>
      </w:pPr>
      <w:r>
        <w:t>每只股票的贡献度（谁贡献了最多收益）</w:t>
      </w:r>
    </w:p>
    <w:p>
      <w:pPr>
        <w:pStyle w:val="ListBullet"/>
      </w:pPr>
      <w:r>
        <w:t>调仓建议（谁该加仓、谁该减仓）</w:t>
      </w:r>
    </w:p>
    <w:p>
      <w:pPr>
        <w:pStyle w:val="Heading2"/>
      </w:pPr>
      <w:r>
        <w:t>5.8 历史回测</w:t>
      </w:r>
    </w:p>
    <w:p>
      <w:pPr>
        <w:pStyle w:val="ListBullet"/>
      </w:pPr>
      <w:r>
        <w:t>支持MA金叉死叉策略回测</w:t>
      </w:r>
    </w:p>
    <w:p>
      <w:pPr>
        <w:pStyle w:val="ListBullet"/>
      </w:pPr>
      <w:r>
        <w:t>输出: 总收益/胜率/盈亏比/夏普比率/最大回撤/权益曲线</w:t>
      </w:r>
    </w:p>
    <w:p>
      <w:pPr>
        <w:pStyle w:val="ListBullet"/>
      </w:pPr>
      <w:r>
        <w:t>可扩展自定义策略</w:t>
      </w:r>
    </w:p>
    <w:p>
      <w:pPr>
        <w:pStyle w:val="Heading2"/>
      </w:pPr>
      <w:r>
        <w:t>5.9 Word报告一键生成</w:t>
      </w:r>
    </w:p>
    <w:p>
      <w:pPr>
        <w:pStyle w:val="ListBullet"/>
      </w:pPr>
      <w:r>
        <w:t>入金选股标准流程 → reports/入金选股标准流程_20260526.docx</w:t>
      </w:r>
    </w:p>
    <w:p>
      <w:pPr>
        <w:pStyle w:val="ListBullet"/>
      </w:pPr>
      <w:r>
        <w:t>板块个股分析流程 → reports/板块个股分析标准流程_20260526.docx</w:t>
      </w:r>
    </w:p>
    <w:p>
      <w:pPr>
        <w:pStyle w:val="ListBullet"/>
      </w:pPr>
      <w:r>
        <w:t>项目全景总览 → 本文档</w:t>
      </w:r>
    </w:p>
    <w:p>
      <w:pPr>
        <w:pStyle w:val="Heading2"/>
      </w:pPr>
      <w:r>
        <w:t>5.10 文档归档清理</w:t>
      </w:r>
    </w:p>
    <w:p>
      <w:pPr>
        <w:pStyle w:val="ListBullet"/>
      </w:pPr>
      <w:r>
        <w:t>python cli.py clean --dry-run → 预览可归档的旧文件</w:t>
      </w:r>
    </w:p>
    <w:p>
      <w:pPr>
        <w:pStyle w:val="ListBullet"/>
      </w:pPr>
      <w:r>
        <w:t>python cli.py clean --archive → 一键归档到 archive/ 目录</w:t>
      </w:r>
    </w:p>
    <w:p>
      <w:pPr>
        <w:pStyle w:val="Heading1"/>
      </w:pPr>
      <w:r>
        <w:t>六、后续可扩展方向</w:t>
      </w:r>
    </w:p>
    <w:p>
      <w:r>
        <w:rPr>
          <w:b w:val="0"/>
          <w:sz w:val="21"/>
        </w:rPr>
        <w:t>以下是当前项目暂不支持、但架构已预留扩展空间的功能：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E65100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功能</w:t>
            </w:r>
          </w:p>
        </w:tc>
        <w:tc>
          <w:tcPr>
            <w:tcW w:type="dxa" w:w="2880"/>
            <w:shd w:fill="E65100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难度</w:t>
            </w:r>
          </w:p>
        </w:tc>
        <w:tc>
          <w:tcPr>
            <w:tcW w:type="dxa" w:w="2880"/>
            <w:shd w:fill="E65100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sz w:val="18"/>
              </w:rPr>
              <w:t>行业内同行业对比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sz w:val="18"/>
              </w:rPr>
              <w:t>🟢 低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sz w:val="18"/>
              </w:rPr>
              <w:t>已有板块+评分数据，加对比表格即可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sz w:val="18"/>
              </w:rPr>
              <w:t>历史选股表现追踪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sz w:val="18"/>
              </w:rPr>
              <w:t>🟢 低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sz w:val="18"/>
              </w:rPr>
              <w:t>存每日pick，N天后对比涨跌幅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sz w:val="18"/>
              </w:rPr>
              <w:t>持仓vs大盘对比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sz w:val="18"/>
              </w:rPr>
              <w:t>🟢 低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sz w:val="18"/>
              </w:rPr>
              <w:t>已有指数数据+组合分析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sz w:val="18"/>
              </w:rPr>
              <w:t>龙虎榜数据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sz w:val="18"/>
              </w:rPr>
              <w:t>🟡 中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sz w:val="18"/>
              </w:rPr>
              <w:t>需要新数据源，akshare有接口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sz w:val="18"/>
              </w:rPr>
              <w:t>融资融券数据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sz w:val="18"/>
              </w:rPr>
              <w:t>🟡 中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sz w:val="18"/>
              </w:rPr>
              <w:t>akshare有接口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sz w:val="18"/>
              </w:rPr>
              <w:t>北向资金（沪深港通）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sz w:val="18"/>
              </w:rPr>
              <w:t>🟡 中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sz w:val="18"/>
              </w:rPr>
              <w:t>akshare有接口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sz w:val="18"/>
              </w:rPr>
              <w:t>蒙特卡洛模拟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sz w:val="18"/>
              </w:rPr>
              <w:t>🟡 中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sz w:val="18"/>
              </w:rPr>
              <w:t>纯计算，无新数据依赖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sz w:val="18"/>
              </w:rPr>
              <w:t>邮件/微信推送通知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sz w:val="18"/>
              </w:rPr>
              <w:t>🟡 中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sz w:val="18"/>
              </w:rPr>
              <w:t>预警触发→自动通知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sz w:val="18"/>
              </w:rPr>
              <w:t>多策略对比回测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sz w:val="18"/>
              </w:rPr>
              <w:t>🟡 中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sz w:val="18"/>
              </w:rPr>
              <w:t>已有回测框架，加策略即可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sz w:val="18"/>
              </w:rPr>
              <w:t>Web Dashboard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sz w:val="18"/>
              </w:rPr>
              <w:t>🟡 中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sz w:val="18"/>
              </w:rPr>
              <w:t>分析层与展示层解耦，FastAPI包一下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sz w:val="18"/>
              </w:rPr>
              <w:t>盘中实时监控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sz w:val="18"/>
              </w:rPr>
              <w:t>🔴 高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sz w:val="18"/>
              </w:rPr>
              <w:t>需异步架构+WebSocket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sz w:val="18"/>
              </w:rPr>
              <w:t>自动交易接口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sz w:val="18"/>
              </w:rPr>
              <w:t>🔴 高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sz w:val="18"/>
              </w:rPr>
              <w:t>需券商API+合规审核</w:t>
            </w:r>
          </w:p>
        </w:tc>
      </w:tr>
    </w:tbl>
    <w:p/>
    <w:p>
      <w:pPr>
        <w:pStyle w:val="Heading1"/>
      </w:pPr>
      <w:r>
        <w:t>七、版本演进记录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4472C4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日期</w:t>
            </w:r>
          </w:p>
        </w:tc>
        <w:tc>
          <w:tcPr>
            <w:tcW w:type="dxa" w:w="2880"/>
            <w:shd w:fill="4472C4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事件</w:t>
            </w:r>
          </w:p>
        </w:tc>
        <w:tc>
          <w:tcPr>
            <w:tcW w:type="dxa" w:w="2880"/>
            <w:shd w:fill="4472C4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sz w:val="18"/>
              </w:rPr>
              <w:t>2026-05-23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sz w:val="18"/>
              </w:rPr>
              <w:t>项目创建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sz w:val="18"/>
              </w:rPr>
              <w:t>搭建核心模块：数据获取/技术分析/量化评分/HTML报告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sz w:val="18"/>
              </w:rPr>
              <w:t>2026-05-24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sz w:val="18"/>
              </w:rPr>
              <w:t>功能扩展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sz w:val="18"/>
              </w:rPr>
              <w:t>新增资金流向/国家队检测/板块分析报告/短线长线评估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sz w:val="18"/>
              </w:rPr>
              <w:t>2026-05-25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sz w:val="18"/>
              </w:rPr>
              <w:t>入金选股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sz w:val="18"/>
              </w:rPr>
              <w:t>全市场4875只评分→精选7只→仓位方案→Word报告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sz w:val="18"/>
              </w:rPr>
              <w:t>2026-05-26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sz w:val="18"/>
              </w:rPr>
              <w:t>性能优化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sz w:val="18"/>
              </w:rPr>
              <w:t>KDJ向量化(30x)+全扫描15-20→3-5分钟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sz w:val="18"/>
              </w:rPr>
              <w:t>2026-05-26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sz w:val="18"/>
              </w:rPr>
              <w:t>网络健壮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sz w:val="18"/>
              </w:rPr>
              <w:t>三源→六源K线容灾+统一指数退避重试+速率限制跟踪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sz w:val="18"/>
              </w:rPr>
              <w:t>2026-05-26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sz w:val="18"/>
              </w:rPr>
              <w:t>向量化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sz w:val="18"/>
              </w:rPr>
              <w:t>max_drawdown(50x)+iterrows→numpy+缓存200→5000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sz w:val="18"/>
              </w:rPr>
              <w:t>2026-05-26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sz w:val="18"/>
              </w:rPr>
              <w:t>架构重构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sz w:val="18"/>
              </w:rPr>
              <w:t>CLI统一入口+日志系统+配置统一+断点续跑+22处裸except修复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sz w:val="18"/>
              </w:rPr>
              <w:t>2026-05-26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sz w:val="18"/>
              </w:rPr>
              <w:t>数据源扩展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sz w:val="18"/>
              </w:rPr>
              <w:t>新增AData(同花顺聚合)+TuShare(200+字段)+yquoter(多市场)+pywencai(自然语言选股)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sz w:val="18"/>
              </w:rPr>
              <w:t>2026-05-26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sz w:val="18"/>
              </w:rPr>
              <w:t>文档体系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sz w:val="18"/>
              </w:rPr>
              <w:t>能力速查表+CLI使用指南+典型工作流+故障排查+3份Word流程文档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rPr>
          <w:b w:val="0"/>
          <w:sz w:val="18"/>
        </w:rPr>
        <w:t>⚠️ 免责声明：本平台所有分析工具、评分模型和选股流程仅供学习参考，不构成投资建议。股市有风险，投资需谨慎。历史数据回测不代表未来收益。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