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69cd65357716e4bc2685c72bf4f6e45a946d383"/>
    <w:p>
      <w:pPr>
        <w:pStyle w:val="Heading1"/>
      </w:pPr>
      <w:r>
        <w:t xml:space="preserve">Slides S03: Hạ tầng CA Phân tầng, Quy chế CP/CPS &amp; Cấp phát Tự động ACME</w:t>
      </w:r>
    </w:p>
    <w:p>
      <w:pPr>
        <w:pStyle w:val="FirstParagraph"/>
      </w:pPr>
      <w:r>
        <w:rPr>
          <w:b/>
          <w:bCs/>
        </w:rPr>
        <w:t xml:space="preserve">Học phần:</w:t>
      </w:r>
      <w:r>
        <w:t xml:space="preserve"> </w:t>
      </w:r>
      <w:r>
        <w:t xml:space="preserve">Cơ sở hạ tầng khóa công khai (ATHK 512) · Lớp CHAT4P</w:t>
      </w:r>
      <w:r>
        <w:br/>
      </w:r>
      <w:r>
        <w:rPr>
          <w:b/>
          <w:bCs/>
        </w:rPr>
        <w:t xml:space="preserve">Giảng viên:</w:t>
      </w:r>
      <w:r>
        <w:t xml:space="preserve"> </w:t>
      </w:r>
      <w:r>
        <w:t xml:space="preserve">Nguyễn An Khương (Khoa Khoa học &amp; Kỹ thuật Máy tính, Trường ĐHBK Tp. HCM ·</w:t>
      </w:r>
      <w:r>
        <w:t xml:space="preserve"> </w:t>
      </w:r>
      <w:hyperlink r:id="rId9">
        <w:r>
          <w:rPr>
            <w:rStyle w:val="Hyperlink"/>
          </w:rPr>
          <w:t xml:space="preserve">ORCID: 0000-0002-9910-6387</w:t>
        </w:r>
      </w:hyperlink>
      <w:r>
        <w:t xml:space="preserve">)</w:t>
      </w:r>
      <w:r>
        <w:br/>
      </w:r>
      <w:r>
        <w:rPr>
          <w:b/>
          <w:bCs/>
        </w:rPr>
        <w:t xml:space="preserve">Trợ giảng:</w:t>
      </w:r>
      <w:r>
        <w:t xml:space="preserve"> </w:t>
      </w:r>
      <w:r>
        <w:t xml:space="preserve">Nguyễn Hữu Hoàng Huy</w:t>
      </w:r>
    </w:p>
    <w:p>
      <w:r>
        <w:pict>
          <v:rect style="width:0;height:1.5pt" o:hralign="center" o:hrstd="t" o:hr="t"/>
        </w:pict>
      </w:r>
    </w:p>
    <w:bookmarkStart w:id="10" w:name="slide-1-tại-sao-cần-phân-tầng-ca"/>
    <w:p>
      <w:pPr>
        <w:pStyle w:val="Heading2"/>
      </w:pPr>
      <w:r>
        <w:t xml:space="preserve">Slide 1: Tại sao Cần Phân tầng CA?</w:t>
      </w:r>
    </w:p>
    <w:p>
      <w:pPr>
        <w:pStyle w:val="Compact"/>
        <w:numPr>
          <w:ilvl w:val="0"/>
          <w:numId w:val="1001"/>
        </w:numPr>
      </w:pPr>
      <w:r>
        <w:t xml:space="preserve">Nếu chỉ dùng 1 Root CA duy nhất để cấp chứng chỉ cho mọi dịch vụ:</w:t>
      </w:r>
    </w:p>
    <w:p>
      <w:pPr>
        <w:pStyle w:val="Compact"/>
        <w:numPr>
          <w:ilvl w:val="1"/>
          <w:numId w:val="1002"/>
        </w:numPr>
      </w:pPr>
      <w:r>
        <w:t xml:space="preserve">Khóa bí mật của Root CA phải để online liên tục trên máy chủ kết nối Internet.</w:t>
      </w:r>
    </w:p>
    <w:p>
      <w:pPr>
        <w:pStyle w:val="Compact"/>
        <w:numPr>
          <w:ilvl w:val="1"/>
          <w:numId w:val="1002"/>
        </w:numPr>
      </w:pPr>
      <w:r>
        <w:t xml:space="preserve">Nếu máy chủ bị tấn công hoặc lộ khóa:</w:t>
      </w:r>
      <w:r>
        <w:t xml:space="preserve"> </w:t>
      </w:r>
      <w:r>
        <w:rPr>
          <w:b/>
          <w:bCs/>
        </w:rPr>
        <w:t xml:space="preserve">Toàn bộ hệ thống sụp đổ, phải thay thế chứng chỉ trên tất cả thiết bị!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Nguyên tắc vàng:</w:t>
      </w:r>
      <w:r>
        <w:t xml:space="preserve"> </w:t>
      </w:r>
      <w:r>
        <w:t xml:space="preserve">Root CA ngắt mạng hoàn toàn; chỉ ký cấp cho Intermediate CA.</w:t>
      </w:r>
    </w:p>
    <w:p>
      <w:r>
        <w:pict>
          <v:rect style="width:0;height:1.5pt" o:hralign="center" o:hrstd="t" o:hr="t"/>
        </w:pict>
      </w:r>
    </w:p>
    <w:bookmarkEnd w:id="10"/>
    <w:bookmarkStart w:id="11" w:name="Xa62445673921e74b9975ef253b13ea3403a5d77"/>
    <w:p>
      <w:pPr>
        <w:pStyle w:val="Heading2"/>
      </w:pPr>
      <w:r>
        <w:t xml:space="preserve">Slide 2: Lễ Sinh Khóa Root CA (Key Ceremony)</w:t>
      </w:r>
    </w:p>
    <w:p>
      <w:pPr>
        <w:pStyle w:val="FirstParagraph"/>
      </w:pPr>
      <w:r>
        <w:t xml:space="preserve">Một sự kiện quản trị an toàn cấp cao nhất:</w:t>
      </w:r>
      <w:r>
        <w:t xml:space="preserve"> </w:t>
      </w:r>
      <w:r>
        <w:t xml:space="preserve">* Tiến hành trong phòng an ninh cách ly (Faraday cage / phòng sạch).</w:t>
      </w:r>
      <w:r>
        <w:t xml:space="preserve"> </w:t>
      </w:r>
      <w:r>
        <w:t xml:space="preserve">* Có sự chứng kiến của Ban kiểm toán, CISO và các chuyên viên nắm giữ mảnh khóa (Shamir’s Secret Sharing).</w:t>
      </w:r>
      <w:r>
        <w:t xml:space="preserve"> </w:t>
      </w:r>
      <w:r>
        <w:t xml:space="preserve">* Khóa sinh trực tiếp bên trong thiết bị phần cứng chuyên dụng (HSM FIPS 140-2 Level 3+).</w:t>
      </w:r>
      <w:r>
        <w:t xml:space="preserve"> </w:t>
      </w:r>
      <w:r>
        <w:t xml:space="preserve">* Toàn bộ quá trình được ghi hình, niêm phong nhật ký và lưu trữ trong két sắt chống cháy.</w:t>
      </w:r>
    </w:p>
    <w:p>
      <w:r>
        <w:pict>
          <v:rect style="width:0;height:1.5pt" o:hralign="center" o:hrstd="t" o:hr="t"/>
        </w:pict>
      </w:r>
    </w:p>
    <w:bookmarkEnd w:id="11"/>
    <w:bookmarkStart w:id="12" w:name="Xe6c2c80968b7f28e207e7166b306392374c0972"/>
    <w:p>
      <w:pPr>
        <w:pStyle w:val="Heading2"/>
      </w:pPr>
      <w:r>
        <w:t xml:space="preserve">Slide 3: Tự động hóa Vòng đời với Giao thức ACME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Certbot["ACME Client&lt;br/&gt;(Máy chủ Dịch vụ)"] -- "1. Gửi CSR" --&gt; StepCA["ACME Server&lt;br/&gt;(Step-CA)"]</w:t>
      </w:r>
      <w:r>
        <w:br/>
      </w:r>
      <w:r>
        <w:rPr>
          <w:rStyle w:val="VerbatimChar"/>
        </w:rPr>
        <w:t xml:space="preserve">    StepCA -- "2. Thử thách HTTP/DNS" --&gt; Certbot</w:t>
      </w:r>
      <w:r>
        <w:br/>
      </w:r>
      <w:r>
        <w:rPr>
          <w:rStyle w:val="VerbatimChar"/>
        </w:rPr>
        <w:t xml:space="preserve">    Certbot -- "3. Đáp ứng Thử thách" --&gt; StepCA</w:t>
      </w:r>
      <w:r>
        <w:br/>
      </w:r>
      <w:r>
        <w:rPr>
          <w:rStyle w:val="VerbatimChar"/>
        </w:rPr>
        <w:t xml:space="preserve">    StepCA -- "4. Cấp chứng chỉ 90 ngày" --&gt; Certbot</w:t>
      </w:r>
      <w:r>
        <w:br/>
      </w:r>
      <w:r>
        <w:rPr>
          <w:rStyle w:val="VerbatimChar"/>
        </w:rPr>
        <w:t xml:space="preserve">    Certbot -- "5. Tự động tải lại Nginx" --&gt; Nginx["Web Server"]</w:t>
      </w:r>
    </w:p>
    <w:p>
      <w:r>
        <w:pict>
          <v:rect style="width:0;height:1.5pt" o:hralign="center" o:hrstd="t" o:hr="t"/>
        </w:pict>
      </w:r>
    </w:p>
    <w:bookmarkEnd w:id="12"/>
    <w:bookmarkStart w:id="13" w:name="Xdef194f63e54d8b938f648bcf565e5d5814eaed"/>
    <w:p>
      <w:pPr>
        <w:pStyle w:val="Heading2"/>
      </w:pPr>
      <w:r>
        <w:t xml:space="preserve">Slide 4: Chu kỳ Gia hạn Tự động (Automated Renewal)</w:t>
      </w:r>
    </w:p>
    <w:p>
      <w:pPr>
        <w:pStyle w:val="Compact"/>
        <w:numPr>
          <w:ilvl w:val="0"/>
          <w:numId w:val="1003"/>
        </w:numPr>
      </w:pPr>
      <w:r>
        <w:t xml:space="preserve">Chứng chỉ có thời hạn 90 ngày.</w:t>
      </w:r>
    </w:p>
    <w:p>
      <w:pPr>
        <w:pStyle w:val="Compact"/>
        <w:numPr>
          <w:ilvl w:val="0"/>
          <w:numId w:val="1003"/>
        </w:numPr>
      </w:pPr>
      <w:r>
        <w:t xml:space="preserve">Ngày thứ 60: Client tự động kích hoạt tiến trình gia hạn qua cronjob hoặc systemd timer.</w:t>
      </w:r>
    </w:p>
    <w:p>
      <w:pPr>
        <w:pStyle w:val="Compact"/>
        <w:numPr>
          <w:ilvl w:val="0"/>
          <w:numId w:val="1003"/>
        </w:numPr>
      </w:pPr>
      <w:r>
        <w:t xml:space="preserve">Nếu gia hạn thất bại: Hệ thống gửi cảnh báo về hệ thống giám sát SIEM/Slack để kỹ sư can thiệp trước 30 ngày.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orcid.org/0000-0002-9910-638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orcid.org/0000-0002-9910-638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2026-10-02T16:26:01Z</dcterms:created>
  <dcterms:modified xsi:type="dcterms:W3CDTF">2026-10-02T16:26:01Z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