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X2b89b23569c0860620d3faae74225daa6ab10d5"/>
    <w:p>
      <w:pPr>
        <w:pStyle w:val="Heading1"/>
      </w:pPr>
      <w:r>
        <w:t xml:space="preserve">Handout S03: Hạ tầng CA Phân tầng, Quy chế CP/CPS &amp; Cấp phát Tự động ACME</w:t>
      </w:r>
    </w:p>
    <w:p>
      <w:pPr>
        <w:pStyle w:val="FirstParagraph"/>
      </w:pPr>
      <w:r>
        <w:rPr>
          <w:b/>
          <w:bCs/>
        </w:rPr>
        <w:t xml:space="preserve">Học phần:</w:t>
      </w:r>
      <w:r>
        <w:t xml:space="preserve"> </w:t>
      </w:r>
      <w:r>
        <w:t xml:space="preserve">Cơ sở hạ tầng khóa công khai (ATHK 512) · Lớp CHAT4P</w:t>
      </w:r>
      <w:r>
        <w:br/>
      </w:r>
      <w:r>
        <w:rPr>
          <w:b/>
          <w:bCs/>
        </w:rPr>
        <w:t xml:space="preserve">Đơn vị:</w:t>
      </w:r>
      <w:r>
        <w:t xml:space="preserve"> </w:t>
      </w:r>
      <w:r>
        <w:t xml:space="preserve">Khoa An toàn Thông tin — Phân hiệu Học viện Kỹ thuật Mật mã tại TP.HCM</w:t>
      </w:r>
      <w:r>
        <w:br/>
      </w:r>
      <w:r>
        <w:rPr>
          <w:b/>
          <w:bCs/>
        </w:rPr>
        <w:t xml:space="preserve">Giảng viên:</w:t>
      </w:r>
      <w:r>
        <w:t xml:space="preserve"> </w:t>
      </w:r>
      <w:r>
        <w:t xml:space="preserve">Nguyễn An Khương (Khoa Khoa học &amp; Kỹ thuật Máy tính, Trường ĐHBK Tp. HCM)</w:t>
      </w:r>
      <w:r>
        <w:br/>
      </w:r>
      <w:r>
        <w:rPr>
          <w:b/>
          <w:bCs/>
        </w:rPr>
        <w:t xml:space="preserve">Trợ giảng:</w:t>
      </w:r>
      <w:r>
        <w:t xml:space="preserve"> </w:t>
      </w:r>
      <w:r>
        <w:t xml:space="preserve">Nguyễn Hữu Hoàng Huy</w:t>
      </w:r>
    </w:p>
    <w:p>
      <w:r>
        <w:pict>
          <v:rect style="width:0;height:1.5pt" o:hralign="center" o:hrstd="t" o:hr="t"/>
        </w:pict>
      </w:r>
    </w:p>
    <w:bookmarkStart w:id="9" w:name="X745e1688a4f7e67c5d10d7d31f97a16fe93d173"/>
    <w:p>
      <w:pPr>
        <w:pStyle w:val="Heading2"/>
      </w:pPr>
      <w:r>
        <w:t xml:space="preserve">1. Kiến trúc Phân tầng CA Đa cấp (Multi-tier CA Hierarchy)</w:t>
      </w:r>
    </w:p>
    <w:p>
      <w:pPr>
        <w:pStyle w:val="FirstParagraph"/>
      </w:pPr>
      <w:r>
        <w:t xml:space="preserve">Mô hình phân tầng bảo đảm phân tách rủi ro giữa việc duy trì gốc tin cậy lâu dài và hoạt động cấp phát thường nhật:</w:t>
      </w:r>
    </w:p>
    <w:p>
      <w:pPr>
        <w:pStyle w:val="SourceCode"/>
      </w:pPr>
      <w:r>
        <w:rPr>
          <w:rStyle w:val="VerbatimChar"/>
        </w:rPr>
        <w:t xml:space="preserve">graph TD</w:t>
      </w:r>
      <w:r>
        <w:br/>
      </w:r>
      <w:r>
        <w:rPr>
          <w:rStyle w:val="VerbatimChar"/>
        </w:rPr>
        <w:t xml:space="preserve">    Root["&lt;b&gt;Root CA (Gốc)&lt;/b&gt;&lt;br/&gt;Lưu trữ: Offline / Air-gapped (Két sắt, USB cách ly)&lt;br/&gt;Thời hạn: 10 - 20 năm&lt;br/&gt;Nhiệm vụ: Chỉ ký cấp Intermediate CA &amp; CRL gốc"]</w:t>
      </w:r>
      <w:r>
        <w:br/>
      </w:r>
      <w:r>
        <w:rPr>
          <w:rStyle w:val="VerbatimChar"/>
        </w:rPr>
        <w:t xml:space="preserve">    </w:t>
      </w:r>
      <w:r>
        <w:br/>
      </w:r>
      <w:r>
        <w:rPr>
          <w:rStyle w:val="VerbatimChar"/>
        </w:rPr>
        <w:t xml:space="preserve">    Int1["&lt;b&gt;Issuing CA 01 (Public Web TLS)&lt;/b&gt;&lt;br/&gt;Lưu trữ: Online HSM mạng&lt;br/&gt;Thời hạn: 3 - 5 năm&lt;br/&gt;Nhiệm vụ: Cấp phát chứng chỉ HTTPS qua ACME"]</w:t>
      </w:r>
      <w:r>
        <w:br/>
      </w:r>
      <w:r>
        <w:rPr>
          <w:rStyle w:val="VerbatimChar"/>
        </w:rPr>
        <w:t xml:space="preserve">    </w:t>
      </w:r>
      <w:r>
        <w:br/>
      </w:r>
      <w:r>
        <w:rPr>
          <w:rStyle w:val="VerbatimChar"/>
        </w:rPr>
        <w:t xml:space="preserve">    Int2["&lt;b&gt;Issuing CA 02 (Zero Trust mTLS)&lt;/b&gt;&lt;br/&gt;Lưu trữ: Online HSM nội bộ&lt;br/&gt;Thời hạn: 3 - 5 năm&lt;br/&gt;Nhiệm vụ: Cấp phát định danh Microservices"]</w:t>
      </w:r>
      <w:r>
        <w:br/>
      </w:r>
      <w:r>
        <w:br/>
      </w:r>
      <w:r>
        <w:rPr>
          <w:rStyle w:val="VerbatimChar"/>
        </w:rPr>
        <w:t xml:space="preserve">    Server1["Web Server (End-Entity)&lt;br/&gt;Thời hạn: 90 ngày"]</w:t>
      </w:r>
      <w:r>
        <w:br/>
      </w:r>
      <w:r>
        <w:rPr>
          <w:rStyle w:val="VerbatimChar"/>
        </w:rPr>
        <w:t xml:space="preserve">    Server2["Microservice API&lt;br/&gt;Thời hạn: 24 giờ"]</w:t>
      </w:r>
      <w:r>
        <w:br/>
      </w:r>
      <w:r>
        <w:br/>
      </w:r>
      <w:r>
        <w:rPr>
          <w:rStyle w:val="VerbatimChar"/>
        </w:rPr>
        <w:t xml:space="preserve">    Root --&gt;|Ký ủy quyền| Int1</w:t>
      </w:r>
      <w:r>
        <w:br/>
      </w:r>
      <w:r>
        <w:rPr>
          <w:rStyle w:val="VerbatimChar"/>
        </w:rPr>
        <w:t xml:space="preserve">    Root --&gt;|Ký ủy quyền| Int2</w:t>
      </w:r>
      <w:r>
        <w:br/>
      </w:r>
      <w:r>
        <w:rPr>
          <w:rStyle w:val="VerbatimChar"/>
        </w:rPr>
        <w:t xml:space="preserve">    Int1 --&gt;|Cấp phát tự động| Server1</w:t>
      </w:r>
      <w:r>
        <w:br/>
      </w:r>
      <w:r>
        <w:rPr>
          <w:rStyle w:val="VerbatimChar"/>
        </w:rPr>
        <w:t xml:space="preserve">    Int2 --&gt;|Cấp phát định kỳ| Server2</w:t>
      </w:r>
    </w:p>
    <w:p>
      <w:r>
        <w:pict>
          <v:rect style="width:0;height:1.5pt" o:hralign="center" o:hrstd="t" o:hr="t"/>
        </w:pict>
      </w:r>
    </w:p>
    <w:bookmarkEnd w:id="9"/>
    <w:bookmarkStart w:id="10" w:name="quy-chế-cpcps-theo-chuẩn-ietf-rfc-3647"/>
    <w:p>
      <w:pPr>
        <w:pStyle w:val="Heading2"/>
      </w:pPr>
      <w:r>
        <w:t xml:space="preserve">2. Quy chế CP/CPS theo Chuẩn IETF RFC 3647</w:t>
      </w:r>
    </w:p>
    <w:p>
      <w:pPr>
        <w:pStyle w:val="FirstParagraph"/>
      </w:pPr>
      <w:r>
        <w:t xml:space="preserve">Mọi hệ thống CA chuyên nghiệp bắt buộc phải vận hành dựa trên 2 bộ tài liệu pháp lý kỹ thuật:</w:t>
      </w:r>
      <w:r>
        <w:t xml:space="preserve"> </w:t>
      </w:r>
      <w:r>
        <w:t xml:space="preserve">1.</w:t>
      </w:r>
      <w:r>
        <w:t xml:space="preserve"> </w:t>
      </w:r>
      <w:r>
        <w:rPr>
          <w:b/>
          <w:bCs/>
        </w:rPr>
        <w:t xml:space="preserve">Certificate Policy (CP):</w:t>
      </w:r>
      <w:r>
        <w:t xml:space="preserve"> </w:t>
      </w:r>
      <w:r>
        <w:t xml:space="preserve">Bản tuyên ngôn quy định chứng chỉ được cấp cho ai, nhằm mục đích gì và mức độ tin cậy tương ứng.</w:t>
      </w:r>
      <w:r>
        <w:t xml:space="preserve"> </w:t>
      </w:r>
      <w:r>
        <w:t xml:space="preserve">2.</w:t>
      </w:r>
      <w:r>
        <w:t xml:space="preserve"> </w:t>
      </w:r>
      <w:r>
        <w:rPr>
          <w:b/>
          <w:bCs/>
        </w:rPr>
        <w:t xml:space="preserve">Certification Practice Statement (CPS):</w:t>
      </w:r>
      <w:r>
        <w:t xml:space="preserve"> </w:t>
      </w:r>
      <w:r>
        <w:t xml:space="preserve">Bản đặc tả chi tiết quy trình kỹ thuật vận hành để hiện thực hóa CP (cách sinh khóa, quy trình lưu trữ, nhân sự tham gia, biện pháp phục hồi thảm họa).</w:t>
      </w:r>
    </w:p>
    <w:p>
      <w:pPr>
        <w:pStyle w:val="SourceCode"/>
      </w:pPr>
      <w:r>
        <w:rPr>
          <w:rStyle w:val="VerbatimChar"/>
        </w:rPr>
        <w:t xml:space="preserve">graph LR</w:t>
      </w:r>
      <w:r>
        <w:br/>
      </w:r>
      <w:r>
        <w:rPr>
          <w:rStyle w:val="VerbatimChar"/>
        </w:rPr>
        <w:t xml:space="preserve">    CP["&lt;b&gt;Certificate Policy (CP)&lt;/b&gt;&lt;br/&gt;Mục đích: Định nghĩa mức độ tin cậy&lt;br/&gt;Đối tượng: Khách hàng, Bên tin cậy, Thanh tra"]</w:t>
      </w:r>
      <w:r>
        <w:br/>
      </w:r>
      <w:r>
        <w:rPr>
          <w:rStyle w:val="VerbatimChar"/>
        </w:rPr>
        <w:t xml:space="preserve">    CPS["&lt;b&gt;Certification Practice Statement (CPS)&lt;/b&gt;&lt;br/&gt;Mục đích: Hướng dẫn kỹ thuật vận hành&lt;br/&gt;Đối tượng: Đội ngũ Kỹ sư Vận hành CA"]</w:t>
      </w:r>
      <w:r>
        <w:br/>
      </w:r>
      <w:r>
        <w:rPr>
          <w:rStyle w:val="VerbatimChar"/>
        </w:rPr>
        <w:t xml:space="preserve">    </w:t>
      </w:r>
      <w:r>
        <w:br/>
      </w:r>
      <w:r>
        <w:rPr>
          <w:rStyle w:val="VerbatimChar"/>
        </w:rPr>
        <w:t xml:space="preserve">    CP --&gt;|Quy định 'Cái gì'| System["Hạ tầng Vận hành CA"]</w:t>
      </w:r>
      <w:r>
        <w:br/>
      </w:r>
      <w:r>
        <w:rPr>
          <w:rStyle w:val="VerbatimChar"/>
        </w:rPr>
        <w:t xml:space="preserve">    CPS --&gt;|Quy định 'Làm như thế nào'| System</w:t>
      </w:r>
    </w:p>
    <w:p>
      <w:r>
        <w:pict>
          <v:rect style="width:0;height:1.5pt" o:hralign="center" o:hrstd="t" o:hr="t"/>
        </w:pict>
      </w:r>
    </w:p>
    <w:bookmarkEnd w:id="10"/>
    <w:bookmarkStart w:id="11" w:name="X29396baa0a8b3811777f1da6e9c49164dbc911d"/>
    <w:p>
      <w:pPr>
        <w:pStyle w:val="Heading2"/>
      </w:pPr>
      <w:r>
        <w:t xml:space="preserve">3. Giao thức Quản lý Chứng chỉ Tự động ACME (RFC 8555)</w:t>
      </w:r>
    </w:p>
    <w:p>
      <w:pPr>
        <w:pStyle w:val="FirstParagraph"/>
      </w:pPr>
      <w:r>
        <w:t xml:space="preserve">ACME (Automated Certificate Management Environment) giải quyết bài toán sai sót con người và chứng chỉ hết hạn bất ngờ:</w:t>
      </w:r>
    </w:p>
    <w:p>
      <w:pPr>
        <w:pStyle w:val="SourceCode"/>
      </w:pPr>
      <w:r>
        <w:rPr>
          <w:rStyle w:val="VerbatimChar"/>
        </w:rPr>
        <w:t xml:space="preserve">sequenceDiagram</w:t>
      </w:r>
      <w:r>
        <w:br/>
      </w:r>
      <w:r>
        <w:rPr>
          <w:rStyle w:val="VerbatimChar"/>
        </w:rPr>
        <w:t xml:space="preserve">    autonumber</w:t>
      </w:r>
      <w:r>
        <w:br/>
      </w:r>
      <w:r>
        <w:rPr>
          <w:rStyle w:val="VerbatimChar"/>
        </w:rPr>
        <w:t xml:space="preserve">    actor Admin as Kỹ sư DevOps</w:t>
      </w:r>
      <w:r>
        <w:br/>
      </w:r>
      <w:r>
        <w:rPr>
          <w:rStyle w:val="VerbatimChar"/>
        </w:rPr>
        <w:t xml:space="preserve">    participant Client as ACME Client (Certbot / Step-CLI)</w:t>
      </w:r>
      <w:r>
        <w:br/>
      </w:r>
      <w:r>
        <w:rPr>
          <w:rStyle w:val="VerbatimChar"/>
        </w:rPr>
        <w:t xml:space="preserve">    participant Server as ACME Server (Step-CA / Boulder)</w:t>
      </w:r>
      <w:r>
        <w:br/>
      </w:r>
      <w:r>
        <w:rPr>
          <w:rStyle w:val="VerbatimChar"/>
        </w:rPr>
        <w:t xml:space="preserve">    participant DNS as DNS / Web Server</w:t>
      </w:r>
      <w:r>
        <w:br/>
      </w:r>
      <w:r>
        <w:br/>
      </w:r>
      <w:r>
        <w:rPr>
          <w:rStyle w:val="VerbatimChar"/>
        </w:rPr>
        <w:t xml:space="preserve">    Admin-&gt;&gt;Client: Khởi tạo yêu cầu cấp phát chứng chỉ</w:t>
      </w:r>
      <w:r>
        <w:br/>
      </w:r>
      <w:r>
        <w:rPr>
          <w:rStyle w:val="VerbatimChar"/>
        </w:rPr>
        <w:t xml:space="preserve">    Client-&gt;&gt;Server: Tạo tài khoản &amp; Gửi yêu cầu (New Order)</w:t>
      </w:r>
      <w:r>
        <w:br/>
      </w:r>
      <w:r>
        <w:rPr>
          <w:rStyle w:val="VerbatimChar"/>
        </w:rPr>
        <w:t xml:space="preserve">    Server--&gt;&gt;Client: Trả về Thử thách Xác thực (HTTP-01 / DNS-01 Challenge)</w:t>
      </w:r>
      <w:r>
        <w:br/>
      </w:r>
      <w:r>
        <w:rPr>
          <w:rStyle w:val="VerbatimChar"/>
        </w:rPr>
        <w:t xml:space="preserve">    Client-&gt;&gt;DNS: Cấu hình bản ghi TXT hoặc tệp HTTP Token</w:t>
      </w:r>
      <w:r>
        <w:br/>
      </w:r>
      <w:r>
        <w:rPr>
          <w:rStyle w:val="VerbatimChar"/>
        </w:rPr>
        <w:t xml:space="preserve">    Client-&gt;&gt;Server: Thông báo đã sẵn sàng kiểm tra (Respond Challenge)</w:t>
      </w:r>
      <w:r>
        <w:br/>
      </w:r>
      <w:r>
        <w:rPr>
          <w:rStyle w:val="VerbatimChar"/>
        </w:rPr>
        <w:t xml:space="preserve">    Server-&gt;&gt;DNS: Xác minh quyền sở hữu tên miền</w:t>
      </w:r>
      <w:r>
        <w:br/>
      </w:r>
      <w:r>
        <w:rPr>
          <w:rStyle w:val="VerbatimChar"/>
        </w:rPr>
        <w:t xml:space="preserve">    Server--&gt;&gt;Client: Xác minh thành công (Valid)</w:t>
      </w:r>
      <w:r>
        <w:br/>
      </w:r>
      <w:r>
        <w:rPr>
          <w:rStyle w:val="VerbatimChar"/>
        </w:rPr>
        <w:t xml:space="preserve">    Client-&gt;&gt;Server: Gửi CSR ký số (Finalize Order)</w:t>
      </w:r>
      <w:r>
        <w:br/>
      </w:r>
      <w:r>
        <w:rPr>
          <w:rStyle w:val="VerbatimChar"/>
        </w:rPr>
        <w:t xml:space="preserve">    Server--&gt;&gt;Client: Cấp phát và trả về Chứng chỉ X.509</w:t>
      </w:r>
    </w:p>
    <w:p>
      <w:r>
        <w:pict>
          <v:rect style="width:0;height:1.5pt" o:hralign="center" o:hrstd="t" o:hr="t"/>
        </w:pict>
      </w:r>
    </w:p>
    <w:bookmarkEnd w:id="11"/>
    <w:bookmarkStart w:id="15" w:name="tài-liệu-tham-khảo-chuẩn-quốc-tế"/>
    <w:p>
      <w:pPr>
        <w:pStyle w:val="Heading2"/>
      </w:pPr>
      <w:r>
        <w:t xml:space="preserve">4. Tài liệu Tham khảo Chuẩn Quốc tế</w:t>
      </w:r>
    </w:p>
    <w:p>
      <w:pPr>
        <w:pStyle w:val="Compact"/>
        <w:numPr>
          <w:ilvl w:val="0"/>
          <w:numId w:val="1001"/>
        </w:numPr>
      </w:pPr>
      <w:r>
        <w:rPr>
          <w:b/>
          <w:bCs/>
        </w:rPr>
        <w:t xml:space="preserve">IETF RFC 3647:</w:t>
      </w:r>
      <w:r>
        <w:t xml:space="preserve"> </w:t>
      </w:r>
      <w:r>
        <w:rPr>
          <w:i/>
          <w:iCs/>
        </w:rPr>
        <w:t xml:space="preserve">Internet X.509 Public Key Infrastructure Certificate Policy and Certification Practices Framework</w:t>
      </w:r>
      <w:r>
        <w:t xml:space="preserve">, RFC Editor, 2003.</w:t>
      </w:r>
      <w:r>
        <w:t xml:space="preserve"> </w:t>
      </w:r>
      <w:hyperlink r:id="rId12">
        <w:r>
          <w:rPr>
            <w:rStyle w:val="Hyperlink"/>
          </w:rPr>
          <w:t xml:space="preserve">rfc-editor.org/rfc/rfc3647</w:t>
        </w:r>
      </w:hyperlink>
    </w:p>
    <w:p>
      <w:pPr>
        <w:pStyle w:val="Compact"/>
        <w:numPr>
          <w:ilvl w:val="0"/>
          <w:numId w:val="1001"/>
        </w:numPr>
      </w:pPr>
      <w:r>
        <w:rPr>
          <w:b/>
          <w:bCs/>
        </w:rPr>
        <w:t xml:space="preserve">IETF RFC 8555:</w:t>
      </w:r>
      <w:r>
        <w:t xml:space="preserve"> </w:t>
      </w:r>
      <w:r>
        <w:rPr>
          <w:i/>
          <w:iCs/>
        </w:rPr>
        <w:t xml:space="preserve">Automatic Certificate Management Environment (ACME)</w:t>
      </w:r>
      <w:r>
        <w:t xml:space="preserve">, RFC Editor, 2019.</w:t>
      </w:r>
      <w:r>
        <w:t xml:space="preserve"> </w:t>
      </w:r>
      <w:hyperlink r:id="rId13">
        <w:r>
          <w:rPr>
            <w:rStyle w:val="Hyperlink"/>
          </w:rPr>
          <w:t xml:space="preserve">rfc-editor.org/rfc/rfc8555</w:t>
        </w:r>
      </w:hyperlink>
    </w:p>
    <w:p>
      <w:pPr>
        <w:pStyle w:val="Compact"/>
        <w:numPr>
          <w:ilvl w:val="0"/>
          <w:numId w:val="1001"/>
        </w:numPr>
      </w:pPr>
      <w:r>
        <w:rPr>
          <w:b/>
          <w:bCs/>
        </w:rPr>
        <w:t xml:space="preserve">Smallstep Labs:</w:t>
      </w:r>
      <w:r>
        <w:t xml:space="preserve"> </w:t>
      </w:r>
      <w:r>
        <w:rPr>
          <w:i/>
          <w:iCs/>
        </w:rPr>
        <w:t xml:space="preserve">Production PKI Architecture and Practical Step-CA Deployments</w:t>
      </w:r>
      <w:r>
        <w:t xml:space="preserve">, 2024.</w:t>
      </w:r>
      <w:r>
        <w:t xml:space="preserve"> </w:t>
      </w:r>
      <w:hyperlink r:id="rId14">
        <w:r>
          <w:rPr>
            <w:rStyle w:val="Hyperlink"/>
          </w:rPr>
          <w:t xml:space="preserve">smallstep.com/docs</w:t>
        </w:r>
      </w:hyperlink>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4" Target="https://smallstep.com/docs" TargetMode="External" /><Relationship Type="http://schemas.openxmlformats.org/officeDocument/2006/relationships/hyperlink" Id="rId12" Target="https://www.rfc-editor.org/rfc/rfc3647" TargetMode="External" /><Relationship Type="http://schemas.openxmlformats.org/officeDocument/2006/relationships/hyperlink" Id="rId13" Target="https://www.rfc-editor.org/rfc/rfc8555" TargetMode="External" /></Relationships>
</file>

<file path=word/_rels/footnotes.xml.rels><?xml version="1.0" encoding="UTF-8"?><Relationships xmlns="http://schemas.openxmlformats.org/package/2006/relationships"><Relationship Type="http://schemas.openxmlformats.org/officeDocument/2006/relationships/hyperlink" Id="rId14" Target="https://smallstep.com/docs" TargetMode="External" /><Relationship Type="http://schemas.openxmlformats.org/officeDocument/2006/relationships/hyperlink" Id="rId12" Target="https://www.rfc-editor.org/rfc/rfc3647" TargetMode="External" /><Relationship Type="http://schemas.openxmlformats.org/officeDocument/2006/relationships/hyperlink" Id="rId13" Target="https://www.rfc-editor.org/rfc/rfc855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2026-10-02T16:05:55Z</dcterms:created>
  <dcterms:modified xsi:type="dcterms:W3CDTF">2026-10-02T16:05:55Z</dcterms:modified>
</cp:coreProperties>
</file>

<file path=docProps/custom.xml><?xml version="1.0" encoding="utf-8"?>
<Properties xmlns="http://schemas.openxmlformats.org/officeDocument/2006/custom-properties" xmlns:vt="http://schemas.openxmlformats.org/officeDocument/2006/docPropsVTypes"/>
</file>