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5184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  <w:color w:val="00843D"/>
                <w:sz w:val="21"/>
              </w:rPr>
              <w:t>NGÂN HÀNG TMCP NGOẠI THƯƠNG VIỆT NAM</w:t>
              <w:br/>
              <w:t>VIETCOMBANK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b/>
                <w:sz w:val="20"/>
              </w:rPr>
              <w:t>CỘNG HÒA XÃ HỘI CHỦ NGHĨA VIỆT NAM</w:t>
              <w:br/>
              <w:t>Độc lập - Tự do - Hạnh phúc</w:t>
              <w:br/>
              <w:t>---------------</w:t>
            </w:r>
          </w:p>
        </w:tc>
      </w:tr>
    </w:tbl>
    <w:p>
      <w:pPr>
        <w:spacing w:after="120"/>
      </w:pPr>
    </w:p>
    <w:p>
      <w:pPr>
        <w:jc w:val="center"/>
      </w:pPr>
      <w:r>
        <w:rPr>
          <w:b/>
          <w:color w:val="00642D"/>
          <w:sz w:val="28"/>
        </w:rPr>
        <w:t>BIỂU MẪU ĐỀ NGHỊ VAY VỐN &amp; PHƯƠNG ÁN TRẢ NỢ KIÊM CAM KẾT TÀI SẢN</w:t>
      </w:r>
    </w:p>
    <w:p>
      <w:pPr>
        <w:jc w:val="center"/>
      </w:pPr>
      <w:r>
        <w:rPr>
          <w:i/>
          <w:color w:val="646464"/>
          <w:sz w:val="19"/>
        </w:rPr>
        <w:t>Mã văn bản / Biểu mẫu: VCB-LOAN-PROP-2026</w:t>
      </w:r>
    </w:p>
    <w:p>
      <w:pPr>
        <w:jc w:val="center"/>
      </w:pPr>
      <w:r>
        <w:rPr>
          <w:b/>
          <w:sz w:val="21"/>
        </w:rPr>
        <w:t>Hồ sơ đăng ký vay tiêu dùng, vay mua bất động sản hoặc sản xuất kinh doanh</w:t>
      </w:r>
    </w:p>
    <w:p>
      <w:pPr>
        <w:spacing w:before="160" w:after="60"/>
      </w:pPr>
      <w:r>
        <w:rPr>
          <w:b/>
          <w:color w:val="006E32"/>
          <w:sz w:val="22"/>
        </w:rPr>
        <w:t>I. THÔNG TIN KHÁCH HÀNG VÀ TÀI LIỆU PHÁP LÝ</w:t>
      </w:r>
    </w:p>
    <w:p>
      <w:pPr>
        <w:spacing w:before="20" w:after="40"/>
      </w:pPr>
      <w:r>
        <w:rPr>
          <w:b/>
          <w:sz w:val="20"/>
        </w:rPr>
        <w:t xml:space="preserve">• Họ và tên khách hàng đề nghị vay: </w:t>
      </w:r>
      <w:r>
        <w:rPr>
          <w:sz w:val="20"/>
        </w:rPr>
        <w:t>NGUYỄN VĂN AN (Số CCCD: 001090012345)</w:t>
      </w:r>
    </w:p>
    <w:p>
      <w:pPr>
        <w:spacing w:before="20" w:after="40"/>
      </w:pPr>
      <w:r>
        <w:rPr>
          <w:b/>
          <w:sz w:val="20"/>
        </w:rPr>
        <w:t xml:space="preserve">• Số điện thoại / Email: </w:t>
      </w:r>
      <w:r>
        <w:rPr>
          <w:sz w:val="20"/>
        </w:rPr>
        <w:t>0912345678 - an.nguyen@gmail.com</w:t>
      </w:r>
    </w:p>
    <w:p>
      <w:pPr>
        <w:spacing w:before="20" w:after="40"/>
      </w:pPr>
      <w:r>
        <w:rPr>
          <w:b/>
          <w:sz w:val="20"/>
        </w:rPr>
        <w:t xml:space="preserve">• Địa chỉ thường trú / Nơi ở hiện tại: </w:t>
      </w:r>
      <w:r>
        <w:rPr>
          <w:sz w:val="20"/>
        </w:rPr>
        <w:t>Số 123 Phố Huế, Phường Hàng Bài, Quận Hoàn Kiếm, Hà Nội</w:t>
      </w:r>
    </w:p>
    <w:p>
      <w:pPr>
        <w:spacing w:before="20" w:after="40"/>
      </w:pPr>
      <w:r>
        <w:rPr>
          <w:b/>
          <w:sz w:val="20"/>
        </w:rPr>
        <w:t xml:space="preserve">• Mục đích vay vốn: </w:t>
      </w:r>
      <w:r>
        <w:rPr>
          <w:sz w:val="20"/>
        </w:rPr>
        <w:t>Vay mua nhà ở dự án / căn hộ chung cư cao tầng</w:t>
      </w:r>
    </w:p>
    <w:p>
      <w:pPr>
        <w:spacing w:before="160" w:after="60"/>
      </w:pPr>
      <w:r>
        <w:rPr>
          <w:b/>
          <w:color w:val="006E32"/>
          <w:sz w:val="22"/>
        </w:rPr>
        <w:t>II. THÔNG TIN KHOẢN VAY VÀ PHƯƠNG ÁN TRẢ NỢ</w:t>
      </w:r>
    </w:p>
    <w:p>
      <w:pPr>
        <w:spacing w:before="20" w:after="40"/>
      </w:pPr>
      <w:r>
        <w:rPr>
          <w:b/>
          <w:sz w:val="20"/>
        </w:rPr>
        <w:t xml:space="preserve">• Số tiền đề nghị vay: </w:t>
      </w:r>
      <w:r>
        <w:rPr>
          <w:sz w:val="20"/>
        </w:rPr>
        <w:t>1,500,000,000 VND (Một tỷ năm trăm triệu đồng chẵn)</w:t>
      </w:r>
    </w:p>
    <w:p>
      <w:pPr>
        <w:spacing w:before="20" w:after="40"/>
      </w:pPr>
      <w:r>
        <w:rPr>
          <w:b/>
          <w:sz w:val="20"/>
        </w:rPr>
        <w:t xml:space="preserve">• Thời hạn vay vốn: </w:t>
      </w:r>
      <w:r>
        <w:rPr>
          <w:sz w:val="20"/>
        </w:rPr>
        <w:t>120 tháng (10 năm)</w:t>
      </w:r>
    </w:p>
    <w:p>
      <w:pPr>
        <w:spacing w:before="20" w:after="40"/>
      </w:pPr>
      <w:r>
        <w:rPr>
          <w:b/>
          <w:sz w:val="20"/>
        </w:rPr>
        <w:t xml:space="preserve">• Nguồn thu nhập trả nợ: </w:t>
      </w:r>
      <w:r>
        <w:rPr>
          <w:sz w:val="20"/>
        </w:rPr>
        <w:t>45,000,000 VND/tháng từ lương cố định sao kê Vietcombank</w:t>
      </w:r>
    </w:p>
    <w:p>
      <w:pPr>
        <w:spacing w:before="20" w:after="40"/>
      </w:pPr>
      <w:r>
        <w:rPr>
          <w:b/>
          <w:sz w:val="20"/>
        </w:rPr>
        <w:t xml:space="preserve">• Tài sản bảo đảm thế chấp: </w:t>
      </w:r>
      <w:r>
        <w:rPr>
          <w:sz w:val="20"/>
        </w:rPr>
        <w:t>Căn hộ số 1204 Dự án Vinhomes Ocean Park (Giá trị thẩm định: 2.6 tỷ VND)</w:t>
      </w:r>
    </w:p>
    <w:p>
      <w:pPr>
        <w:spacing w:before="200" w:after="80"/>
      </w:pPr>
      <w:r>
        <w:rPr>
          <w:b/>
          <w:color w:val="006E32"/>
          <w:sz w:val="21"/>
        </w:rPr>
        <w:t>BẢNG KÊ QUY ĐỊNH CHI TIẾT: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0843D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Kỳ thanh toán</w:t>
            </w:r>
          </w:p>
        </w:tc>
        <w:tc>
          <w:tcPr>
            <w:tcW w:type="dxa" w:w="1987"/>
            <w:shd w:fill="00843D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Dư nợ đầu kỳ (VND)</w:t>
            </w:r>
          </w:p>
        </w:tc>
        <w:tc>
          <w:tcPr>
            <w:tcW w:type="dxa" w:w="1987"/>
            <w:shd w:fill="00843D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Tiền gốc trả hàng tháng (VND)</w:t>
            </w:r>
          </w:p>
        </w:tc>
        <w:tc>
          <w:tcPr>
            <w:tcW w:type="dxa" w:w="1987"/>
            <w:shd w:fill="00843D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Tiền lãi tạm tính 6.8%/năm (VND)</w:t>
            </w:r>
          </w:p>
        </w:tc>
        <w:tc>
          <w:tcPr>
            <w:tcW w:type="dxa" w:w="1987"/>
            <w:shd w:fill="00843D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Tổng số tiền trả kỳ (VND)</w:t>
            </w:r>
          </w:p>
        </w:tc>
      </w:tr>
      <w:tr>
        <w:tc>
          <w:tcPr>
            <w:tcW w:type="dxa" w:w="1987"/>
            <w:shd w:fill="F4F9F5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Kỳ 1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1500000000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12500000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8500000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21000000</w:t>
            </w:r>
          </w:p>
        </w:tc>
      </w:tr>
      <w:tr>
        <w:tc>
          <w:tcPr>
            <w:tcW w:type="dxa" w:w="1987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Kỳ 2</w:t>
            </w:r>
          </w:p>
        </w:tc>
        <w:tc>
          <w:tcPr>
            <w:tcW w:type="dxa" w:w="1987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1487500000</w:t>
            </w:r>
          </w:p>
        </w:tc>
        <w:tc>
          <w:tcPr>
            <w:tcW w:type="dxa" w:w="1987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12500000</w:t>
            </w:r>
          </w:p>
        </w:tc>
        <w:tc>
          <w:tcPr>
            <w:tcW w:type="dxa" w:w="1987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8429167</w:t>
            </w:r>
          </w:p>
        </w:tc>
        <w:tc>
          <w:tcPr>
            <w:tcW w:type="dxa" w:w="1987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20929167</w:t>
            </w:r>
          </w:p>
        </w:tc>
      </w:tr>
      <w:tr>
        <w:tc>
          <w:tcPr>
            <w:tcW w:type="dxa" w:w="1987"/>
            <w:shd w:fill="F4F9F5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Kỳ 3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1475000000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12500000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8358333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20858333</w:t>
            </w:r>
          </w:p>
        </w:tc>
      </w:tr>
      <w:tr>
        <w:tc>
          <w:tcPr>
            <w:tcW w:type="dxa" w:w="1987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Kỳ 4</w:t>
            </w:r>
          </w:p>
        </w:tc>
        <w:tc>
          <w:tcPr>
            <w:tcW w:type="dxa" w:w="1987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1462500000</w:t>
            </w:r>
          </w:p>
        </w:tc>
        <w:tc>
          <w:tcPr>
            <w:tcW w:type="dxa" w:w="1987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12500000</w:t>
            </w:r>
          </w:p>
        </w:tc>
        <w:tc>
          <w:tcPr>
            <w:tcW w:type="dxa" w:w="1987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8287500</w:t>
            </w:r>
          </w:p>
        </w:tc>
        <w:tc>
          <w:tcPr>
            <w:tcW w:type="dxa" w:w="1987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20787500</w:t>
            </w:r>
          </w:p>
        </w:tc>
      </w:tr>
      <w:tr>
        <w:tc>
          <w:tcPr>
            <w:tcW w:type="dxa" w:w="1987"/>
            <w:shd w:fill="F4F9F5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Kỳ 5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1450000000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12500000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8216667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20716667</w:t>
            </w:r>
          </w:p>
        </w:tc>
      </w:tr>
      <w:tr>
        <w:tc>
          <w:tcPr>
            <w:tcW w:type="dxa" w:w="1987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Kỳ 6</w:t>
            </w:r>
          </w:p>
        </w:tc>
        <w:tc>
          <w:tcPr>
            <w:tcW w:type="dxa" w:w="1987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1437500000</w:t>
            </w:r>
          </w:p>
        </w:tc>
        <w:tc>
          <w:tcPr>
            <w:tcW w:type="dxa" w:w="1987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12500000</w:t>
            </w:r>
          </w:p>
        </w:tc>
        <w:tc>
          <w:tcPr>
            <w:tcW w:type="dxa" w:w="1987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8145833</w:t>
            </w:r>
          </w:p>
        </w:tc>
        <w:tc>
          <w:tcPr>
            <w:tcW w:type="dxa" w:w="1987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20645833</w:t>
            </w:r>
          </w:p>
        </w:tc>
      </w:tr>
      <w:tr>
        <w:tc>
          <w:tcPr>
            <w:tcW w:type="dxa" w:w="1987"/>
            <w:shd w:fill="F4F9F5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Kỳ 12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1362500000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12500000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7720833</w:t>
            </w:r>
          </w:p>
        </w:tc>
        <w:tc>
          <w:tcPr>
            <w:tcW w:type="dxa" w:w="1987"/>
            <w:shd w:fill="F4F9F5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20220833</w:t>
            </w:r>
          </w:p>
        </w:tc>
      </w:tr>
      <w:tr>
        <w:tc>
          <w:tcPr>
            <w:tcW w:type="dxa" w:w="1987"/>
          </w:tcPr>
          <w:p>
            <w:pPr>
              <w:spacing w:before="60" w:after="60"/>
              <w:jc w:val="center"/>
            </w:pPr>
            <w:r>
              <w:rPr>
                <w:sz w:val="19"/>
              </w:rPr>
              <w:t>Kỳ 120</w:t>
            </w:r>
          </w:p>
        </w:tc>
        <w:tc>
          <w:tcPr>
            <w:tcW w:type="dxa" w:w="1987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12500000</w:t>
            </w:r>
          </w:p>
        </w:tc>
        <w:tc>
          <w:tcPr>
            <w:tcW w:type="dxa" w:w="1987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12500000</w:t>
            </w:r>
          </w:p>
        </w:tc>
        <w:tc>
          <w:tcPr>
            <w:tcW w:type="dxa" w:w="1987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70833</w:t>
            </w:r>
          </w:p>
        </w:tc>
        <w:tc>
          <w:tcPr>
            <w:tcW w:type="dxa" w:w="1987"/>
          </w:tcPr>
          <w:p>
            <w:pPr>
              <w:spacing w:before="60" w:after="60"/>
              <w:jc w:val="left"/>
            </w:pPr>
            <w:r>
              <w:rPr>
                <w:sz w:val="19"/>
              </w:rPr>
              <w:t>12570833</w:t>
            </w:r>
          </w:p>
        </w:tc>
      </w:tr>
    </w:tbl>
    <w:p>
      <w:pPr>
        <w:spacing w:before="3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5040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  <w:sz w:val="20"/>
              </w:rPr>
              <w:t>ĐẠI DIỆN KHÁCH HÀNG</w:t>
              <w:br/>
              <w:t>(Ký, ghi rõ họ tên &amp; đóng dấu)</w:t>
              <w:br/>
              <w:br/>
              <w:br/>
              <w:br/>
              <w:t>...................................................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b/>
                <w:sz w:val="20"/>
              </w:rPr>
              <w:t>ĐẠI DIỆN VIETCOMBANK</w:t>
              <w:br/>
              <w:t>(Giao dịch viên / Kiểm soát viên ký)</w:t>
              <w:br/>
              <w:br/>
              <w:br/>
              <w:br/>
              <w:t>...................................................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