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Q1: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720"/>
        <w:contextualSpacing w:val="0"/>
        <w:rPr/>
      </w:pPr>
      <w:r w:rsidDel="00000000" w:rsidR="00000000" w:rsidRPr="00000000">
        <w:rPr>
          <w:rtl w:val="0"/>
        </w:rPr>
        <w:t xml:space="preserve">Create a student.html which have a student form</w:t>
      </w:r>
    </w:p>
    <w:p w:rsidR="00000000" w:rsidDel="00000000" w:rsidP="00000000" w:rsidRDefault="00000000" w:rsidRPr="00000000" w14:paraId="00000003">
      <w:pPr>
        <w:ind w:left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/>
        <w:contextualSpacing w:val="0"/>
        <w:rPr/>
      </w:pPr>
      <w:r w:rsidDel="00000000" w:rsidR="00000000" w:rsidRPr="00000000">
        <w:rPr/>
        <w:drawing>
          <wp:inline distB="0" distT="0" distL="0" distR="0">
            <wp:extent cx="5474893" cy="2614613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4893" cy="2614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/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When users enter values for students and click on </w:t>
      </w:r>
      <w:r w:rsidDel="00000000" w:rsidR="00000000" w:rsidRPr="00000000">
        <w:rPr>
          <w:b w:val="1"/>
          <w:rtl w:val="0"/>
        </w:rPr>
        <w:t xml:space="preserve">Save</w:t>
      </w:r>
      <w:r w:rsidDel="00000000" w:rsidR="00000000" w:rsidRPr="00000000">
        <w:rPr>
          <w:rtl w:val="0"/>
        </w:rPr>
        <w:t xml:space="preserve">, submit entered data to a servlet StudentServlet and output entered student. To reset the form click </w:t>
      </w:r>
      <w:r w:rsidDel="00000000" w:rsidR="00000000" w:rsidRPr="00000000">
        <w:rPr>
          <w:b w:val="1"/>
          <w:rtl w:val="0"/>
        </w:rPr>
        <w:t xml:space="preserve">“Reset”</w:t>
      </w:r>
    </w:p>
    <w:p w:rsidR="00000000" w:rsidDel="00000000" w:rsidP="00000000" w:rsidRDefault="00000000" w:rsidRPr="00000000" w14:paraId="00000007">
      <w:pPr>
        <w:ind w:left="72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url = </w:t>
      </w: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http://localhost:8080/FinalQ1_SE05050</w:t>
        </w:r>
      </w:hyperlink>
      <w:r w:rsidDel="00000000" w:rsidR="00000000" w:rsidRPr="00000000">
        <w:rPr>
          <w:b w:val="1"/>
          <w:rtl w:val="0"/>
        </w:rPr>
        <w:t xml:space="preserve">/student.html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/>
        <w:contextualSpacing w:val="0"/>
        <w:rPr/>
      </w:pPr>
      <w:r w:rsidDel="00000000" w:rsidR="00000000" w:rsidRPr="00000000">
        <w:rPr/>
        <w:drawing>
          <wp:inline distB="0" distT="0" distL="0" distR="0">
            <wp:extent cx="1945115" cy="1757363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5115" cy="1757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Q2:</w:t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  <w:t xml:space="preserve">You are required to use RequestDB to be able to answer the below questions.</w:t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http://localhost:8080/FinalQ2_SE05050/EmployeeRequest/list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  <w:t xml:space="preserve">http://localhost:8080/FinalQ2_SE05050/EmployeeRequest/add</w:t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/>
        <w:drawing>
          <wp:inline distB="0" distT="0" distL="0" distR="0">
            <wp:extent cx="5943600" cy="17526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Requirements: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 all employees to dropdownlist, display employee name, by default item “—select—“ is selected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When users select an employee from dropdownlist, output information of requests of selected employee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 request which status is Processing, users are allowed to approved or rejected. Update current page right after the updating.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10826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Some guideline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create some entities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294894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268478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190881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Some DAO classes for accessing data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425700" cy="9906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contextualSpacing w:val="1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javabean can be used for this problem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329247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1904365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contextualSpacing w:val="0"/>
        <w:jc w:val="left"/>
        <w:rPr/>
      </w:pPr>
      <w:r w:rsidDel="00000000" w:rsidR="00000000" w:rsidRPr="00000000">
        <w:rPr>
          <w:rtl w:val="0"/>
        </w:rPr>
        <w:t xml:space="preserve">Solution 2 (use servlet and controller)</w:t>
      </w:r>
    </w:p>
    <w:p w:rsidR="00000000" w:rsidDel="00000000" w:rsidP="00000000" w:rsidRDefault="00000000" w:rsidRPr="00000000" w14:paraId="0000002E">
      <w:pPr>
        <w:contextualSpacing w:val="0"/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http://localhost:8080/FinalQ2_SE05050/EmployeeRequest/list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 Servlet(Controller)</w:t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2.JSP(view)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9243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workshop is ended here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Bonus at home for Add new request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322961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3.png"/><Relationship Id="rId22" Type="http://schemas.openxmlformats.org/officeDocument/2006/relationships/image" Target="media/image2.png"/><Relationship Id="rId10" Type="http://schemas.openxmlformats.org/officeDocument/2006/relationships/image" Target="media/image6.png"/><Relationship Id="rId21" Type="http://schemas.openxmlformats.org/officeDocument/2006/relationships/image" Target="media/image12.png"/><Relationship Id="rId13" Type="http://schemas.openxmlformats.org/officeDocument/2006/relationships/image" Target="media/image1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:8080/FinalQ2_SE05050/EmployeeRequest/list" TargetMode="External"/><Relationship Id="rId15" Type="http://schemas.openxmlformats.org/officeDocument/2006/relationships/image" Target="media/image1.png"/><Relationship Id="rId14" Type="http://schemas.openxmlformats.org/officeDocument/2006/relationships/image" Target="media/image11.png"/><Relationship Id="rId17" Type="http://schemas.openxmlformats.org/officeDocument/2006/relationships/image" Target="media/image8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7.png"/><Relationship Id="rId18" Type="http://schemas.openxmlformats.org/officeDocument/2006/relationships/hyperlink" Target="http://localhost:8080/FinalQ2_SE05050/EmployeeRequest/list" TargetMode="External"/><Relationship Id="rId7" Type="http://schemas.openxmlformats.org/officeDocument/2006/relationships/hyperlink" Target="http://localhost:8080/FinalQ1_SE05050" TargetMode="External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