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23F25B">
      <w:pPr>
        <w:jc w:val="center"/>
        <w:rPr>
          <w:rFonts w:ascii="Times New Roman" w:hAnsi="Times New Roman" w:cs="Times New Roman"/>
          <w:b/>
          <w:sz w:val="28"/>
          <w:szCs w:val="24"/>
        </w:rPr>
      </w:pPr>
      <w:r>
        <w:rPr>
          <w:rFonts w:ascii="Times New Roman" w:hAnsi="Times New Roman" w:cs="Times New Roman"/>
          <w:b/>
          <w:sz w:val="28"/>
          <w:szCs w:val="24"/>
        </w:rPr>
        <w:t>TRƯỜNG ĐÀO TẠO QUỐC TẾ</w:t>
      </w:r>
    </w:p>
    <w:p w14:paraId="50ED872D">
      <w:pPr>
        <w:jc w:val="center"/>
        <w:rPr>
          <w:rFonts w:ascii="Times New Roman" w:hAnsi="Times New Roman" w:cs="Times New Roman"/>
          <w:b/>
          <w:sz w:val="28"/>
          <w:szCs w:val="24"/>
        </w:rPr>
      </w:pPr>
      <w:r>
        <w:rPr>
          <w:rFonts w:ascii="Times New Roman" w:hAnsi="Times New Roman" w:cs="Times New Roman"/>
          <w:b/>
          <w:sz w:val="28"/>
          <w:szCs w:val="24"/>
        </w:rPr>
        <w:t>THÔNG TIN MÔ TẢ NGÀNH - CHUYÊN NGÀNH NĂM 2025</w:t>
      </w:r>
    </w:p>
    <w:p w14:paraId="60100EF5">
      <w:pPr>
        <w:spacing w:after="0" w:line="240" w:lineRule="auto"/>
        <w:rPr>
          <w:rFonts w:ascii="Times New Roman" w:hAnsi="Times New Roman" w:cs="Times New Roman"/>
          <w:b/>
          <w:color w:val="FF0000"/>
          <w:sz w:val="24"/>
          <w:szCs w:val="24"/>
        </w:rPr>
      </w:pPr>
    </w:p>
    <w:p w14:paraId="286E76D9">
      <w:r>
        <w:rPr>
          <w:b/>
          <w:sz w:val="24"/>
        </w:rPr>
        <w:t>Ngành Kỹ thuật phần mềm - Mã ngành: 7480103</w:t>
      </w:r>
    </w:p>
    <w:p w14:paraId="4C467819">
      <w:r>
        <w:t>Tên Chuyên ngành: Công nghệ phần mềm CMU - Mã chuyên ngành: 102CMU</w:t>
      </w:r>
    </w:p>
    <w:p w14:paraId="5890FAFD">
      <w:r>
        <w:rPr>
          <w:b/>
          <w:sz w:val="24"/>
        </w:rPr>
        <w:t>Giới thiệu:</w:t>
      </w:r>
    </w:p>
    <w:p w14:paraId="2C8B47E6">
      <w:r>
        <w:t>Ngành Kỹ thuật phần mềm nghiên cứu về thiết kế, phát triển, kiểm thử và quản lý các hệ thống phần mềm tiên tiến, đóng vai trò then chốt trong việc thúc đẩy sự phát triển của công nghệ thông tin và nền kinh tế số. Ngành này không chỉ tập trung vào lập trình và xây dựng phần mềm mà còn nghiên cứu các phương pháp và công cụ để tối ưu hóa quy trình phát triển phần mềm, đảm bảo chất lượng và tính bảo mật. Kỹ thuật phần mềm hiện đang phát triển mạnh mẽ theo xu hướng trí tuệ nhân tạo, học máy, điện toán đám mây và chuyển đổi số, mở ra cơ hội lớn cho các kỹ sư phần mềm trong việc xây dựng các hệ thống thông minh và các giải pháp công nghệ mới. Đây là chương trình được xây dựng dựa trên sự hợp tác với Đại học Carnegie Mellon University (CMU) – Mỹ, một trong những trường đại học hàng đầu thế giới về công nghệ, giúp sinh viên tiếp cận với các tiêu chuẩn và phương pháp giảng dạy tiên tiến, đáp ứng nhu cầu nhân lực chất lượng cao trong các lĩnh vực công nghệ mới như AI, blockchain và big data. Chương trình không chỉ cung cấp kiến thức chuyên môn sâu về lập trình và phát triển phần mềm mà còn phát triển tư duy sáng tạo, khả năng giải quyết vấn đề và kỹ năng làm việc nhóm trong môi trường công nghệ toàn cầu.</w:t>
      </w:r>
    </w:p>
    <w:p w14:paraId="3D1438ED">
      <w:r>
        <w:rPr>
          <w:b/>
          <w:sz w:val="24"/>
        </w:rPr>
        <w:t>Mục tiêu:</w:t>
      </w:r>
    </w:p>
    <w:p w14:paraId="25FF7D74">
      <w:r>
        <w:t>Chương trình Kỹ thuật phần mềm trang bị cho sinh viên kiến thức chuyên sâu về thiết kế, phát triển và quản lý các hệ thống phần mềm tiên tiến, từ giai đoạn phân tích yêu cầu đến triển khai và bảo trì phần mềm. Sinh viên sẽ học cách áp dụng các phương pháp và công cụ hiện đại trong lập trình, kiểm thử phần mềm, phát triển ứng dụng và các xu hướng mới như trí tuệ nhân tạo và điện toán đám mây. Chương trình không chỉ phát triển kỹ năng kỹ thuật như lập trình hướng đối tượng, thiết kế phần mềm mà còn chú trọng kỹ năng làm việc nhóm, giao tiếp hiệu quả và khả năng giải quyết vấn đề sáng tạo trong môi trường công nghệ toàn cầu.</w:t>
      </w:r>
    </w:p>
    <w:p w14:paraId="30EABD17">
      <w:r>
        <w:rPr>
          <w:b/>
          <w:sz w:val="24"/>
        </w:rPr>
        <w:t>Chương trình:</w:t>
      </w:r>
    </w:p>
    <w:p w14:paraId="270074AF">
      <w:r>
        <w:t>Chương trình Kỹ thuật phần mềm bao gồm các môn học lõi như Lập trình hướng đối tượng (Java, C#), Phát triển ứng dụng web và di động, Kiểm thử phần mềm, Thiết kế hệ thống, Phân tích yêu cầu phần mềm, Cơ sở dữ liệu, Trí tuệ nhân tạo (AI), và Phát triển phần mềm Agile. Sinh viên sẽ thực hành các kỹ năng này tại các phòng lab hiện đại, đạt chuẩn quốc tế, và tham gia các dự án thực tế giúp xây dựng và kiểm thử các hệ thống phần mềm phức tạp. Chương trình còn chú trọng đến việc phát triển tư duy sáng tạo và khả năng làm việc trong môi trường đa quốc gia, đáp ứng xu hướng chuyển đổi số và công nghệ mới hiện nay.</w:t>
      </w:r>
    </w:p>
    <w:p w14:paraId="3D6E2F5D">
      <w:r>
        <w:rPr>
          <w:b/>
          <w:sz w:val="24"/>
        </w:rPr>
        <w:t>Cơ hội:</w:t>
      </w:r>
    </w:p>
    <w:p w14:paraId="40B5CEA5">
      <w:r>
        <w:t>Sinh viên tốt nghiệp ngành Kỹ thuật phần mềm có thể làm việc tại các vị trí như lập trình viên, kỹ sư phần mềm, quản lý dự án, chuyên viên phân tích hệ thống tại các tập đoàn công nghệ lớn trong và ngoài nước. Tại Việt Nam, sinh viên có thể gia nhập các công ty hàng đầu như FPT Software, Viettel, Axon Active, Enouvo IT Solutions, với mức lương từ 15-30 triệu đồng/tháng. Bên cạnh đó, với kiến thức và kỹ năng chuyên môn vững vàng, sinh viên cũng có cơ hội làm việc tại các tập đoàn quốc tế tại Mỹ, Nhật Bản, Hàn Quốc như Samsung, LG, Microsoft, Google, Amazon, với mức lương và đãi ngộ cao. Ngoài ra, sinh viên cũng có thể tham gia vào các dự án công nghệ toàn cầu, khởi nghiệp trong lĩnh vực công nghệ phần mềm, hoặc làm việc tại các công ty công nghệ tại các thị trường quốc tế đang phát triển mạnh mẽ.</w:t>
      </w:r>
    </w:p>
    <w:p w14:paraId="53AADC37">
      <w:r>
        <w:rPr>
          <w:b/>
          <w:sz w:val="24"/>
        </w:rPr>
        <w:t>Tuyển sinh:</w:t>
      </w:r>
    </w:p>
    <w:p w14:paraId="16A315FD">
      <w:r>
        <w:t>Yêu cầu học lực khá trở lên, năng lực tư duy logic, toán học tốt, kỹ năng ngoại ngữ (tiếng Anh khá), xét tuyển theo đề án tuyển sinh của ĐH Duy Tân qua các phương thức xét tuyển thẳng, xét học bạ, điểm thi THPT , điểm SAT và điểm đánh giá năng lực của các trường HCM và Hà nội.</w:t>
      </w:r>
    </w:p>
    <w:p w14:paraId="497E1B4F">
      <w:pPr>
        <w:rPr>
          <w:lang w:val="nl-NL"/>
        </w:rPr>
      </w:pPr>
      <w:r>
        <w:rPr>
          <w:b/>
          <w:sz w:val="24"/>
          <w:lang w:val="nl-NL"/>
        </w:rPr>
        <w:t>Liên hệ:</w:t>
      </w:r>
    </w:p>
    <w:p w14:paraId="6D97C265">
      <w:pPr>
        <w:spacing w:after="0" w:line="360" w:lineRule="auto"/>
        <w:jc w:val="both"/>
        <w:rPr>
          <w:rFonts w:ascii="Times New Roman" w:hAnsi="Times New Roman" w:cs="Times New Roman"/>
          <w:sz w:val="24"/>
          <w:szCs w:val="24"/>
          <w:lang w:val="nl-NL"/>
        </w:rPr>
      </w:pPr>
      <w:r>
        <w:rPr>
          <w:rFonts w:ascii="Times New Roman" w:hAnsi="Times New Roman" w:cs="Times New Roman"/>
          <w:sz w:val="24"/>
          <w:szCs w:val="24"/>
          <w:lang w:val="nl-NL"/>
        </w:rPr>
        <w:t xml:space="preserve">Website: </w:t>
      </w:r>
      <w:r>
        <w:fldChar w:fldCharType="begin"/>
      </w:r>
      <w:r>
        <w:instrText xml:space="preserve"> HYPERLINK "https://tuyensinh.duytan.edu.vn" </w:instrText>
      </w:r>
      <w:r>
        <w:fldChar w:fldCharType="separate"/>
      </w:r>
      <w:r>
        <w:rPr>
          <w:rStyle w:val="5"/>
          <w:rFonts w:ascii="Times New Roman" w:hAnsi="Times New Roman" w:cs="Times New Roman"/>
          <w:sz w:val="24"/>
          <w:szCs w:val="24"/>
          <w:lang w:val="nl-NL"/>
        </w:rPr>
        <w:t>https://tuyensinh.duytan.edu.vn</w:t>
      </w:r>
      <w:r>
        <w:rPr>
          <w:rStyle w:val="5"/>
          <w:rFonts w:ascii="Times New Roman" w:hAnsi="Times New Roman" w:cs="Times New Roman"/>
          <w:sz w:val="24"/>
          <w:szCs w:val="24"/>
          <w:lang w:val="nl-NL"/>
        </w:rPr>
        <w:fldChar w:fldCharType="end"/>
      </w:r>
    </w:p>
    <w:p w14:paraId="3F98460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Email: </w:t>
      </w:r>
      <w:r>
        <w:fldChar w:fldCharType="begin"/>
      </w:r>
      <w:r>
        <w:instrText xml:space="preserve"> HYPERLINK "mailto:intlschool@duytan.edu.vn" </w:instrText>
      </w:r>
      <w:r>
        <w:fldChar w:fldCharType="separate"/>
      </w:r>
      <w:r>
        <w:rPr>
          <w:rStyle w:val="5"/>
          <w:rFonts w:ascii="Times New Roman" w:hAnsi="Times New Roman" w:cs="Times New Roman"/>
          <w:sz w:val="24"/>
          <w:szCs w:val="24"/>
        </w:rPr>
        <w:t>intlschool@duytan.edu.vn</w:t>
      </w:r>
      <w:r>
        <w:rPr>
          <w:rStyle w:val="5"/>
          <w:rFonts w:ascii="Times New Roman" w:hAnsi="Times New Roman" w:cs="Times New Roman"/>
          <w:sz w:val="24"/>
          <w:szCs w:val="24"/>
        </w:rPr>
        <w:fldChar w:fldCharType="end"/>
      </w:r>
    </w:p>
    <w:p w14:paraId="653747D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Điện thoại: 1900.2252 – 0979407340 – 0905.294.391 – 02363 .650.403</w:t>
      </w:r>
    </w:p>
    <w:p w14:paraId="031A6A19">
      <w:r>
        <w:br w:type="textWrapping"/>
      </w:r>
    </w:p>
    <w:p w14:paraId="01E4D698">
      <w:pPr>
        <w:rPr>
          <w:sz w:val="28"/>
          <w:szCs w:val="28"/>
        </w:rPr>
      </w:pPr>
      <w:r>
        <w:rPr>
          <w:b/>
          <w:sz w:val="32"/>
          <w:szCs w:val="28"/>
        </w:rPr>
        <w:t>Ngành An ninh mạng - Mã ngành: 7480202</w:t>
      </w:r>
    </w:p>
    <w:p w14:paraId="1D3C042C">
      <w:pPr>
        <w:rPr>
          <w:b/>
          <w:bCs/>
          <w:sz w:val="24"/>
          <w:szCs w:val="24"/>
        </w:rPr>
      </w:pPr>
      <w:r>
        <w:rPr>
          <w:b/>
          <w:bCs/>
          <w:sz w:val="24"/>
          <w:szCs w:val="24"/>
        </w:rPr>
        <w:t>Tên Chuyên ngành: An ninh mạng CMU - Mã chuyên ngành: 116 (CMU)</w:t>
      </w:r>
    </w:p>
    <w:p w14:paraId="294CC6B8">
      <w:r>
        <w:rPr>
          <w:b/>
          <w:sz w:val="24"/>
        </w:rPr>
        <w:t>Giới thiệu:</w:t>
      </w:r>
    </w:p>
    <w:p w14:paraId="36B3B359">
      <w:r>
        <w:t>Ngành An ninh mạng là một lĩnh vực nghiên cứu và ứng dụng quan trọng trong việc bảo vệ hệ thống thông tin và dữ liệu khỏi các nguy cơ tấn công mạng. Ngành này không chỉ đóng vai trò then chốt trong việc bảo vệ thông tin cá nhân và doanh nghiệp mà còn góp phần bảo vệ an ninh quốc gia trong bối cảnh số hóa toàn cầu. Với sự phát triển mạnh mẽ của công nghệ, các mối đe dọa từ hacker, mã độc, tấn công DDoS và các lỗ hổng bảo mật ngày càng trở nên phức tạp và tinh vi hơn, khiến ngành an ninh mạng càng trở nên quan trọng và cần thiết. Chương trình đào tạo ngành An ninh mạng tại Đại học Duy Tân được xây dựng hợp tác với Đại học Carnegie Mellon University (CMU) – Mỹ, một trong những trường đại học hàng đầu thế giới về công nghệ thông tin và an ninh mạng. Sinh viên sẽ được học hỏi các kiến thức tiên tiến, áp dụng các phương pháp và công cụ bảo mật hiện đại, cùng với cơ hội thực hành trong các môi trường an ninh mạng chuẩn quốc tế. Đây là chương trình lý tưởng cho những ai đam mê bảo mật và muốn đóng góp vào việc bảo vệ hệ thống thông tin trong thời đại số hóa hiện nay.</w:t>
      </w:r>
    </w:p>
    <w:p w14:paraId="14D6FA04">
      <w:r>
        <w:rPr>
          <w:b/>
          <w:sz w:val="24"/>
        </w:rPr>
        <w:t>Mục tiêu:</w:t>
      </w:r>
    </w:p>
    <w:p w14:paraId="5E24AB3F">
      <w:r>
        <w:t>Chương trình An ninh mạng trang bị kiến thức chuyên sâu về bảo mật thông tin, giúp sinh viên nắm vững các phương pháp bảo vệ hệ thống mạng, phát hiện và phòng chống tấn công mạng. Sinh viên sẽ phát triển kỹ năng phân tích, xử lý các mối đe dọa và lỗ hổng bảo mật, đồng thời rèn luyện tư duy phản biện và khả năng phát triển giải pháp bảo mật tối ưu. Mục tiêu là đào tạo các chuyên gia có trách nhiệm, chuyên nghiệp và khả năng làm việc hiệu quả trong các môi trường an ninh mạng phức tạp, đáp ứng nhu cầu bảo vệ dữ liệu trong thời đại số hóa.</w:t>
      </w:r>
    </w:p>
    <w:p w14:paraId="1912095C">
      <w:r>
        <w:rPr>
          <w:b/>
          <w:sz w:val="24"/>
        </w:rPr>
        <w:t>Chương trình:</w:t>
      </w:r>
    </w:p>
    <w:p w14:paraId="7A7EC13C">
      <w:r>
        <w:t>Chương trình An ninh mạng CMU tại Đại học Duy Tân được thiết kế để trang bị cho sinh viên các kiến thức và kỹ năng cần thiết trong việc bảo vệ hệ thống thông tin và dữ liệu. Sinh viên sẽ học các môn học cơ bản và chuyên sâu như mật mã học, bảo mật mạng, an toàn thông tin, hacking và phòng chống tấn công, phân tích và đánh giá lỗ hổng bảo mật, quản lý an ninh mạng, và các kỹ thuật phòng chống tấn công mạng như tấn công DDoS, tấn công xã hội (social engineering), và mã độc (malware). Chương trình còn chú trọng vào các kỹ năng thực hành qua việc học tại các phòng lab an ninh mạng hiện đại đạt chuẩn quốc tế, nơi sinh viên có thể thử nghiệm và áp dụng các công cụ bảo mật tiên tiến. Sinh viên cũng có cơ hội tham gia vào các team CTF, các kỳ thi an toàn thông tin trong nước và quốc tế, tham gia các dự án nghiên cứu, thực tập tại các công ty và tổ chức chuyên về bảo mật, giúp nâng cao kinh nghiệm thực tế và mở rộng cơ hội nghề nghiệp trong lĩnh vực an ninh mạng đang phát triển nhanh chóng.</w:t>
      </w:r>
    </w:p>
    <w:p w14:paraId="15785EFC">
      <w:r>
        <w:rPr>
          <w:b/>
          <w:sz w:val="24"/>
        </w:rPr>
        <w:t>Cơ hội:</w:t>
      </w:r>
    </w:p>
    <w:p w14:paraId="76A4AB63">
      <w:r>
        <w:t>Ngành An ninh mạng mở ra nhiều cơ hội nghề nghiệp không chỉ trong nước mà còn trên thị trường quốc tế, đặc biệt tại các quốc gia có nhu cầu cao về bảo mật như Nhật Bản, Hàn Quốc và Mỹ. Các chuyên gia an ninh mạng có thể đảm nhận các vị trí như chuyên viên bảo mật, quản trị an ninh mạng, quản lý bảo mật thông tin, chuyên gia kiểm thử bảo mật, hoặc chuyên viên phân tích rủi ro bảo mật trong các tập đoàn lớn như Viettel Cyber Security, FPT, VNPT tại Đà Nẵng và Việt Nam, hay công ty LG EDV, Fore Ltd với mức lương từ 20-40 triệu đồng/tháng. Bên cạnh đó, với sự phát triển mạnh mẽ của các lĩnh vực công nghệ như trí tuệ nhân tạo (AI), Internet vạn vật (IoT) và bảo mật phần mềm, nhu cầu về chuyên gia bảo mật trong các lĩnh vực này ngày càng tăng. Sinh viên có thể tham gia vào việc bảo vệ các hệ thống phần mềm phức tạp, các ứng dụng AI và IoT, mở rộng cơ hội nghề nghiệp tại các công ty công nghệ lớn và các dự án toàn cầu.</w:t>
      </w:r>
    </w:p>
    <w:p w14:paraId="2CA910C1">
      <w:r>
        <w:rPr>
          <w:b/>
          <w:sz w:val="24"/>
        </w:rPr>
        <w:t>Tuyển sinh:</w:t>
      </w:r>
    </w:p>
    <w:p w14:paraId="4FF337D2">
      <w:r>
        <w:t>Yêu cầu học lực khá trở lên, năng lực tư duy logic, toán học tốt, kỹ năng ngoại ngữ (tiếng Anh khá), xét tuyển theo đề án tuyển sinh của ĐH Duy Tân qua các phương thức xét tuyển thẳng, xét học bạ, điểm thi THPT , điểm SAT và điểm đánh giá năng lực của các trường HCM và Hà nội.</w:t>
      </w:r>
    </w:p>
    <w:p w14:paraId="399A7F27">
      <w:pPr>
        <w:rPr>
          <w:lang w:val="nl-NL"/>
        </w:rPr>
      </w:pPr>
      <w:r>
        <w:rPr>
          <w:b/>
          <w:sz w:val="24"/>
          <w:lang w:val="nl-NL"/>
        </w:rPr>
        <w:t>Liên hệ:</w:t>
      </w:r>
    </w:p>
    <w:p w14:paraId="7894A832">
      <w:pPr>
        <w:spacing w:after="0" w:line="360" w:lineRule="auto"/>
        <w:jc w:val="both"/>
        <w:rPr>
          <w:rFonts w:ascii="Times New Roman" w:hAnsi="Times New Roman" w:cs="Times New Roman"/>
          <w:sz w:val="24"/>
          <w:szCs w:val="24"/>
          <w:lang w:val="nl-NL"/>
        </w:rPr>
      </w:pPr>
      <w:r>
        <w:rPr>
          <w:rFonts w:ascii="Times New Roman" w:hAnsi="Times New Roman" w:cs="Times New Roman"/>
          <w:sz w:val="24"/>
          <w:szCs w:val="24"/>
          <w:lang w:val="nl-NL"/>
        </w:rPr>
        <w:t xml:space="preserve">Website: </w:t>
      </w:r>
      <w:r>
        <w:fldChar w:fldCharType="begin"/>
      </w:r>
      <w:r>
        <w:instrText xml:space="preserve"> HYPERLINK "https://tuyensinh.duytan.edu.vn" </w:instrText>
      </w:r>
      <w:r>
        <w:fldChar w:fldCharType="separate"/>
      </w:r>
      <w:r>
        <w:rPr>
          <w:rStyle w:val="5"/>
          <w:rFonts w:ascii="Times New Roman" w:hAnsi="Times New Roman" w:cs="Times New Roman"/>
          <w:sz w:val="24"/>
          <w:szCs w:val="24"/>
          <w:lang w:val="nl-NL"/>
        </w:rPr>
        <w:t>https://tuyensinh.duytan.edu.vn</w:t>
      </w:r>
      <w:r>
        <w:rPr>
          <w:rStyle w:val="5"/>
          <w:rFonts w:ascii="Times New Roman" w:hAnsi="Times New Roman" w:cs="Times New Roman"/>
          <w:sz w:val="24"/>
          <w:szCs w:val="24"/>
          <w:lang w:val="nl-NL"/>
        </w:rPr>
        <w:fldChar w:fldCharType="end"/>
      </w:r>
    </w:p>
    <w:p w14:paraId="7AF45D3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Email: </w:t>
      </w:r>
      <w:r>
        <w:fldChar w:fldCharType="begin"/>
      </w:r>
      <w:r>
        <w:instrText xml:space="preserve"> HYPERLINK "mailto:intlschool@duytan.edu.vn" </w:instrText>
      </w:r>
      <w:r>
        <w:fldChar w:fldCharType="separate"/>
      </w:r>
      <w:r>
        <w:rPr>
          <w:rStyle w:val="5"/>
          <w:rFonts w:ascii="Times New Roman" w:hAnsi="Times New Roman" w:cs="Times New Roman"/>
          <w:sz w:val="24"/>
          <w:szCs w:val="24"/>
        </w:rPr>
        <w:t>intlschool@duytan.edu.vn</w:t>
      </w:r>
      <w:r>
        <w:rPr>
          <w:rStyle w:val="5"/>
          <w:rFonts w:ascii="Times New Roman" w:hAnsi="Times New Roman" w:cs="Times New Roman"/>
          <w:sz w:val="24"/>
          <w:szCs w:val="24"/>
        </w:rPr>
        <w:fldChar w:fldCharType="end"/>
      </w:r>
    </w:p>
    <w:p w14:paraId="3E98629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Điện thoại: 1900.2252 – 0979407340 – 0905.294.391 – 02363 .650.403</w:t>
      </w:r>
    </w:p>
    <w:p w14:paraId="1EF0882C">
      <w:r>
        <w:br w:type="textWrapping"/>
      </w:r>
    </w:p>
    <w:p w14:paraId="57050776">
      <w:r>
        <w:rPr>
          <w:b/>
          <w:sz w:val="24"/>
        </w:rPr>
        <w:t>Ngành Hệ thống thông tin quản lý - Mã ngành: 7340405</w:t>
      </w:r>
    </w:p>
    <w:p w14:paraId="5667D40E">
      <w:pPr>
        <w:rPr>
          <w:sz w:val="24"/>
          <w:szCs w:val="24"/>
        </w:rPr>
      </w:pPr>
      <w:r>
        <w:rPr>
          <w:sz w:val="24"/>
          <w:szCs w:val="24"/>
        </w:rPr>
        <w:t>Tên Chuyên ngành: Hệ thống thông tin quản lý - Mã chuyên ngành: 410(CMU)</w:t>
      </w:r>
    </w:p>
    <w:p w14:paraId="46FEC144">
      <w:r>
        <w:rPr>
          <w:b/>
          <w:sz w:val="24"/>
        </w:rPr>
        <w:t>Giới thiệu:</w:t>
      </w:r>
    </w:p>
    <w:p w14:paraId="0B77EED7">
      <w:r>
        <w:t>Ngành Hệ thống thông tin quản lý (CMU) nghiên cứu ứng dụng công nghệ thông tin để tối ưu hóa quy trình quản lý, vận hành và ra quyết định trong các tổ chức, doanh nghiệp. Trong bối cảnh xu hướng chuyển đổi số đang diễn ra mạnh mẽ, ngành này đóng vai trò quan trọng trong việc cải tiến hiệu suất quản trị và giúp doanh nghiệp nâng cao năng lực cạnh tranh. Ngành Hệ thống thông tin quản lý không chỉ tập trung vào việc triển khai các hệ thống công nghệ thông tin mà còn phát triển các giải pháp phân tích dữ liệu, tự động hóa quy trình và cải tiến quy trình kinh doanh. Chương trình đào tạo được hợp tác phát triển với Đại học Carnegie Mellon University (CMU) – Mỹ, đảm bảo chất lượng đào tạo quốc tế (đạt ABET 2024), giúp sinh viên tiếp cận các xu hướng công nghệ hiện đại và phương pháp quản lý hiệu quả.</w:t>
      </w:r>
    </w:p>
    <w:p w14:paraId="14A12F0A">
      <w:r>
        <w:rPr>
          <w:b/>
          <w:sz w:val="24"/>
        </w:rPr>
        <w:t>Mục tiêu:</w:t>
      </w:r>
    </w:p>
    <w:p w14:paraId="1950594B">
      <w:r>
        <w:t xml:space="preserve">Chương trình Hệ thống thông tin quản lý cung cấp cho sinh viên kiến thức về quản lý và kinh doanh kết hợp với công nghệ thông tin, kỹ năng phân tích dữ liệu và quản trị hệ thống thông tin, giúp sinh viên có khả năng tối ưu hóa quy trình và nâng cao hiệu suất hoạt động trong doanh nghiệp. Chương trình còn chú trọng phát triển các kỹ năng làm việc chuyên nghiệp, năng động, cũng như khả năng ứng dụng các công nghệ mới để giải quyết vấn đề thực tiễn trong môi trường kinh doanh hiện đại. </w:t>
      </w:r>
    </w:p>
    <w:p w14:paraId="3169B563">
      <w:r>
        <w:rPr>
          <w:b/>
          <w:sz w:val="24"/>
        </w:rPr>
        <w:t>Chương trình:</w:t>
      </w:r>
    </w:p>
    <w:p w14:paraId="7741E34B">
      <w:r>
        <w:t>Sinh viên ngành Hệ thống thông tin quản lý sẽ học các môn học tiêu biểu như quản trị cơ sở dữ liệu, hệ thống ERP (Enterprise Resource Planning), phân tích dữ liệu kinh doanh, quản trị chuỗi cung ứng, phân tích yêu cầu phần mềm, lập trình ứng dụng, và các công cụ phân tích dữ liệu lớn (Big Data). Chương trình còn bao gồm các học phần về thiết kế và phát triển phần mềm, phân tích hệ thống, và quản lý dự án công nghệ thông tin, giúp sinh viên hiểu và ứng dụng các phương pháp quản lý và triển khai công nghệ trong các tổ chức. Ngoài lý thuyết, chương trình chú trọng vào việc thực hành thông qua các dự án thực tế, giúp sinh viên có cơ hội áp dụng kiến thức vào việc tối ưu hóa quy trình, xây dựng và triển khai các giải pháp công nghệ thông tin trong môi trường kinh doanh. Sinh viên sẽ được đào tạo tại các phòng lab hiện đại, sử dụng các công cụ phân tích và quản lý dữ liệu tiên tiến, tạo điều kiện cho việc phát triển các kỹ năng kỹ thuật và quản lý phù hợp với nhu cầu thị trường hiện nay.</w:t>
      </w:r>
    </w:p>
    <w:p w14:paraId="5BBD11A3">
      <w:r>
        <w:rPr>
          <w:b/>
          <w:sz w:val="24"/>
        </w:rPr>
        <w:t>Cơ hội:</w:t>
      </w:r>
    </w:p>
    <w:p w14:paraId="524F9952">
      <w:r>
        <w:t>Sau khi tốt nghiệp, sinh viên ngành Hệ thống thông tin quản lý có thể đảm nhận nhiều vị trí quan trọng trong các tổ chức, bao gồm chuyên viên phân tích nghiệp vụ (Business Analyst - BA), chuyên viên kiểm thử phần mềm (Testing), tư vấn giải pháp công nghệ thông tin (IT Solutions Consultant), và chuyên gia tư vấn chuyển đổi số. Với kiến thức về phân tích dữ liệu, quản trị hệ thống thông tin và các giải pháp công nghệ, sinh viên cũng có thể tham gia vào các dự án chuyển đổi số, giúp doanh nghiệp tối ưu hóa quy trình và phát triển hệ thống công nghệ hiện đại. Sinh viên có thể làm việc tại các công ty phần mềm, các tập đoàn lớn như Sun Group, Vingroup, Viettel, FPT, hoặc các công ty tư vấn công nghệ và chuyển đổi số, với mức lương từ 12-25 triệu đồng/tháng. Cùng với xu hướng chuyển đổi số và sự phát triển mạnh mẽ của công nghệ, cơ hội nghề nghiệp trong lĩnh vực này không chỉ ở Việt Nam mà còn tại các công ty quốc tế, tạo ra nhiều cơ hội thăng tiến và phát triển nghề nghiệp.</w:t>
      </w:r>
    </w:p>
    <w:p w14:paraId="6BF2F14D"/>
    <w:p w14:paraId="553786DA">
      <w:bookmarkStart w:id="0" w:name="_GoBack"/>
      <w:r>
        <w:rPr>
          <w:b/>
          <w:sz w:val="24"/>
        </w:rPr>
        <w:t>Tuyển sinh:</w:t>
      </w:r>
    </w:p>
    <w:p w14:paraId="7B8EA478">
      <w:r>
        <w:t>Yêu cầu học lực khá trở lên, năng lực tư duy logic, toán học tốt, kỹ năng ngoại ngữ (tiếng Anh khá), xét tuyển theo đề án tuyển sinh của ĐH Duy Tân qua các phương thức xét tuyển thẳng, xét học bạ, điểm thi THPT , điểm SAT và điểm đánh giá năng lực của các trường HCM và Hà nội.</w:t>
      </w:r>
    </w:p>
    <w:bookmarkEnd w:id="0"/>
    <w:p w14:paraId="4400E870">
      <w:pPr>
        <w:rPr>
          <w:lang w:val="nl-NL"/>
        </w:rPr>
      </w:pPr>
      <w:r>
        <w:rPr>
          <w:b/>
          <w:sz w:val="24"/>
          <w:lang w:val="nl-NL"/>
        </w:rPr>
        <w:t>Liên hệ:</w:t>
      </w:r>
    </w:p>
    <w:p w14:paraId="490401B3">
      <w:pPr>
        <w:spacing w:after="0" w:line="360" w:lineRule="auto"/>
        <w:jc w:val="both"/>
        <w:rPr>
          <w:rFonts w:ascii="Times New Roman" w:hAnsi="Times New Roman" w:cs="Times New Roman"/>
          <w:sz w:val="24"/>
          <w:szCs w:val="24"/>
          <w:lang w:val="nl-NL"/>
        </w:rPr>
      </w:pPr>
      <w:r>
        <w:rPr>
          <w:rFonts w:ascii="Times New Roman" w:hAnsi="Times New Roman" w:cs="Times New Roman"/>
          <w:sz w:val="24"/>
          <w:szCs w:val="24"/>
          <w:lang w:val="nl-NL"/>
        </w:rPr>
        <w:t xml:space="preserve">Website: </w:t>
      </w:r>
      <w:r>
        <w:fldChar w:fldCharType="begin"/>
      </w:r>
      <w:r>
        <w:instrText xml:space="preserve"> HYPERLINK "https://tuyensinh.duytan.edu.vn" </w:instrText>
      </w:r>
      <w:r>
        <w:fldChar w:fldCharType="separate"/>
      </w:r>
      <w:r>
        <w:rPr>
          <w:rStyle w:val="5"/>
          <w:rFonts w:ascii="Times New Roman" w:hAnsi="Times New Roman" w:cs="Times New Roman"/>
          <w:sz w:val="24"/>
          <w:szCs w:val="24"/>
          <w:lang w:val="nl-NL"/>
        </w:rPr>
        <w:t>https://tuyensinh.duytan.edu.vn</w:t>
      </w:r>
      <w:r>
        <w:rPr>
          <w:rStyle w:val="5"/>
          <w:rFonts w:ascii="Times New Roman" w:hAnsi="Times New Roman" w:cs="Times New Roman"/>
          <w:sz w:val="24"/>
          <w:szCs w:val="24"/>
          <w:lang w:val="nl-NL"/>
        </w:rPr>
        <w:fldChar w:fldCharType="end"/>
      </w:r>
    </w:p>
    <w:p w14:paraId="2A4BBE6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Email: </w:t>
      </w:r>
      <w:r>
        <w:fldChar w:fldCharType="begin"/>
      </w:r>
      <w:r>
        <w:instrText xml:space="preserve"> HYPERLINK "mailto:intlschool@duytan.edu.vn" </w:instrText>
      </w:r>
      <w:r>
        <w:fldChar w:fldCharType="separate"/>
      </w:r>
      <w:r>
        <w:rPr>
          <w:rStyle w:val="5"/>
          <w:rFonts w:ascii="Times New Roman" w:hAnsi="Times New Roman" w:cs="Times New Roman"/>
          <w:sz w:val="24"/>
          <w:szCs w:val="24"/>
        </w:rPr>
        <w:t>intlschool@duytan.edu.vn</w:t>
      </w:r>
      <w:r>
        <w:rPr>
          <w:rStyle w:val="5"/>
          <w:rFonts w:ascii="Times New Roman" w:hAnsi="Times New Roman" w:cs="Times New Roman"/>
          <w:sz w:val="24"/>
          <w:szCs w:val="24"/>
        </w:rPr>
        <w:fldChar w:fldCharType="end"/>
      </w:r>
    </w:p>
    <w:p w14:paraId="75118FF4">
      <w:pPr>
        <w:spacing w:after="0" w:line="240" w:lineRule="auto"/>
        <w:rPr>
          <w:rFonts w:ascii="Times New Roman" w:hAnsi="Times New Roman" w:cs="Times New Roman"/>
          <w:sz w:val="24"/>
          <w:szCs w:val="24"/>
        </w:rPr>
      </w:pPr>
      <w:r>
        <w:rPr>
          <w:rFonts w:ascii="Times New Roman" w:hAnsi="Times New Roman" w:cs="Times New Roman"/>
          <w:sz w:val="24"/>
          <w:szCs w:val="24"/>
        </w:rPr>
        <w:t>Điện thoại: 1900.2252 – 0979407340 – 0905.294.391 – 02363 .650.403</w:t>
      </w:r>
    </w:p>
    <w:p w14:paraId="0F5A987E">
      <w:pPr>
        <w:rPr>
          <w:rFonts w:ascii="Times New Roman" w:hAnsi="Times New Roman" w:cs="Times New Roman"/>
          <w:sz w:val="24"/>
          <w:szCs w:val="24"/>
        </w:rPr>
      </w:pPr>
      <w:r>
        <w:rPr>
          <w:rFonts w:ascii="Times New Roman" w:hAnsi="Times New Roman" w:cs="Times New Roman"/>
          <w:sz w:val="24"/>
          <w:szCs w:val="24"/>
        </w:rPr>
        <w:br w:type="page"/>
      </w:r>
    </w:p>
    <w:p w14:paraId="6C7EDA65">
      <w:pPr>
        <w:spacing w:after="0" w:line="240" w:lineRule="auto"/>
        <w:rPr>
          <w:rFonts w:ascii="Times New Roman" w:hAnsi="Times New Roman" w:cs="Times New Roman"/>
          <w:b/>
          <w:color w:val="FF0000"/>
          <w:sz w:val="24"/>
          <w:szCs w:val="24"/>
        </w:rPr>
      </w:pPr>
    </w:p>
    <w:p w14:paraId="5B0C7F88">
      <w:pPr>
        <w:pStyle w:val="2"/>
        <w:spacing w:before="0" w:beforeAutospacing="0" w:after="0" w:afterAutospacing="0" w:line="312" w:lineRule="auto"/>
        <w:jc w:val="both"/>
        <w:rPr>
          <w:sz w:val="26"/>
          <w:szCs w:val="26"/>
        </w:rPr>
      </w:pPr>
      <w:r>
        <w:rPr>
          <w:sz w:val="26"/>
          <w:szCs w:val="26"/>
        </w:rPr>
        <w:t>Ngành: Kỹ thuật Xây dựng - Mã ngành: 7580201</w:t>
      </w:r>
    </w:p>
    <w:p w14:paraId="4FF607D3">
      <w:pPr>
        <w:spacing w:after="0" w:line="312" w:lineRule="auto"/>
        <w:jc w:val="both"/>
        <w:outlineLvl w:val="2"/>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 xml:space="preserve">Tên chuyên ngành: Xây dựng Dân dụng và Công nghiệp chuẩn CSU </w:t>
      </w:r>
    </w:p>
    <w:p w14:paraId="509DFCBE">
      <w:pPr>
        <w:spacing w:after="0" w:line="312" w:lineRule="auto"/>
        <w:jc w:val="both"/>
        <w:outlineLvl w:val="2"/>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Mã chuyên ngành: 105 (CSU)</w:t>
      </w:r>
    </w:p>
    <w:p w14:paraId="391304A3">
      <w:pPr>
        <w:spacing w:after="0" w:line="312" w:lineRule="auto"/>
        <w:jc w:val="both"/>
        <w:outlineLvl w:val="2"/>
        <w:rPr>
          <w:rFonts w:ascii="Times New Roman" w:hAnsi="Times New Roman" w:eastAsia="Times New Roman" w:cs="Times New Roman"/>
          <w:b/>
          <w:bCs/>
          <w:sz w:val="26"/>
          <w:szCs w:val="26"/>
        </w:rPr>
      </w:pPr>
    </w:p>
    <w:p w14:paraId="77A051BB">
      <w:pPr>
        <w:spacing w:after="0" w:line="312" w:lineRule="auto"/>
        <w:jc w:val="both"/>
        <w:outlineLvl w:val="2"/>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Giới thiệu:</w:t>
      </w:r>
    </w:p>
    <w:p w14:paraId="1FC46B68">
      <w:pPr>
        <w:spacing w:after="0" w:line="312"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Ngành Kỹ thuật Xây dựng chuẩn CSU của Khoa Đào Tạo Tạo Quốc tế tập trung vào việc đào tạo nghiên cứu và ứng dụng các nguyên lý kỹ thuật trong thiết kế, thi công và quản lý các công trình xây dựng. Ngành đóng vai trò quan trọng trong sự phát triển hạ tầng đô thị, công nghiệp và giao thông, góp phần thúc đẩy nền kinh tế và nâng cao chất lượng cuộc sống.</w:t>
      </w:r>
    </w:p>
    <w:p w14:paraId="3641D306">
      <w:pPr>
        <w:spacing w:after="0" w:line="312" w:lineRule="auto"/>
        <w:jc w:val="both"/>
        <w:outlineLvl w:val="2"/>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Mục tiêu:</w:t>
      </w:r>
    </w:p>
    <w:p w14:paraId="2C0C21C5">
      <w:pPr>
        <w:spacing w:after="0" w:line="312"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Trang bị kiến thức nền tảng về kết cấu công trình, vật liệu xây dựng, cơ học đất, nền móng, kỹ thuật thi công và quản lý dự án. Sinh viên được rèn luyện kỹ năng tư duy kỹ thuật, sáng tạo, và có thái độ làm việc chuyên nghiệp, trách nhiệm. Ngoài ra, sinh viên được trang bị thêm kỹ năng ứng dụng AI vào trong học tập và nghiên cứu chuyên môn chuyên ngành xây dựng dân dụng và công nghiệp.</w:t>
      </w:r>
    </w:p>
    <w:p w14:paraId="6C1A526D">
      <w:pPr>
        <w:spacing w:after="0" w:line="312" w:lineRule="auto"/>
        <w:jc w:val="both"/>
        <w:outlineLvl w:val="2"/>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Chương trình:</w:t>
      </w:r>
    </w:p>
    <w:p w14:paraId="56C3DC71">
      <w:pPr>
        <w:spacing w:after="0" w:line="312"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Sinh viên sẽ được học các môn như: Cơ học kết cấu, Kỹ thuật thi công, Quản lý dự án xây dựng, Kết cấu bê tông cốt thép, Kết cấu thép, Thiết kế công trình dân dụng và công nghiệp, thực hành tại phòng thí nghiệm hiện đại và tham gia thực tập tại các công trình thực tế.</w:t>
      </w:r>
    </w:p>
    <w:p w14:paraId="18AE4279">
      <w:pPr>
        <w:spacing w:after="0" w:line="312" w:lineRule="auto"/>
        <w:jc w:val="both"/>
        <w:outlineLvl w:val="2"/>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Cơ hội:</w:t>
      </w:r>
    </w:p>
    <w:p w14:paraId="09A5C870">
      <w:pPr>
        <w:spacing w:after="0" w:line="312"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Sau khi tốt nghiệp, sinh viên có thể làm việc ở các vị trí như: kỹ sư thiết kế, kỹ sư giám sát thi công, kỹ sư quản lý dự án, chuyên viên kiểm định chất lượng công trình trong các công ty xây dựng, tập đoàn bất động sản, cơ quan quản lý hạ tầng đô thị với mức lương khởi điểm từ </w:t>
      </w:r>
      <w:r>
        <w:rPr>
          <w:rFonts w:ascii="Times New Roman" w:hAnsi="Times New Roman" w:eastAsia="Times New Roman" w:cs="Times New Roman"/>
          <w:bCs/>
          <w:sz w:val="26"/>
          <w:szCs w:val="26"/>
        </w:rPr>
        <w:t>12-18 triệu đồng/tháng</w:t>
      </w:r>
      <w:r>
        <w:rPr>
          <w:rFonts w:ascii="Times New Roman" w:hAnsi="Times New Roman" w:eastAsia="Times New Roman" w:cs="Times New Roman"/>
          <w:sz w:val="26"/>
          <w:szCs w:val="26"/>
        </w:rPr>
        <w:t>.</w:t>
      </w:r>
    </w:p>
    <w:p w14:paraId="6C6DAC56">
      <w:pPr>
        <w:spacing w:after="0" w:line="312" w:lineRule="auto"/>
        <w:jc w:val="both"/>
        <w:outlineLvl w:val="2"/>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Tuyển sinh:</w:t>
      </w:r>
    </w:p>
    <w:p w14:paraId="2632DDF2">
      <w:pPr>
        <w:spacing w:after="0" w:line="312"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Yêu cầu học lực khá trở lên, tư duy logic tốt. Xét tuyển theo </w:t>
      </w:r>
      <w:r>
        <w:rPr>
          <w:rStyle w:val="7"/>
          <w:rFonts w:ascii="Times New Roman" w:hAnsi="Times New Roman" w:cs="Times New Roman"/>
          <w:color w:val="333333"/>
          <w:sz w:val="26"/>
          <w:szCs w:val="26"/>
          <w:shd w:val="clear" w:color="auto" w:fill="FFFFFF"/>
        </w:rPr>
        <w:t xml:space="preserve">kết quả thi THPT quốc gia gồm các </w:t>
      </w:r>
      <w:r>
        <w:rPr>
          <w:rFonts w:ascii="Times New Roman" w:hAnsi="Times New Roman" w:eastAsia="Times New Roman" w:cs="Times New Roman"/>
          <w:sz w:val="26"/>
          <w:szCs w:val="26"/>
        </w:rPr>
        <w:t>tổ hợp môn A00, A16, C01, C02 và phương thức học bạ điểm cả năm lớp 12 gồm các tổ hợp A00, D01, C01, C02.</w:t>
      </w:r>
    </w:p>
    <w:p w14:paraId="7F5CFC6A">
      <w:pPr>
        <w:spacing w:after="0" w:line="312" w:lineRule="auto"/>
        <w:jc w:val="both"/>
        <w:rPr>
          <w:rFonts w:ascii="Times New Roman" w:hAnsi="Times New Roman" w:cs="Times New Roman"/>
          <w:b/>
          <w:sz w:val="26"/>
          <w:szCs w:val="26"/>
          <w:lang w:val="nl-NL"/>
        </w:rPr>
      </w:pPr>
      <w:r>
        <w:rPr>
          <w:rFonts w:ascii="Times New Roman" w:hAnsi="Times New Roman" w:cs="Times New Roman"/>
          <w:b/>
          <w:sz w:val="26"/>
          <w:szCs w:val="26"/>
          <w:lang w:val="nl-NL"/>
        </w:rPr>
        <w:t>Liên hệ:</w:t>
      </w:r>
    </w:p>
    <w:p w14:paraId="313781EF">
      <w:pPr>
        <w:spacing w:after="0" w:line="312" w:lineRule="auto"/>
        <w:jc w:val="both"/>
        <w:rPr>
          <w:rFonts w:ascii="Times New Roman" w:hAnsi="Times New Roman" w:cs="Times New Roman"/>
          <w:bCs/>
          <w:sz w:val="26"/>
          <w:szCs w:val="26"/>
          <w:lang w:val="nl-NL"/>
        </w:rPr>
      </w:pPr>
      <w:r>
        <w:rPr>
          <w:rFonts w:ascii="Times New Roman" w:hAnsi="Times New Roman" w:cs="Times New Roman"/>
          <w:bCs/>
          <w:sz w:val="26"/>
          <w:szCs w:val="26"/>
          <w:lang w:val="nl-NL"/>
        </w:rPr>
        <w:t xml:space="preserve">Website: </w:t>
      </w:r>
      <w:r>
        <w:fldChar w:fldCharType="begin"/>
      </w:r>
      <w:r>
        <w:instrText xml:space="preserve"> HYPERLINK "https://tuyensinh.duytan.edu.vn" </w:instrText>
      </w:r>
      <w:r>
        <w:fldChar w:fldCharType="separate"/>
      </w:r>
      <w:r>
        <w:rPr>
          <w:rStyle w:val="5"/>
          <w:sz w:val="26"/>
          <w:szCs w:val="26"/>
          <w:lang w:val="nl-NL"/>
        </w:rPr>
        <w:t>https://tuyensinh.duytan.edu.vn</w:t>
      </w:r>
      <w:r>
        <w:rPr>
          <w:rStyle w:val="5"/>
          <w:sz w:val="26"/>
          <w:szCs w:val="26"/>
          <w:lang w:val="nl-NL"/>
        </w:rPr>
        <w:fldChar w:fldCharType="end"/>
      </w:r>
    </w:p>
    <w:p w14:paraId="0F134F99">
      <w:pPr>
        <w:spacing w:after="0" w:line="312" w:lineRule="auto"/>
        <w:jc w:val="both"/>
        <w:rPr>
          <w:rFonts w:ascii="Times New Roman" w:hAnsi="Times New Roman" w:cs="Times New Roman"/>
          <w:bCs/>
          <w:sz w:val="26"/>
          <w:szCs w:val="26"/>
        </w:rPr>
      </w:pPr>
      <w:r>
        <w:rPr>
          <w:rFonts w:ascii="Times New Roman" w:hAnsi="Times New Roman" w:cs="Times New Roman"/>
          <w:bCs/>
          <w:sz w:val="26"/>
          <w:szCs w:val="26"/>
        </w:rPr>
        <w:t xml:space="preserve">Email: </w:t>
      </w:r>
      <w:r>
        <w:fldChar w:fldCharType="begin"/>
      </w:r>
      <w:r>
        <w:instrText xml:space="preserve"> HYPERLINK "mailto:intlschool@duytan.edu.vn" </w:instrText>
      </w:r>
      <w:r>
        <w:fldChar w:fldCharType="separate"/>
      </w:r>
      <w:r>
        <w:rPr>
          <w:rStyle w:val="5"/>
          <w:sz w:val="26"/>
          <w:szCs w:val="26"/>
        </w:rPr>
        <w:t>intlschool@duytan.edu.vn</w:t>
      </w:r>
      <w:r>
        <w:rPr>
          <w:rStyle w:val="5"/>
          <w:sz w:val="26"/>
          <w:szCs w:val="26"/>
        </w:rPr>
        <w:fldChar w:fldCharType="end"/>
      </w:r>
    </w:p>
    <w:p w14:paraId="6BBECB64">
      <w:pPr>
        <w:spacing w:after="0" w:line="312" w:lineRule="auto"/>
        <w:jc w:val="both"/>
        <w:rPr>
          <w:rFonts w:ascii="Times New Roman" w:hAnsi="Times New Roman" w:cs="Times New Roman"/>
          <w:bCs/>
          <w:sz w:val="26"/>
          <w:szCs w:val="26"/>
        </w:rPr>
      </w:pPr>
      <w:r>
        <w:rPr>
          <w:rFonts w:ascii="Times New Roman" w:hAnsi="Times New Roman" w:cs="Times New Roman"/>
          <w:bCs/>
          <w:sz w:val="26"/>
          <w:szCs w:val="26"/>
        </w:rPr>
        <w:t>Điện thoại: 1900.2252 – 0979407340 – 0905.294.391 – 02363 .650.403</w:t>
      </w:r>
    </w:p>
    <w:p w14:paraId="63747EA5">
      <w:pPr>
        <w:spacing w:after="0" w:line="312" w:lineRule="auto"/>
        <w:jc w:val="both"/>
        <w:rPr>
          <w:rFonts w:ascii="Times New Roman" w:hAnsi="Times New Roman" w:cs="Times New Roman"/>
          <w:sz w:val="26"/>
          <w:szCs w:val="26"/>
        </w:rPr>
      </w:pPr>
    </w:p>
    <w:p w14:paraId="55F42118">
      <w:pPr>
        <w:spacing w:after="0" w:line="312" w:lineRule="auto"/>
        <w:jc w:val="both"/>
        <w:rPr>
          <w:rStyle w:val="7"/>
          <w:rFonts w:ascii="Times New Roman" w:hAnsi="Times New Roman" w:eastAsia="Times New Roman" w:cs="Times New Roman"/>
          <w:b w:val="0"/>
          <w:sz w:val="26"/>
          <w:szCs w:val="26"/>
        </w:rPr>
      </w:pPr>
      <w:r>
        <w:rPr>
          <w:rStyle w:val="7"/>
          <w:rFonts w:ascii="Times New Roman" w:hAnsi="Times New Roman" w:cs="Times New Roman"/>
          <w:sz w:val="26"/>
          <w:szCs w:val="26"/>
        </w:rPr>
        <w:br w:type="page"/>
      </w:r>
    </w:p>
    <w:p w14:paraId="0A488658">
      <w:pPr>
        <w:pStyle w:val="2"/>
        <w:spacing w:before="0" w:beforeAutospacing="0" w:after="0" w:afterAutospacing="0" w:line="312" w:lineRule="auto"/>
        <w:jc w:val="both"/>
        <w:rPr>
          <w:b w:val="0"/>
          <w:sz w:val="26"/>
          <w:szCs w:val="26"/>
        </w:rPr>
      </w:pPr>
      <w:r>
        <w:rPr>
          <w:rStyle w:val="7"/>
          <w:b w:val="0"/>
          <w:bCs w:val="0"/>
          <w:sz w:val="26"/>
          <w:szCs w:val="26"/>
        </w:rPr>
        <w:t>Ngành: Kiến trúc - Mã ngành: 7580101</w:t>
      </w:r>
    </w:p>
    <w:p w14:paraId="49F64FCE">
      <w:pPr>
        <w:pStyle w:val="2"/>
        <w:spacing w:before="0" w:beforeAutospacing="0" w:after="0" w:afterAutospacing="0" w:line="312" w:lineRule="auto"/>
        <w:jc w:val="both"/>
        <w:rPr>
          <w:b w:val="0"/>
          <w:sz w:val="26"/>
          <w:szCs w:val="26"/>
        </w:rPr>
      </w:pPr>
      <w:r>
        <w:rPr>
          <w:rStyle w:val="7"/>
          <w:b w:val="0"/>
          <w:bCs w:val="0"/>
          <w:sz w:val="26"/>
          <w:szCs w:val="26"/>
        </w:rPr>
        <w:t>Tên chuyên ngành:</w:t>
      </w:r>
      <w:r>
        <w:rPr>
          <w:b w:val="0"/>
          <w:sz w:val="26"/>
          <w:szCs w:val="26"/>
        </w:rPr>
        <w:t xml:space="preserve"> </w:t>
      </w:r>
      <w:r>
        <w:rPr>
          <w:sz w:val="26"/>
          <w:szCs w:val="26"/>
        </w:rPr>
        <w:t>Kiến trúc Công trình chuẩn CSU</w:t>
      </w:r>
      <w:r>
        <w:rPr>
          <w:b w:val="0"/>
          <w:sz w:val="26"/>
          <w:szCs w:val="26"/>
        </w:rPr>
        <w:t xml:space="preserve"> </w:t>
      </w:r>
    </w:p>
    <w:p w14:paraId="1F23F80A">
      <w:pPr>
        <w:pStyle w:val="2"/>
        <w:spacing w:before="0" w:beforeAutospacing="0" w:after="0" w:afterAutospacing="0" w:line="312" w:lineRule="auto"/>
        <w:jc w:val="both"/>
        <w:rPr>
          <w:sz w:val="26"/>
          <w:szCs w:val="26"/>
        </w:rPr>
      </w:pPr>
      <w:r>
        <w:rPr>
          <w:rStyle w:val="7"/>
          <w:b w:val="0"/>
          <w:bCs w:val="0"/>
          <w:sz w:val="26"/>
          <w:szCs w:val="26"/>
        </w:rPr>
        <w:t xml:space="preserve">Mã chuyên ngành: </w:t>
      </w:r>
      <w:r>
        <w:rPr>
          <w:sz w:val="26"/>
          <w:szCs w:val="26"/>
        </w:rPr>
        <w:t>107(CSU)</w:t>
      </w:r>
    </w:p>
    <w:p w14:paraId="6098A6D1">
      <w:pPr>
        <w:pStyle w:val="2"/>
        <w:spacing w:before="0" w:beforeAutospacing="0" w:after="0" w:afterAutospacing="0" w:line="312" w:lineRule="auto"/>
        <w:jc w:val="both"/>
        <w:rPr>
          <w:b w:val="0"/>
          <w:sz w:val="26"/>
          <w:szCs w:val="26"/>
        </w:rPr>
      </w:pPr>
    </w:p>
    <w:p w14:paraId="6EE56CB1">
      <w:pPr>
        <w:pStyle w:val="2"/>
        <w:spacing w:before="0" w:beforeAutospacing="0" w:after="0" w:afterAutospacing="0" w:line="312" w:lineRule="auto"/>
        <w:jc w:val="both"/>
        <w:rPr>
          <w:b w:val="0"/>
          <w:sz w:val="26"/>
          <w:szCs w:val="26"/>
        </w:rPr>
      </w:pPr>
      <w:r>
        <w:rPr>
          <w:rStyle w:val="7"/>
          <w:b w:val="0"/>
          <w:bCs w:val="0"/>
          <w:sz w:val="26"/>
          <w:szCs w:val="26"/>
        </w:rPr>
        <w:t>Giới thiệu:</w:t>
      </w:r>
    </w:p>
    <w:p w14:paraId="1D39EDF4">
      <w:pPr>
        <w:pStyle w:val="6"/>
        <w:spacing w:before="0" w:beforeAutospacing="0" w:after="0" w:afterAutospacing="0" w:line="312" w:lineRule="auto"/>
        <w:jc w:val="both"/>
        <w:rPr>
          <w:sz w:val="26"/>
          <w:szCs w:val="26"/>
        </w:rPr>
      </w:pPr>
      <w:r>
        <w:rPr>
          <w:sz w:val="26"/>
          <w:szCs w:val="26"/>
        </w:rPr>
        <w:t>Chuyên ngành Kiến trúc Công trình chuẩn CSU của Khoa Đào Tạo Quốc tế tập trung vào các nội dung đào tạo về thiết kế, quy hoạch và phát triển các công trình kiến trúc hiện đại, bền vững, đáp ứng nhu cầu thẩm mỹ, công năng và bảo vệ môi trường. Ngành đóng vai trò quan trọng trong việc kiến tạo không gian sống, phát triển đô thị và nâng cao chất lượng cuộc sống.</w:t>
      </w:r>
    </w:p>
    <w:p w14:paraId="5861DB2A">
      <w:pPr>
        <w:pStyle w:val="2"/>
        <w:spacing w:before="0" w:beforeAutospacing="0" w:after="0" w:afterAutospacing="0" w:line="312" w:lineRule="auto"/>
        <w:jc w:val="both"/>
        <w:rPr>
          <w:b w:val="0"/>
          <w:sz w:val="26"/>
          <w:szCs w:val="26"/>
        </w:rPr>
      </w:pPr>
      <w:r>
        <w:rPr>
          <w:rStyle w:val="7"/>
          <w:b w:val="0"/>
          <w:bCs w:val="0"/>
          <w:sz w:val="26"/>
          <w:szCs w:val="26"/>
        </w:rPr>
        <w:t>Mục tiêu:</w:t>
      </w:r>
    </w:p>
    <w:p w14:paraId="557A03A8">
      <w:pPr>
        <w:pStyle w:val="6"/>
        <w:spacing w:before="0" w:beforeAutospacing="0" w:after="0" w:afterAutospacing="0" w:line="312" w:lineRule="auto"/>
        <w:jc w:val="both"/>
        <w:rPr>
          <w:sz w:val="26"/>
          <w:szCs w:val="26"/>
        </w:rPr>
      </w:pPr>
      <w:r>
        <w:rPr>
          <w:sz w:val="26"/>
          <w:szCs w:val="26"/>
        </w:rPr>
        <w:t>Sinh viên được trang bị nền tảng vững chắc về thiết kế kiến trúc, mỹ thuật, vật liệu xây dựng, kết cấu công trình và công nghệ BIM. Chương trình đào tạo giúp phát triển tư duy sáng tạo, kỹ năng thể hiện ý tưởng và khả năng làm việc chuyên nghiệp, trách nhiệm.</w:t>
      </w:r>
    </w:p>
    <w:p w14:paraId="741B12BD">
      <w:pPr>
        <w:pStyle w:val="2"/>
        <w:spacing w:before="0" w:beforeAutospacing="0" w:after="0" w:afterAutospacing="0" w:line="312" w:lineRule="auto"/>
        <w:jc w:val="both"/>
        <w:rPr>
          <w:b w:val="0"/>
          <w:sz w:val="26"/>
          <w:szCs w:val="26"/>
        </w:rPr>
      </w:pPr>
      <w:r>
        <w:rPr>
          <w:rStyle w:val="7"/>
          <w:b w:val="0"/>
          <w:bCs w:val="0"/>
          <w:sz w:val="26"/>
          <w:szCs w:val="26"/>
        </w:rPr>
        <w:t>Chương trình:</w:t>
      </w:r>
    </w:p>
    <w:p w14:paraId="21A4C3D7">
      <w:pPr>
        <w:pStyle w:val="6"/>
        <w:spacing w:before="0" w:beforeAutospacing="0" w:after="0" w:afterAutospacing="0" w:line="312" w:lineRule="auto"/>
        <w:jc w:val="both"/>
        <w:rPr>
          <w:sz w:val="26"/>
          <w:szCs w:val="26"/>
        </w:rPr>
      </w:pPr>
      <w:r>
        <w:rPr>
          <w:sz w:val="26"/>
          <w:szCs w:val="26"/>
        </w:rPr>
        <w:t>Sinh viên sẽ được học các môn như: Nguyên lý thiết kế kiến trúc, Kiến trúc công trình dân dụng và công nghiệp, Quy hoạch đô thị, Vật liệu và kết cấu công trình, Thiết kế cảnh quan, Đồ họa kiến trúc, Công nghệ BIM, thực hành tại studio thiết kế và tham gia thực tập tại các công ty kiến trúc hàng đầu. Ngoài ra, sinh viên được trang bị thêm kỹ năng ứng dụng AI vào trong học tập và nghiên cứu chuyên môn ngành Kiến trúc công trình.</w:t>
      </w:r>
    </w:p>
    <w:p w14:paraId="6F3E5E1F">
      <w:pPr>
        <w:pStyle w:val="2"/>
        <w:spacing w:before="0" w:beforeAutospacing="0" w:after="0" w:afterAutospacing="0" w:line="312" w:lineRule="auto"/>
        <w:jc w:val="both"/>
        <w:rPr>
          <w:b w:val="0"/>
          <w:sz w:val="26"/>
          <w:szCs w:val="26"/>
        </w:rPr>
      </w:pPr>
      <w:r>
        <w:rPr>
          <w:rStyle w:val="7"/>
          <w:b w:val="0"/>
          <w:bCs w:val="0"/>
          <w:sz w:val="26"/>
          <w:szCs w:val="26"/>
        </w:rPr>
        <w:t>Cơ hội:</w:t>
      </w:r>
    </w:p>
    <w:p w14:paraId="571AEC25">
      <w:pPr>
        <w:pStyle w:val="6"/>
        <w:spacing w:before="0" w:beforeAutospacing="0" w:after="0" w:afterAutospacing="0" w:line="312" w:lineRule="auto"/>
        <w:jc w:val="both"/>
        <w:rPr>
          <w:sz w:val="26"/>
          <w:szCs w:val="26"/>
        </w:rPr>
      </w:pPr>
      <w:r>
        <w:rPr>
          <w:sz w:val="26"/>
          <w:szCs w:val="26"/>
        </w:rPr>
        <w:t xml:space="preserve">Sau khi tốt nghiệp, sinh viên có thể làm việc ở các vị trí như: kiến trúc sư thiết kế, kiến trúc sư quy hoạch, chuyên viên tư vấn kiến trúc, giám sát công trình kiến trúc tại các công ty thiết kế, tập đoàn xây dựng, cơ quan quy hoạch đô thị với mức lương khởi điểm từ </w:t>
      </w:r>
      <w:r>
        <w:rPr>
          <w:rStyle w:val="7"/>
          <w:sz w:val="26"/>
          <w:szCs w:val="26"/>
        </w:rPr>
        <w:t>12-20 triệu đồng/tháng</w:t>
      </w:r>
      <w:r>
        <w:rPr>
          <w:sz w:val="26"/>
          <w:szCs w:val="26"/>
        </w:rPr>
        <w:t>.</w:t>
      </w:r>
    </w:p>
    <w:p w14:paraId="335BDF63">
      <w:pPr>
        <w:pStyle w:val="2"/>
        <w:spacing w:before="0" w:beforeAutospacing="0" w:after="0" w:afterAutospacing="0" w:line="312" w:lineRule="auto"/>
        <w:jc w:val="both"/>
        <w:rPr>
          <w:rStyle w:val="7"/>
          <w:b/>
          <w:bCs w:val="0"/>
          <w:sz w:val="26"/>
          <w:szCs w:val="26"/>
        </w:rPr>
      </w:pPr>
    </w:p>
    <w:p w14:paraId="73017019">
      <w:pPr>
        <w:pStyle w:val="2"/>
        <w:spacing w:before="0" w:beforeAutospacing="0" w:after="0" w:afterAutospacing="0" w:line="312" w:lineRule="auto"/>
        <w:jc w:val="both"/>
        <w:rPr>
          <w:b w:val="0"/>
          <w:sz w:val="26"/>
          <w:szCs w:val="26"/>
        </w:rPr>
      </w:pPr>
      <w:r>
        <w:rPr>
          <w:rStyle w:val="7"/>
          <w:b w:val="0"/>
          <w:bCs w:val="0"/>
          <w:sz w:val="26"/>
          <w:szCs w:val="26"/>
        </w:rPr>
        <w:t>Tuyển sinh:</w:t>
      </w:r>
    </w:p>
    <w:p w14:paraId="4E89641D">
      <w:pPr>
        <w:pStyle w:val="6"/>
        <w:spacing w:before="0" w:beforeAutospacing="0" w:after="0" w:afterAutospacing="0" w:line="312" w:lineRule="auto"/>
        <w:jc w:val="both"/>
        <w:rPr>
          <w:sz w:val="26"/>
          <w:szCs w:val="26"/>
        </w:rPr>
      </w:pPr>
      <w:r>
        <w:rPr>
          <w:sz w:val="26"/>
          <w:szCs w:val="26"/>
        </w:rPr>
        <w:t xml:space="preserve">Yêu cầu học lực khá trở lên, khả năng tư duy sáng tạo và mỹ thuật tốt. Xét tuyển theo </w:t>
      </w:r>
      <w:r>
        <w:rPr>
          <w:rStyle w:val="7"/>
          <w:color w:val="333333"/>
          <w:sz w:val="26"/>
          <w:szCs w:val="26"/>
          <w:shd w:val="clear" w:color="auto" w:fill="FFFFFF"/>
        </w:rPr>
        <w:t xml:space="preserve">kết quả thi THPT quốc gia gồm các </w:t>
      </w:r>
      <w:r>
        <w:rPr>
          <w:sz w:val="26"/>
          <w:szCs w:val="26"/>
        </w:rPr>
        <w:t xml:space="preserve">tổ hợp môn V00, V01, M02, M04 và phương thức học bạ điểm cả năm lớp 12 gồm các tổ hợp V00, V01, V02, V06. </w:t>
      </w:r>
    </w:p>
    <w:p w14:paraId="0C5917ED">
      <w:pPr>
        <w:spacing w:after="0" w:line="312" w:lineRule="auto"/>
        <w:jc w:val="both"/>
        <w:rPr>
          <w:rFonts w:ascii="Times New Roman" w:hAnsi="Times New Roman" w:cs="Times New Roman"/>
          <w:b/>
          <w:sz w:val="26"/>
          <w:szCs w:val="26"/>
          <w:lang w:val="nl-NL"/>
        </w:rPr>
      </w:pPr>
    </w:p>
    <w:p w14:paraId="666EA5AD">
      <w:pPr>
        <w:spacing w:after="0" w:line="312" w:lineRule="auto"/>
        <w:jc w:val="both"/>
        <w:rPr>
          <w:rFonts w:ascii="Times New Roman" w:hAnsi="Times New Roman" w:cs="Times New Roman"/>
          <w:sz w:val="26"/>
          <w:szCs w:val="26"/>
          <w:lang w:val="nl-NL"/>
        </w:rPr>
      </w:pPr>
      <w:r>
        <w:rPr>
          <w:rFonts w:ascii="Times New Roman" w:hAnsi="Times New Roman" w:cs="Times New Roman"/>
          <w:b/>
          <w:sz w:val="26"/>
          <w:szCs w:val="26"/>
          <w:lang w:val="nl-NL"/>
        </w:rPr>
        <w:t>Liên hệ:</w:t>
      </w:r>
    </w:p>
    <w:p w14:paraId="763690AB">
      <w:pPr>
        <w:spacing w:after="0" w:line="312" w:lineRule="auto"/>
        <w:jc w:val="both"/>
        <w:rPr>
          <w:rFonts w:ascii="Times New Roman" w:hAnsi="Times New Roman" w:cs="Times New Roman"/>
          <w:sz w:val="26"/>
          <w:szCs w:val="26"/>
          <w:lang w:val="nl-NL"/>
        </w:rPr>
      </w:pPr>
      <w:r>
        <w:rPr>
          <w:rFonts w:ascii="Times New Roman" w:hAnsi="Times New Roman" w:cs="Times New Roman"/>
          <w:sz w:val="26"/>
          <w:szCs w:val="26"/>
          <w:lang w:val="nl-NL"/>
        </w:rPr>
        <w:t xml:space="preserve">Website: </w:t>
      </w:r>
      <w:r>
        <w:fldChar w:fldCharType="begin"/>
      </w:r>
      <w:r>
        <w:instrText xml:space="preserve"> HYPERLINK "https://tuyensinh.duytan.edu.vn" </w:instrText>
      </w:r>
      <w:r>
        <w:fldChar w:fldCharType="separate"/>
      </w:r>
      <w:r>
        <w:rPr>
          <w:rStyle w:val="5"/>
          <w:sz w:val="26"/>
          <w:szCs w:val="26"/>
          <w:lang w:val="nl-NL"/>
        </w:rPr>
        <w:t>https://tuyensinh.duytan.edu.vn</w:t>
      </w:r>
      <w:r>
        <w:rPr>
          <w:rStyle w:val="5"/>
          <w:sz w:val="26"/>
          <w:szCs w:val="26"/>
          <w:lang w:val="nl-NL"/>
        </w:rPr>
        <w:fldChar w:fldCharType="end"/>
      </w:r>
    </w:p>
    <w:p w14:paraId="65F49070">
      <w:pPr>
        <w:spacing w:after="0" w:line="312" w:lineRule="auto"/>
        <w:jc w:val="both"/>
        <w:rPr>
          <w:rFonts w:ascii="Times New Roman" w:hAnsi="Times New Roman" w:cs="Times New Roman"/>
          <w:sz w:val="26"/>
          <w:szCs w:val="26"/>
        </w:rPr>
      </w:pPr>
      <w:r>
        <w:rPr>
          <w:rFonts w:ascii="Times New Roman" w:hAnsi="Times New Roman" w:cs="Times New Roman"/>
          <w:sz w:val="26"/>
          <w:szCs w:val="26"/>
        </w:rPr>
        <w:t xml:space="preserve">Email: </w:t>
      </w:r>
      <w:r>
        <w:fldChar w:fldCharType="begin"/>
      </w:r>
      <w:r>
        <w:instrText xml:space="preserve"> HYPERLINK "mailto:intlschool@duytan.edu.vn" </w:instrText>
      </w:r>
      <w:r>
        <w:fldChar w:fldCharType="separate"/>
      </w:r>
      <w:r>
        <w:rPr>
          <w:rStyle w:val="5"/>
          <w:sz w:val="26"/>
          <w:szCs w:val="26"/>
        </w:rPr>
        <w:t>intlschool@duytan.edu.vn</w:t>
      </w:r>
      <w:r>
        <w:rPr>
          <w:rStyle w:val="5"/>
          <w:sz w:val="26"/>
          <w:szCs w:val="26"/>
        </w:rPr>
        <w:fldChar w:fldCharType="end"/>
      </w:r>
    </w:p>
    <w:p w14:paraId="2F088CC0">
      <w:pPr>
        <w:spacing w:after="0" w:line="312" w:lineRule="auto"/>
        <w:jc w:val="both"/>
        <w:rPr>
          <w:rFonts w:ascii="Times New Roman" w:hAnsi="Times New Roman" w:cs="Times New Roman"/>
          <w:sz w:val="26"/>
          <w:szCs w:val="26"/>
        </w:rPr>
      </w:pPr>
      <w:r>
        <w:rPr>
          <w:rFonts w:ascii="Times New Roman" w:hAnsi="Times New Roman" w:cs="Times New Roman"/>
          <w:sz w:val="26"/>
          <w:szCs w:val="26"/>
        </w:rPr>
        <w:t>Điện thoại: 1900.2252 – 0979407340 – 0905.294.391 – 02363 .650.403</w:t>
      </w:r>
    </w:p>
    <w:p w14:paraId="3E733BCC">
      <w:pPr>
        <w:spacing w:after="0" w:line="312" w:lineRule="auto"/>
        <w:jc w:val="both"/>
        <w:rPr>
          <w:rFonts w:ascii="Times New Roman" w:hAnsi="Times New Roman" w:cs="Times New Roman"/>
          <w:sz w:val="26"/>
          <w:szCs w:val="26"/>
        </w:rPr>
      </w:pPr>
    </w:p>
    <w:p w14:paraId="0B3DD2F2">
      <w:pPr>
        <w:spacing w:after="0" w:line="240" w:lineRule="auto"/>
        <w:rPr>
          <w:rFonts w:ascii="Times New Roman" w:hAnsi="Times New Roman" w:cs="Times New Roman"/>
          <w:b/>
          <w:color w:val="FF0000"/>
          <w:sz w:val="24"/>
          <w:szCs w:val="24"/>
        </w:rPr>
      </w:pPr>
    </w:p>
    <w:p w14:paraId="00E6DAC2">
      <w:pPr>
        <w:spacing w:after="0" w:line="240" w:lineRule="auto"/>
        <w:rPr>
          <w:rFonts w:ascii="Times New Roman" w:hAnsi="Times New Roman" w:cs="Times New Roman"/>
          <w:b/>
          <w:color w:val="FF0000"/>
          <w:sz w:val="24"/>
          <w:szCs w:val="24"/>
        </w:rPr>
      </w:pPr>
    </w:p>
    <w:p w14:paraId="4675F4F5">
      <w:pPr>
        <w:rPr>
          <w:sz w:val="28"/>
          <w:szCs w:val="28"/>
        </w:rPr>
      </w:pPr>
      <w:r>
        <w:rPr>
          <w:b/>
          <w:sz w:val="32"/>
          <w:szCs w:val="28"/>
        </w:rPr>
        <w:t>Ngành Quản trị Kinh doanh  - Mã ngành: 7340101</w:t>
      </w:r>
    </w:p>
    <w:p w14:paraId="20B22E78">
      <w:r>
        <w:t>Tên Chuyên ngành: Quản trị Kinh doanh chuẩn PSU - Mã chuyên ngành: 400(PSU)</w:t>
      </w:r>
    </w:p>
    <w:p w14:paraId="4EBF9A95">
      <w:r>
        <w:rPr>
          <w:b/>
          <w:sz w:val="24"/>
        </w:rPr>
        <w:t>Giới thiệu:</w:t>
      </w:r>
    </w:p>
    <w:p w14:paraId="74BA3649">
      <w:r>
        <w:t>Ngành Quản trị Kinh doanh chuẩn PSU nghiên cứu quản lý và điều hành hoạt động kinh doanh hiệu quả trong môi trường toàn cầu. Đây là chương trình được xây dựng hợp tác với Đại học Penn State University (PSU) – Mỹ, trường đại học danh tiếng về kinh tế và quản trị. Chương trình cung cấp kiến thức hiện đại về kinh doanh, quản lý, marketing và khởi nghiệp, giảng dạy song ngữ (tiếng Anh và tiếng Việt) với giáo trình chuyển giao từ Penn State. Sinh viên được thực hành qua dự án thực tế, thực tập tại doanh nghiệp và tham gia các hoạt động phát triển kỹ năng mềm, mở ra cơ hội làm việc tại các tập đoàn lớn hoặc khởi nghiệp. Đây là lựa chọn lý tưởng cho những ai muốn phát triển sự nghiệp trong môi trường kinh doanh toàn cầu.</w:t>
      </w:r>
    </w:p>
    <w:p w14:paraId="2664C5D9">
      <w:r>
        <w:rPr>
          <w:b/>
          <w:sz w:val="24"/>
        </w:rPr>
        <w:t>Mục tiêu:</w:t>
      </w:r>
    </w:p>
    <w:p w14:paraId="7E367F0C">
      <w:r>
        <w:t>Chương trình Quản trị Kinh doanh PSU trang bị cho sinh viên kiến thức vững chắc về quản trị kinh doanh, bao gồm lập kế hoạch chiến lược, quản trị tài chính, nhân sự, marketing và vận hành doanh nghiệp, đồng thời giúp sinh viên phát triển tư duy phản biện và khả năng tự học để thích ứng với sự thay đổi trong môi trường kinh doanh. Sinh viên còn được phát triển kỹ năng phân tích, giải quyết vấn đề, ứng dụng công nghệ và dữ liệu kinh doanh, giao tiếp, đàm phán, lãnh đạo và khởi nghiệp. Chương trình cũng chú trọng đạo đức nghề nghiệp, hướng sinh viên trở thành những nhà quản trị có trách nhiệm, sáng tạo và có khả năng phát triển bền vững trong sự nghiệp.</w:t>
      </w:r>
    </w:p>
    <w:p w14:paraId="466F65EF">
      <w:r>
        <w:rPr>
          <w:b/>
          <w:sz w:val="24"/>
        </w:rPr>
        <w:t>Chương trình:</w:t>
      </w:r>
    </w:p>
    <w:p w14:paraId="162A8B15">
      <w:r>
        <w:t>Chương trình Quản trị Kinh doanh PSU tại Đại học Duy Tân sử dụng phương pháp giảng dạy hiện đại, kết hợp lý thuyết và thực hành, tập trung vào việc giải quyết vấn đề và dự án thực tế. Phương pháp “Học qua giải quyết vấn đề/dự án” (PBL) giúp sinh viên phát triển tư duy phân tích và kỹ năng làm việc thực tế. Sinh viên được học tiếng Anh cho môi trường làm việc quốc tế, với chương trình tiếng Anh dành cho việc làm (Employability not for Examination). Các môn học lõi của chương trình bao gồm Quản trị chiến lược, Marketing quốc tế, Quản trị tài chính, Quản trị nhân sự, Kế toán quản trị, Quản lý rủi ro, và Khởi nghiệp. Chương trình được thiết kế nhằm tạo cơ hội thực tiễn cho sinh viên qua các kỳ thực tập và dự án, giúp họ tự tin bước vào thị trường lao động toàn cầu.</w:t>
      </w:r>
    </w:p>
    <w:p w14:paraId="2B06FBA5">
      <w:r>
        <w:rPr>
          <w:b/>
          <w:sz w:val="24"/>
        </w:rPr>
        <w:t>Cơ hội:</w:t>
      </w:r>
    </w:p>
    <w:p w14:paraId="4A91179A">
      <w:r>
        <w:t>Sinh viên tốt nghiệp ngành Quản trị Kinh doanh chuẩn PSU có thể đảm nhận nhiều vị trí quan trọng trong doanh nghiệp, tổ chức kinh tế, cơ quan quản lý nhà nước hoặc khởi nghiệp. Với kiến thức vững chắc và kỹ năng thực tiễn, sinh viên có thể làm việc trong các lĩnh vực như quản lý và điều hành doanh nghiệp, lập kế hoạch và chính sách, quản trị nhân sự, sản xuất, bán hàng, marketing, quản trị chất lượng, phân tích tài chính và đầu tư, cũng như quản lý dự án. Cơ hội nghề nghiệp mở rộng tại các tập đoàn lớn, doanh nghiệp vừa và nhỏ, tổ chức phi lợi nhuận hoặc qua việc khởi nghiệp, giúp sinh viên hiện thực hóa ý tưởng kinh doanh của riêng mình. Sinh viên có thể làm việc tại các vị trí quản lý kinh doanh, marketing, nhân sự tại các tập đoàn lớn như Sun Group, Vingroup, Viettel, FPT, Coca-Cola Việt Nam tại Đà Nẵng và Việt Nam, với mức lương từ 12-25 triệu đồng/tháng.</w:t>
      </w:r>
    </w:p>
    <w:p w14:paraId="02C03AC8">
      <w:r>
        <w:rPr>
          <w:b/>
          <w:sz w:val="24"/>
        </w:rPr>
        <w:t>Tuyển sinh:</w:t>
      </w:r>
    </w:p>
    <w:p w14:paraId="0DC2928E">
      <w:r>
        <w:t>Yêu cầu học lực khá trở lên, năng lực tư duy logic, toán học tốt, kỹ năng ngoại ngữ (tiếng Anh khá), xét tuyển theo đề án tuyển sinh của ĐH Duy Tân qua các phương thức xét tuyển thẳng, xét học bạ, điểm thi THPT , điểm SAT và điểm đánh giá năng lực của các trường HCM và Hà nội.</w:t>
      </w:r>
    </w:p>
    <w:p w14:paraId="4A154995">
      <w:pPr>
        <w:rPr>
          <w:lang w:val="nl-NL"/>
        </w:rPr>
      </w:pPr>
      <w:r>
        <w:rPr>
          <w:b/>
          <w:sz w:val="24"/>
          <w:lang w:val="nl-NL"/>
        </w:rPr>
        <w:t>Liên hệ:</w:t>
      </w:r>
    </w:p>
    <w:p w14:paraId="5AA00666">
      <w:pPr>
        <w:spacing w:after="0" w:line="360" w:lineRule="auto"/>
        <w:jc w:val="both"/>
        <w:rPr>
          <w:rFonts w:ascii="Times New Roman" w:hAnsi="Times New Roman" w:cs="Times New Roman"/>
          <w:sz w:val="24"/>
          <w:szCs w:val="24"/>
          <w:lang w:val="nl-NL"/>
        </w:rPr>
      </w:pPr>
      <w:r>
        <w:rPr>
          <w:rFonts w:ascii="Times New Roman" w:hAnsi="Times New Roman" w:cs="Times New Roman"/>
          <w:sz w:val="24"/>
          <w:szCs w:val="24"/>
          <w:lang w:val="nl-NL"/>
        </w:rPr>
        <w:t xml:space="preserve">Website: </w:t>
      </w:r>
      <w:r>
        <w:fldChar w:fldCharType="begin"/>
      </w:r>
      <w:r>
        <w:instrText xml:space="preserve"> HYPERLINK "https://tuyensinh.duytan.edu.vn" </w:instrText>
      </w:r>
      <w:r>
        <w:fldChar w:fldCharType="separate"/>
      </w:r>
      <w:r>
        <w:rPr>
          <w:rStyle w:val="5"/>
          <w:rFonts w:ascii="Times New Roman" w:hAnsi="Times New Roman" w:cs="Times New Roman"/>
          <w:sz w:val="24"/>
          <w:szCs w:val="24"/>
          <w:lang w:val="nl-NL"/>
        </w:rPr>
        <w:t>https://tuyensinh.duytan.edu.vn</w:t>
      </w:r>
      <w:r>
        <w:rPr>
          <w:rStyle w:val="5"/>
          <w:rFonts w:ascii="Times New Roman" w:hAnsi="Times New Roman" w:cs="Times New Roman"/>
          <w:sz w:val="24"/>
          <w:szCs w:val="24"/>
          <w:lang w:val="nl-NL"/>
        </w:rPr>
        <w:fldChar w:fldCharType="end"/>
      </w:r>
    </w:p>
    <w:p w14:paraId="114EBEE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Email: </w:t>
      </w:r>
      <w:r>
        <w:fldChar w:fldCharType="begin"/>
      </w:r>
      <w:r>
        <w:instrText xml:space="preserve"> HYPERLINK "mailto:intlschool@duytan.edu.vn" </w:instrText>
      </w:r>
      <w:r>
        <w:fldChar w:fldCharType="separate"/>
      </w:r>
      <w:r>
        <w:rPr>
          <w:rStyle w:val="5"/>
          <w:rFonts w:ascii="Times New Roman" w:hAnsi="Times New Roman" w:cs="Times New Roman"/>
          <w:sz w:val="24"/>
          <w:szCs w:val="24"/>
        </w:rPr>
        <w:t>intlschool@duytan.edu.vn</w:t>
      </w:r>
      <w:r>
        <w:rPr>
          <w:rStyle w:val="5"/>
          <w:rFonts w:ascii="Times New Roman" w:hAnsi="Times New Roman" w:cs="Times New Roman"/>
          <w:sz w:val="24"/>
          <w:szCs w:val="24"/>
        </w:rPr>
        <w:fldChar w:fldCharType="end"/>
      </w:r>
    </w:p>
    <w:p w14:paraId="33B367A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Điện thoại: 1900.2252 – 0979407340 – 0905.294.391 – 02363 .650.403</w:t>
      </w:r>
    </w:p>
    <w:p w14:paraId="6C0ABA80">
      <w:r>
        <w:br w:type="textWrapping"/>
      </w:r>
    </w:p>
    <w:p w14:paraId="3ECA6C2A">
      <w:pPr>
        <w:rPr>
          <w:b/>
          <w:sz w:val="24"/>
        </w:rPr>
      </w:pPr>
      <w:r>
        <w:rPr>
          <w:b/>
          <w:sz w:val="24"/>
        </w:rPr>
        <w:br w:type="page"/>
      </w:r>
    </w:p>
    <w:p w14:paraId="6CC79B0D">
      <w:pPr>
        <w:rPr>
          <w:sz w:val="32"/>
          <w:szCs w:val="32"/>
        </w:rPr>
      </w:pPr>
      <w:r>
        <w:rPr>
          <w:b/>
          <w:sz w:val="36"/>
          <w:szCs w:val="32"/>
        </w:rPr>
        <w:t>Ngành Kế toán Kiểm toán - Mã ngành: 7340301</w:t>
      </w:r>
    </w:p>
    <w:p w14:paraId="4DD6419F">
      <w:r>
        <w:t>Tên Chuyên ngành: Kế toán Kiểm toán chuẩn PSU - Mã chuyên ngành: 405(PSU)</w:t>
      </w:r>
    </w:p>
    <w:p w14:paraId="7FFF9506">
      <w:r>
        <w:rPr>
          <w:b/>
          <w:sz w:val="24"/>
        </w:rPr>
        <w:t>Giới thiệu:</w:t>
      </w:r>
    </w:p>
    <w:p w14:paraId="58434AD0">
      <w:r>
        <w:t>Ngành Kế toán - Kiểm toán là ngành thiết yếu trong mọi doanh nghiệp, giúp phân tích hoạt động tài chính, đánh giá tình hình tài chính và đưa ra quyết định kinh doanh hiệu quả. Kiểm toán đảm bảo tính minh bạch và tuân thủ các chuẩn mực tài chính. Chương trình Kế toán PSU tại Đại học Duy Tân được xây dựng dự trên sự hợp tác với Đại học Penn State (Mỹ), giúp sinh viên tiếp cận kiến thức kế toán quốc tế và thực hành chuyên sâu, chuẩn bị cho môi trường kế toán - kiểm toán chuyên nghiệp. Chương trình áp dụng chuẩn mực quốc tế IFRS và quy định kế toán Việt Nam (VAS), với các dự án thực tế và cơ hội thực tập tại các doanh nghiệp lớn.</w:t>
      </w:r>
    </w:p>
    <w:p w14:paraId="6EA8905A">
      <w:r>
        <w:rPr>
          <w:b/>
          <w:sz w:val="24"/>
        </w:rPr>
        <w:t>Mục tiêu:</w:t>
      </w:r>
    </w:p>
    <w:p w14:paraId="00206A3A">
      <w:r>
        <w:t>Chương trình Kế toán - Kiểm toán trang bị cho sinh viên kiến thức vững về kế toán, kiểm toán và các chuẩn mực quốc tế (IFRS, VAS), kỹ năng phân tích tài chính, kiểm soát nội bộ, lập kế hoạch tài chính và sử dụng công nghệ trong kế toán. Sinh viên phát triển kỹ năng giao tiếp, làm việc nhóm, và sử dụng tiếng Anh chuyên ngành. Chương trình cũng chú trọng vào đạo đức nghề nghiệp, đảm bảo minh bạch, chính xác, tôn trọng pháp luật và chuẩn mực nghề nghiệp trong công tác kế toán - kiểm toán.</w:t>
      </w:r>
    </w:p>
    <w:p w14:paraId="10904495">
      <w:r>
        <w:rPr>
          <w:b/>
          <w:sz w:val="24"/>
        </w:rPr>
        <w:t>Chương trình:</w:t>
      </w:r>
    </w:p>
    <w:p w14:paraId="220D991B">
      <w:r>
        <w:t>Chương trình Kế toán PSU kết hợp lý thuyết và thực hành qua phương pháp “Học qua dự án” (Project-Based Learning), giúp sinh viên phát triển tư duy phân tích và giải quyết vấn đề trong môi trường doanh nghiệp. Các môn học bao gồm kế toán tài chính, quản trị, thuế, kiểm toán nội bộ, độc lập và công nghệ thông tin, phân tích báo cáo tài chính, quản lý rủi ro, luật kế toán, thuế và đạo đức nghề nghiệp. Sinh viên còn được trang bị kỹ năng sử dụng phần mềm kế toán và công cụ phân tích tài chính, cũng như học tiếng Anh chuyên ngành. Chương trình có các kỳ thực tập tại các công ty kế toán, kiểm toán uy tín, giúp sinh viên nâng cao kỹ năng và mở rộng cơ hội việc làm..</w:t>
      </w:r>
    </w:p>
    <w:p w14:paraId="4C3C37BE">
      <w:r>
        <w:rPr>
          <w:b/>
          <w:sz w:val="24"/>
        </w:rPr>
        <w:t>Cơ hội:</w:t>
      </w:r>
    </w:p>
    <w:p w14:paraId="559BF901">
      <w:r>
        <w:t>Có thể làm việc tại các vị trí kế toán viên, kiểm toán viên, chuyên viên tài chính tại các công ty lớn như Deloitte, EY, KPMG, Vietinbank, Vietcombank ở Đà Nẵng và Việt Nam, với mức lương từ 12-22 triệu đồng/tháng.</w:t>
      </w:r>
    </w:p>
    <w:p w14:paraId="5E2566D0">
      <w:r>
        <w:rPr>
          <w:b/>
          <w:sz w:val="24"/>
        </w:rPr>
        <w:t>Tuyển sinh:</w:t>
      </w:r>
    </w:p>
    <w:p w14:paraId="3CCFDB81">
      <w:r>
        <w:t>Yêu cầu học lực khá trở lên, năng lực tư duy logic, toán học tốt, kỹ năng ngoại ngữ (tiếng Anh khá), xét tuyển theo đề án tuyển sinh của ĐH Duy Tân qua các phương thức xét tuyển thẳng, xét học bạ, điểm thi THPT , điểm SAT và điểm đánh giá năng lực của các trường HCM và Hà nội.</w:t>
      </w:r>
    </w:p>
    <w:p w14:paraId="0E4A792B">
      <w:pPr>
        <w:rPr>
          <w:lang w:val="nl-NL"/>
        </w:rPr>
      </w:pPr>
      <w:r>
        <w:rPr>
          <w:b/>
          <w:sz w:val="24"/>
          <w:lang w:val="nl-NL"/>
        </w:rPr>
        <w:t>Liên hệ:</w:t>
      </w:r>
    </w:p>
    <w:p w14:paraId="66E33456">
      <w:pPr>
        <w:spacing w:after="0" w:line="360" w:lineRule="auto"/>
        <w:jc w:val="both"/>
        <w:rPr>
          <w:rFonts w:ascii="Times New Roman" w:hAnsi="Times New Roman" w:cs="Times New Roman"/>
          <w:sz w:val="24"/>
          <w:szCs w:val="24"/>
          <w:lang w:val="nl-NL"/>
        </w:rPr>
      </w:pPr>
      <w:r>
        <w:rPr>
          <w:rFonts w:ascii="Times New Roman" w:hAnsi="Times New Roman" w:cs="Times New Roman"/>
          <w:sz w:val="24"/>
          <w:szCs w:val="24"/>
          <w:lang w:val="nl-NL"/>
        </w:rPr>
        <w:t xml:space="preserve">Website: </w:t>
      </w:r>
      <w:r>
        <w:fldChar w:fldCharType="begin"/>
      </w:r>
      <w:r>
        <w:instrText xml:space="preserve"> HYPERLINK "https://tuyensinh.duytan.edu.vn" </w:instrText>
      </w:r>
      <w:r>
        <w:fldChar w:fldCharType="separate"/>
      </w:r>
      <w:r>
        <w:rPr>
          <w:rStyle w:val="5"/>
          <w:rFonts w:ascii="Times New Roman" w:hAnsi="Times New Roman" w:cs="Times New Roman"/>
          <w:sz w:val="24"/>
          <w:szCs w:val="24"/>
          <w:lang w:val="nl-NL"/>
        </w:rPr>
        <w:t>https://tuyensinh.duytan.edu.vn</w:t>
      </w:r>
      <w:r>
        <w:rPr>
          <w:rStyle w:val="5"/>
          <w:rFonts w:ascii="Times New Roman" w:hAnsi="Times New Roman" w:cs="Times New Roman"/>
          <w:sz w:val="24"/>
          <w:szCs w:val="24"/>
          <w:lang w:val="nl-NL"/>
        </w:rPr>
        <w:fldChar w:fldCharType="end"/>
      </w:r>
    </w:p>
    <w:p w14:paraId="5E77A32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Email: </w:t>
      </w:r>
      <w:r>
        <w:fldChar w:fldCharType="begin"/>
      </w:r>
      <w:r>
        <w:instrText xml:space="preserve"> HYPERLINK "mailto:intlschool@duytan.edu.vn" </w:instrText>
      </w:r>
      <w:r>
        <w:fldChar w:fldCharType="separate"/>
      </w:r>
      <w:r>
        <w:rPr>
          <w:rStyle w:val="5"/>
          <w:rFonts w:ascii="Times New Roman" w:hAnsi="Times New Roman" w:cs="Times New Roman"/>
          <w:sz w:val="24"/>
          <w:szCs w:val="24"/>
        </w:rPr>
        <w:t>intlschool@duytan.edu.vn</w:t>
      </w:r>
      <w:r>
        <w:rPr>
          <w:rStyle w:val="5"/>
          <w:rFonts w:ascii="Times New Roman" w:hAnsi="Times New Roman" w:cs="Times New Roman"/>
          <w:sz w:val="24"/>
          <w:szCs w:val="24"/>
        </w:rPr>
        <w:fldChar w:fldCharType="end"/>
      </w:r>
    </w:p>
    <w:p w14:paraId="3F8AA6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Điện thoại: 1900.2252 – 0979407340 – 0905.294.391 – 02363 .650.403</w:t>
      </w:r>
    </w:p>
    <w:p w14:paraId="1A352B7E">
      <w:r>
        <w:br w:type="textWrapping"/>
      </w:r>
    </w:p>
    <w:p w14:paraId="0FF9996B">
      <w:pPr>
        <w:rPr>
          <w:b/>
          <w:sz w:val="24"/>
        </w:rPr>
      </w:pPr>
      <w:r>
        <w:rPr>
          <w:b/>
          <w:sz w:val="24"/>
        </w:rPr>
        <w:br w:type="page"/>
      </w:r>
    </w:p>
    <w:p w14:paraId="28091974">
      <w:pPr>
        <w:rPr>
          <w:sz w:val="28"/>
          <w:szCs w:val="28"/>
        </w:rPr>
      </w:pPr>
      <w:r>
        <w:rPr>
          <w:b/>
          <w:sz w:val="32"/>
          <w:szCs w:val="28"/>
        </w:rPr>
        <w:t xml:space="preserve">Ngành Tài chính Ngân hàng chuẩn PSU </w:t>
      </w:r>
      <w:r>
        <w:rPr>
          <w:b/>
          <w:sz w:val="32"/>
          <w:szCs w:val="28"/>
        </w:rPr>
        <w:br w:type="textWrapping"/>
      </w:r>
      <w:r>
        <w:rPr>
          <w:b/>
          <w:sz w:val="32"/>
          <w:szCs w:val="28"/>
        </w:rPr>
        <w:t>- Mã ngành: 7340201</w:t>
      </w:r>
    </w:p>
    <w:p w14:paraId="6129D394">
      <w:pPr>
        <w:rPr>
          <w:sz w:val="24"/>
          <w:szCs w:val="24"/>
        </w:rPr>
      </w:pPr>
      <w:r>
        <w:rPr>
          <w:sz w:val="24"/>
          <w:szCs w:val="24"/>
        </w:rPr>
        <w:t>Tên Chuyên ngành: Tài chính Ngân hàng PSU - Mã chuyên ngành: 404(PSU)</w:t>
      </w:r>
    </w:p>
    <w:p w14:paraId="6590F026">
      <w:r>
        <w:rPr>
          <w:b/>
          <w:sz w:val="24"/>
        </w:rPr>
        <w:t>Giới thiệu:</w:t>
      </w:r>
    </w:p>
    <w:p w14:paraId="067722F3">
      <w:r>
        <w:t>Ngành Tài chính Ngân hàng chuẩn PSU đào tạo nguồn nhân lực chất lượng cao trong lĩnh vực tài chính, ngân hàng theo tiêu chuẩn quốc tế, dựa trên sự hợp tác với Đại học Penn State University (PSU) – Mỹ. Chương trình không chỉ trang bị kiến thức chuyên sâu về tài chính doanh nghiệp, ngân hàng, đầu tư và công nghệ tài chính (Fintech), mà còn đặc biệt chú trọng phát triển tư duy phân tích, kỹ năng thực hành chuyên môn và năng lực hội nhập quốc tế. Sinh viên tốt nghiệp có đủ năng lực cạnh tranh để làm việc hiệu quả trong môi trường kinh doanh toàn cầu.</w:t>
      </w:r>
    </w:p>
    <w:p w14:paraId="6E41F09E">
      <w:r>
        <w:rPr>
          <w:b/>
          <w:sz w:val="24"/>
        </w:rPr>
        <w:t>Mục tiêu:</w:t>
      </w:r>
    </w:p>
    <w:p w14:paraId="101B011B">
      <w:r>
        <w:t>Chương trình hướng đến phát triển toàn diện năng lực chuyên môn và kỹ năng thực tiễn cho sinh viên, giúp các em vận dụng hiệu quả kiến thức về tài chính, ngân hàng, đầu tư và công nghệ tài chính trong công việc thực tế. Sinh viên sau khi tốt nghiệp có khả năng phân tích, đánh giá và quản trị rủi ro tài chính; sử dụng thành thạo tiếng Anh trong giao tiếp và làm việc quốc tế; sở hữu tư duy chiến lược, tác phong chuyên nghiệp và đạo đức nghề nghiệp, sẵn sàng đáp ứng các yêu cầu khắt khe trong môi trường tài chính - ngân hàng toàn cầu.</w:t>
      </w:r>
    </w:p>
    <w:p w14:paraId="6DE6E8E7">
      <w:r>
        <w:rPr>
          <w:b/>
          <w:sz w:val="24"/>
        </w:rPr>
        <w:t>Chương trình:</w:t>
      </w:r>
    </w:p>
    <w:p w14:paraId="1D3E0E2D">
      <w:r>
        <w:t>Chương trình ngành Tài chính Ngân hàng chuẩn PSU được thiết kế theo tiêu chuẩn Đại học Bang Pennsylvania (PSU - Mỹ), kết hợp hài hòa giữa lý thuyết và thực hành, trang bị sinh viên kiến thức chuyên môn hiện đại và kỹ năng nghề nghiệp vững vàng, bao gồm:</w:t>
      </w:r>
    </w:p>
    <w:p w14:paraId="18A58810">
      <w:pPr>
        <w:numPr>
          <w:ilvl w:val="0"/>
          <w:numId w:val="1"/>
        </w:numPr>
        <w:spacing w:after="200" w:line="276" w:lineRule="auto"/>
      </w:pPr>
      <w:r>
        <w:rPr>
          <w:b/>
          <w:bCs/>
        </w:rPr>
        <w:t>Kiến thức cơ sở:</w:t>
      </w:r>
      <w:r>
        <w:t xml:space="preserve"> Kinh tế vi mô, vĩ mô, kế toán, thống kê, quản trị học.</w:t>
      </w:r>
    </w:p>
    <w:p w14:paraId="01FA8CA8">
      <w:pPr>
        <w:numPr>
          <w:ilvl w:val="0"/>
          <w:numId w:val="1"/>
        </w:numPr>
        <w:spacing w:after="200" w:line="276" w:lineRule="auto"/>
      </w:pPr>
      <w:r>
        <w:rPr>
          <w:b/>
          <w:bCs/>
        </w:rPr>
        <w:t>Kiến thức chuyên ngành:</w:t>
      </w:r>
      <w:r>
        <w:t xml:space="preserve"> Tài chính doanh nghiệp, ngân hàng thương mại, đầu tư, chứng khoán, quản trị rủi ro, công nghệ tài chính (Fintech), thanh toán quốc tế.</w:t>
      </w:r>
    </w:p>
    <w:p w14:paraId="249B7B33">
      <w:pPr>
        <w:numPr>
          <w:ilvl w:val="0"/>
          <w:numId w:val="1"/>
        </w:numPr>
        <w:spacing w:after="200" w:line="276" w:lineRule="auto"/>
      </w:pPr>
      <w:r>
        <w:rPr>
          <w:b/>
          <w:bCs/>
        </w:rPr>
        <w:t>Kỹ năng mềm và ngoại ngữ:</w:t>
      </w:r>
      <w:r>
        <w:t xml:space="preserve"> Giao tiếp, đàm phán, làm việc nhóm, tư duy phản biện, giải quyết vấn đề; tiếng Anh chuyên ngành đạt trình độ B2.</w:t>
      </w:r>
    </w:p>
    <w:p w14:paraId="1E60BB24">
      <w:pPr>
        <w:numPr>
          <w:ilvl w:val="0"/>
          <w:numId w:val="1"/>
        </w:numPr>
        <w:spacing w:after="200" w:line="276" w:lineRule="auto"/>
      </w:pPr>
      <w:r>
        <w:rPr>
          <w:b/>
          <w:bCs/>
        </w:rPr>
        <w:t>Thực tập và nghiên cứu thực tế:</w:t>
      </w:r>
      <w:r>
        <w:t xml:space="preserve"> Thực tập tại ngân hàng, công ty tài chính, quỹ đầu tư; tham gia dự án thực tiễn cùng chuyên gia trong ngành.</w:t>
      </w:r>
    </w:p>
    <w:p w14:paraId="400E03C9">
      <w:r>
        <w:rPr>
          <w:b/>
          <w:sz w:val="24"/>
        </w:rPr>
        <w:t>Cơ hội:</w:t>
      </w:r>
    </w:p>
    <w:p w14:paraId="71F07438">
      <w:r>
        <w:t>Sinh viên tốt nghiệp ngành Tài chính Ngân hàng chuẩn PSU có thể làm việc trong nhiều lĩnh vực khác nhau, bao gồm ngân hàng thương mại với các vị trí như giao dịch viên, chuyên viên tín dụng, thanh toán quốc tế, và ngân hàng số; tổ chức tài chính và đầu tư như chuyên viên phân tích đầu tư, tư vấn tài chính, quản lý quỹ và phân tích chứng khoán; doanh nghiệp và tập đoàn ở các vị trí tài chính-kế toán, kiểm soát tài chính, phân tích dữ liệu tài chính và kiểm toán nội bộ; cơ quan nhà nước và tổ chức quốc tế như Kho bạc Nhà nước, Cục Thuế, Sở Tài chính, cùng các tổ chức tài chính quốc tế; và trong lĩnh vực học thuật, nghiên cứu, sinh viên có thể trở thành giảng viên, nghiên cứu viên tại các trường đại học và viện nghiên cứu tài chính-ngân hàng. Mức lương của ngành này từ 12-25 triệu đồng/tháng.</w:t>
      </w:r>
    </w:p>
    <w:p w14:paraId="426271B6">
      <w:r>
        <w:rPr>
          <w:b/>
          <w:sz w:val="24"/>
        </w:rPr>
        <w:t>Tuyển sinh:</w:t>
      </w:r>
    </w:p>
    <w:p w14:paraId="54EC6345">
      <w:r>
        <w:t>Yêu cầu học lực khá trở lên, năng lực tư duy logic, toán học tốt, kỹ năng ngoại ngữ (tiếng Anh khá), xét tuyển theo đề án tuyển sinh của ĐH Duy Tân qua các phương thức xét tuyển thẳng, xét học bạ, điểm thi THPT , điểm SAT và điểm đánh giá năng lực của các trường HCM và Hà nội.</w:t>
      </w:r>
    </w:p>
    <w:p w14:paraId="5743A4BE">
      <w:pPr>
        <w:rPr>
          <w:lang w:val="nl-NL"/>
        </w:rPr>
      </w:pPr>
      <w:r>
        <w:rPr>
          <w:b/>
          <w:sz w:val="24"/>
          <w:lang w:val="nl-NL"/>
        </w:rPr>
        <w:t>Liên hệ:</w:t>
      </w:r>
    </w:p>
    <w:p w14:paraId="5A46BC5A">
      <w:pPr>
        <w:spacing w:after="0" w:line="360" w:lineRule="auto"/>
        <w:jc w:val="both"/>
        <w:rPr>
          <w:rFonts w:ascii="Times New Roman" w:hAnsi="Times New Roman" w:cs="Times New Roman"/>
          <w:sz w:val="24"/>
          <w:szCs w:val="24"/>
          <w:lang w:val="nl-NL"/>
        </w:rPr>
      </w:pPr>
      <w:r>
        <w:rPr>
          <w:rFonts w:ascii="Times New Roman" w:hAnsi="Times New Roman" w:cs="Times New Roman"/>
          <w:sz w:val="24"/>
          <w:szCs w:val="24"/>
          <w:lang w:val="nl-NL"/>
        </w:rPr>
        <w:t xml:space="preserve">Website: </w:t>
      </w:r>
      <w:r>
        <w:fldChar w:fldCharType="begin"/>
      </w:r>
      <w:r>
        <w:instrText xml:space="preserve"> HYPERLINK "https://tuyensinh.duytan.edu.vn" </w:instrText>
      </w:r>
      <w:r>
        <w:fldChar w:fldCharType="separate"/>
      </w:r>
      <w:r>
        <w:rPr>
          <w:rStyle w:val="5"/>
          <w:rFonts w:ascii="Times New Roman" w:hAnsi="Times New Roman" w:cs="Times New Roman"/>
          <w:sz w:val="24"/>
          <w:szCs w:val="24"/>
          <w:lang w:val="nl-NL"/>
        </w:rPr>
        <w:t>https://tuyensinh.duytan.edu.vn</w:t>
      </w:r>
      <w:r>
        <w:rPr>
          <w:rStyle w:val="5"/>
          <w:rFonts w:ascii="Times New Roman" w:hAnsi="Times New Roman" w:cs="Times New Roman"/>
          <w:sz w:val="24"/>
          <w:szCs w:val="24"/>
          <w:lang w:val="nl-NL"/>
        </w:rPr>
        <w:fldChar w:fldCharType="end"/>
      </w:r>
    </w:p>
    <w:p w14:paraId="16FFAF6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Email: </w:t>
      </w:r>
      <w:r>
        <w:fldChar w:fldCharType="begin"/>
      </w:r>
      <w:r>
        <w:instrText xml:space="preserve"> HYPERLINK "mailto:intlschool@duytan.edu.vn" </w:instrText>
      </w:r>
      <w:r>
        <w:fldChar w:fldCharType="separate"/>
      </w:r>
      <w:r>
        <w:rPr>
          <w:rStyle w:val="5"/>
          <w:rFonts w:ascii="Times New Roman" w:hAnsi="Times New Roman" w:cs="Times New Roman"/>
          <w:sz w:val="24"/>
          <w:szCs w:val="24"/>
        </w:rPr>
        <w:t>intlschool@duytan.edu.vn</w:t>
      </w:r>
      <w:r>
        <w:rPr>
          <w:rStyle w:val="5"/>
          <w:rFonts w:ascii="Times New Roman" w:hAnsi="Times New Roman" w:cs="Times New Roman"/>
          <w:sz w:val="24"/>
          <w:szCs w:val="24"/>
        </w:rPr>
        <w:fldChar w:fldCharType="end"/>
      </w:r>
    </w:p>
    <w:p w14:paraId="050414C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Điện thoại: 1900.2252 – 0979407340 – 0905.294.391 – 02363 .650.403</w:t>
      </w:r>
    </w:p>
    <w:p w14:paraId="11D2A6AA"/>
    <w:p w14:paraId="3B4FE776">
      <w:pPr>
        <w:spacing w:after="0" w:line="240" w:lineRule="auto"/>
        <w:rPr>
          <w:rFonts w:ascii="Times New Roman" w:hAnsi="Times New Roman" w:cs="Times New Roman"/>
          <w:b/>
          <w:color w:val="FF0000"/>
          <w:sz w:val="24"/>
          <w:szCs w:val="24"/>
        </w:rPr>
      </w:pPr>
    </w:p>
    <w:sectPr>
      <w:pgSz w:w="12240" w:h="15840"/>
      <w:pgMar w:top="851" w:right="1440" w:bottom="993"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Myriad Pro Light">
    <w:altName w:val="Arial"/>
    <w:panose1 w:val="00000000000000000000"/>
    <w:charset w:val="00"/>
    <w:family w:val="swiss"/>
    <w:pitch w:val="default"/>
    <w:sig w:usb0="00000000" w:usb1="00000000" w:usb2="00000000" w:usb3="00000000" w:csb0="0000019F" w:csb1="00000000"/>
  </w:font>
  <w:font w:name="Times New Roman+FPEF">
    <w:altName w:val="Times New Roman"/>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98276E4"/>
    <w:multiLevelType w:val="multilevel"/>
    <w:tmpl w:val="698276E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4B6"/>
    <w:rsid w:val="000501C4"/>
    <w:rsid w:val="000528DE"/>
    <w:rsid w:val="000F1DF0"/>
    <w:rsid w:val="000F26C5"/>
    <w:rsid w:val="00112329"/>
    <w:rsid w:val="00171EAD"/>
    <w:rsid w:val="0018733A"/>
    <w:rsid w:val="001B5E81"/>
    <w:rsid w:val="002B733A"/>
    <w:rsid w:val="003816E8"/>
    <w:rsid w:val="0042285B"/>
    <w:rsid w:val="00435BAF"/>
    <w:rsid w:val="004E4261"/>
    <w:rsid w:val="00596BBA"/>
    <w:rsid w:val="006019A3"/>
    <w:rsid w:val="006420DF"/>
    <w:rsid w:val="006465CE"/>
    <w:rsid w:val="00676842"/>
    <w:rsid w:val="006A297B"/>
    <w:rsid w:val="00795D48"/>
    <w:rsid w:val="007C5A54"/>
    <w:rsid w:val="007C6FD5"/>
    <w:rsid w:val="007E7911"/>
    <w:rsid w:val="009953B0"/>
    <w:rsid w:val="009B2CB5"/>
    <w:rsid w:val="009B7510"/>
    <w:rsid w:val="00A037B9"/>
    <w:rsid w:val="00A04EBD"/>
    <w:rsid w:val="00AC76C4"/>
    <w:rsid w:val="00B064B6"/>
    <w:rsid w:val="00B248E8"/>
    <w:rsid w:val="00C64068"/>
    <w:rsid w:val="00C97D4B"/>
    <w:rsid w:val="00D25B02"/>
    <w:rsid w:val="00D4573F"/>
    <w:rsid w:val="00D51F14"/>
    <w:rsid w:val="00DA49B6"/>
    <w:rsid w:val="00E667CA"/>
    <w:rsid w:val="00F440F5"/>
    <w:rsid w:val="00FC77ED"/>
    <w:rsid w:val="00FD7639"/>
    <w:rsid w:val="00FF5350"/>
    <w:rsid w:val="3B5B5BCD"/>
    <w:rsid w:val="55D438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3"/>
    <w:basedOn w:val="1"/>
    <w:link w:val="12"/>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yperlink"/>
    <w:basedOn w:val="3"/>
    <w:unhideWhenUsed/>
    <w:qFormat/>
    <w:uiPriority w:val="99"/>
    <w:rPr>
      <w:color w:val="0563C1" w:themeColor="hyperlink"/>
      <w:u w:val="single"/>
      <w14:textFill>
        <w14:solidFill>
          <w14:schemeClr w14:val="hlink"/>
        </w14:solidFill>
      </w14:textFill>
    </w:rPr>
  </w:style>
  <w:style w:type="paragraph" w:styleId="6">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7">
    <w:name w:val="Strong"/>
    <w:basedOn w:val="3"/>
    <w:qFormat/>
    <w:uiPriority w:val="22"/>
    <w:rPr>
      <w:b/>
      <w:bCs/>
    </w:rPr>
  </w:style>
  <w:style w:type="paragraph" w:styleId="8">
    <w:name w:val="List Paragraph"/>
    <w:basedOn w:val="1"/>
    <w:qFormat/>
    <w:uiPriority w:val="34"/>
    <w:pPr>
      <w:ind w:left="720"/>
      <w:contextualSpacing/>
    </w:pPr>
  </w:style>
  <w:style w:type="paragraph" w:customStyle="1" w:styleId="9">
    <w:name w:val="bodytext"/>
    <w:basedOn w:val="1"/>
    <w:uiPriority w:val="99"/>
    <w:pPr>
      <w:tabs>
        <w:tab w:val="center" w:pos="170"/>
        <w:tab w:val="center" w:pos="340"/>
        <w:tab w:val="center" w:pos="510"/>
        <w:tab w:val="center" w:pos="680"/>
        <w:tab w:val="center" w:pos="850"/>
        <w:tab w:val="center" w:pos="1020"/>
        <w:tab w:val="center" w:pos="1191"/>
        <w:tab w:val="center" w:pos="1361"/>
        <w:tab w:val="center" w:pos="1531"/>
        <w:tab w:val="center" w:pos="1701"/>
        <w:tab w:val="center" w:pos="1871"/>
        <w:tab w:val="center" w:pos="2041"/>
        <w:tab w:val="center" w:pos="2211"/>
        <w:tab w:val="center" w:pos="2381"/>
        <w:tab w:val="center" w:pos="2551"/>
        <w:tab w:val="center" w:pos="2721"/>
        <w:tab w:val="center" w:pos="2891"/>
        <w:tab w:val="center" w:pos="3061"/>
        <w:tab w:val="center" w:pos="3231"/>
        <w:tab w:val="center" w:pos="3402"/>
        <w:tab w:val="center" w:pos="3572"/>
        <w:tab w:val="center" w:pos="3742"/>
        <w:tab w:val="center" w:pos="3912"/>
      </w:tabs>
      <w:suppressAutoHyphens/>
      <w:autoSpaceDE w:val="0"/>
      <w:autoSpaceDN w:val="0"/>
      <w:adjustRightInd w:val="0"/>
      <w:spacing w:before="227" w:after="0" w:line="240" w:lineRule="atLeast"/>
      <w:textAlignment w:val="center"/>
    </w:pPr>
    <w:rPr>
      <w:rFonts w:ascii="Myriad Pro Light" w:hAnsi="Myriad Pro Light" w:eastAsia="Calibri" w:cs="Myriad Pro Light"/>
      <w:color w:val="000000"/>
      <w:w w:val="94"/>
      <w:sz w:val="18"/>
      <w:szCs w:val="18"/>
    </w:rPr>
  </w:style>
  <w:style w:type="character" w:customStyle="1" w:styleId="10">
    <w:name w:val="relative"/>
    <w:basedOn w:val="3"/>
    <w:uiPriority w:val="0"/>
  </w:style>
  <w:style w:type="character" w:customStyle="1" w:styleId="11">
    <w:name w:val="fontstyle01"/>
    <w:uiPriority w:val="0"/>
    <w:rPr>
      <w:rFonts w:ascii="Times New Roman+FPEF" w:hAnsi="Times New Roman+FPEF" w:cs="Times New Roman"/>
      <w:color w:val="000000"/>
      <w:sz w:val="24"/>
      <w:szCs w:val="24"/>
    </w:rPr>
  </w:style>
  <w:style w:type="character" w:customStyle="1" w:styleId="12">
    <w:name w:val="Heading 3 Char"/>
    <w:basedOn w:val="3"/>
    <w:link w:val="2"/>
    <w:qFormat/>
    <w:uiPriority w:val="9"/>
    <w:rPr>
      <w:rFonts w:ascii="Times New Roman" w:hAnsi="Times New Roman" w:eastAsia="Times New Roman" w:cs="Times New Roman"/>
      <w:b/>
      <w:bCs/>
      <w:sz w:val="27"/>
      <w:szCs w:val="27"/>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3878</Words>
  <Characters>22110</Characters>
  <Lines>184</Lines>
  <Paragraphs>51</Paragraphs>
  <TotalTime>328</TotalTime>
  <ScaleCrop>false</ScaleCrop>
  <LinksUpToDate>false</LinksUpToDate>
  <CharactersWithSpaces>25937</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2025-03-19T07:27:00Z</dcterms:created>
  <dc:creator>TH</dc:creator>
  <cp:lastModifiedBy>Thịnh Nguyễn Đăng</cp:lastModifiedBy>
  <dcterms:modified xsi:type="dcterms:W3CDTF">2025-09-16T14:42:57Z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F39E3AB6B02D4100A6941536DC4F7DC4_12</vt:lpwstr>
  </property>
</Properties>
</file>