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6.8" w:lineRule="auto"/>
        <w:ind w:left="20" w:firstLine="0"/>
        <w:jc w:val="center"/>
        <w:rPr>
          <w:b w:val="1"/>
        </w:rPr>
      </w:pPr>
      <w:r w:rsidDel="00000000" w:rsidR="00000000" w:rsidRPr="00000000">
        <w:rPr>
          <w:b w:val="1"/>
          <w:rtl w:val="0"/>
        </w:rPr>
        <w:t xml:space="preserve">THÔNG TIN</w:t>
      </w:r>
    </w:p>
    <w:p w:rsidR="00000000" w:rsidDel="00000000" w:rsidP="00000000" w:rsidRDefault="00000000" w:rsidRPr="00000000" w14:paraId="00000002">
      <w:pPr>
        <w:spacing w:after="60" w:line="256.8" w:lineRule="auto"/>
        <w:ind w:left="20" w:firstLine="0"/>
        <w:jc w:val="center"/>
        <w:rPr>
          <w:b w:val="1"/>
        </w:rPr>
      </w:pPr>
      <w:r w:rsidDel="00000000" w:rsidR="00000000" w:rsidRPr="00000000">
        <w:rPr>
          <w:b w:val="1"/>
          <w:rtl w:val="0"/>
        </w:rPr>
        <w:t xml:space="preserve">TUYỂN SINH ĐẠI HỌC CHÍNH QUY NĂM 2025</w:t>
      </w:r>
    </w:p>
    <w:p w:rsidR="00000000" w:rsidDel="00000000" w:rsidP="00000000" w:rsidRDefault="00000000" w:rsidRPr="00000000" w14:paraId="00000003">
      <w:pPr>
        <w:spacing w:after="60" w:line="256.8" w:lineRule="auto"/>
        <w:ind w:left="20" w:firstLine="0"/>
        <w:jc w:val="center"/>
        <w:rPr>
          <w:b w:val="1"/>
          <w:color w:val="b22222"/>
        </w:rPr>
      </w:pPr>
      <w:r w:rsidDel="00000000" w:rsidR="00000000" w:rsidRPr="00000000">
        <w:rPr>
          <w:b w:val="1"/>
          <w:rtl w:val="0"/>
        </w:rPr>
        <w:t xml:space="preserve">Mã trường: </w:t>
      </w:r>
      <w:r w:rsidDel="00000000" w:rsidR="00000000" w:rsidRPr="00000000">
        <w:rPr>
          <w:b w:val="1"/>
          <w:color w:val="b22222"/>
          <w:rtl w:val="0"/>
        </w:rPr>
        <w:t xml:space="preserve">DDT</w:t>
      </w:r>
    </w:p>
    <w:p w:rsidR="00000000" w:rsidDel="00000000" w:rsidP="00000000" w:rsidRDefault="00000000" w:rsidRPr="00000000" w14:paraId="00000004">
      <w:pPr>
        <w:spacing w:after="60" w:line="256.8" w:lineRule="auto"/>
        <w:ind w:left="20" w:firstLine="0"/>
        <w:rPr/>
      </w:pPr>
      <w:r w:rsidDel="00000000" w:rsidR="00000000" w:rsidRPr="00000000">
        <w:rPr>
          <w:rtl w:val="0"/>
        </w:rPr>
        <w:t xml:space="preserve"> </w:t>
      </w:r>
    </w:p>
    <w:p w:rsidR="00000000" w:rsidDel="00000000" w:rsidP="00000000" w:rsidRDefault="00000000" w:rsidRPr="00000000" w14:paraId="00000005">
      <w:pPr>
        <w:spacing w:after="240" w:before="240" w:lineRule="auto"/>
        <w:ind w:left="640" w:hanging="320"/>
        <w:rPr/>
      </w:pPr>
      <w:r w:rsidDel="00000000" w:rsidR="00000000" w:rsidRPr="00000000">
        <w:rPr>
          <w:b w:val="1"/>
          <w:rtl w:val="0"/>
        </w:rPr>
        <w:t xml:space="preserve">I.</w:t>
      </w:r>
      <w:r w:rsidDel="00000000" w:rsidR="00000000" w:rsidRPr="00000000">
        <w:rPr>
          <w:sz w:val="14"/>
          <w:szCs w:val="14"/>
          <w:rtl w:val="0"/>
        </w:rPr>
        <w:tab/>
      </w:r>
      <w:r w:rsidDel="00000000" w:rsidR="00000000" w:rsidRPr="00000000">
        <w:rPr>
          <w:b w:val="1"/>
          <w:rtl w:val="0"/>
        </w:rPr>
        <w:t xml:space="preserve">VÙNG TUYỂN SINH: </w:t>
      </w:r>
      <w:r w:rsidDel="00000000" w:rsidR="00000000" w:rsidRPr="00000000">
        <w:rPr>
          <w:rtl w:val="0"/>
        </w:rPr>
        <w:t xml:space="preserve">Tuyển sinh trong nước và nước ngoài.</w:t>
      </w:r>
    </w:p>
    <w:p w:rsidR="00000000" w:rsidDel="00000000" w:rsidP="00000000" w:rsidRDefault="00000000" w:rsidRPr="00000000" w14:paraId="00000006">
      <w:pPr>
        <w:spacing w:after="60" w:line="247.2" w:lineRule="auto"/>
        <w:ind w:left="640" w:hanging="320"/>
        <w:rPr>
          <w:b w:val="1"/>
        </w:rPr>
      </w:pPr>
      <w:r w:rsidDel="00000000" w:rsidR="00000000" w:rsidRPr="00000000">
        <w:rPr>
          <w:b w:val="1"/>
          <w:rtl w:val="0"/>
        </w:rPr>
        <w:t xml:space="preserve">II.</w:t>
      </w:r>
      <w:r w:rsidDel="00000000" w:rsidR="00000000" w:rsidRPr="00000000">
        <w:rPr>
          <w:sz w:val="14"/>
          <w:szCs w:val="14"/>
          <w:rtl w:val="0"/>
        </w:rPr>
        <w:t xml:space="preserve">  </w:t>
      </w:r>
      <w:r w:rsidDel="00000000" w:rsidR="00000000" w:rsidRPr="00000000">
        <w:rPr>
          <w:b w:val="1"/>
          <w:rtl w:val="0"/>
        </w:rPr>
        <w:t xml:space="preserve">ĐỐI TƯỢNG TUYỂN SINH:</w:t>
      </w:r>
    </w:p>
    <w:p w:rsidR="00000000" w:rsidDel="00000000" w:rsidP="00000000" w:rsidRDefault="00000000" w:rsidRPr="00000000" w14:paraId="00000007">
      <w:pPr>
        <w:spacing w:after="60" w:line="256.8" w:lineRule="auto"/>
        <w:ind w:left="20" w:firstLine="0"/>
        <w:rPr/>
      </w:pPr>
      <w:r w:rsidDel="00000000" w:rsidR="00000000" w:rsidRPr="00000000">
        <w:rPr>
          <w:rtl w:val="0"/>
        </w:rPr>
        <w:t xml:space="preserve"> </w:t>
      </w:r>
    </w:p>
    <w:p w:rsidR="00000000" w:rsidDel="00000000" w:rsidP="00000000" w:rsidRDefault="00000000" w:rsidRPr="00000000" w14:paraId="00000008">
      <w:pPr>
        <w:ind w:left="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Thí sinh tốt nghiệp Trung học phổ thông và tương đương của Việt Nam hoặc Nước ngoài đủ điều kiện xét tuyển học đại học theo qui chế tuyển sinh của Bộ GDĐT. </w:t>
      </w:r>
    </w:p>
    <w:p w:rsidR="00000000" w:rsidDel="00000000" w:rsidP="00000000" w:rsidRDefault="00000000" w:rsidRPr="00000000" w14:paraId="00000009">
      <w:pPr>
        <w:spacing w:after="60" w:line="256.8" w:lineRule="auto"/>
        <w:ind w:left="20" w:firstLine="0"/>
        <w:rPr/>
      </w:pPr>
      <w:r w:rsidDel="00000000" w:rsidR="00000000" w:rsidRPr="00000000">
        <w:rPr>
          <w:rtl w:val="0"/>
        </w:rPr>
        <w:t xml:space="preserve"> </w:t>
      </w:r>
    </w:p>
    <w:p w:rsidR="00000000" w:rsidDel="00000000" w:rsidP="00000000" w:rsidRDefault="00000000" w:rsidRPr="00000000" w14:paraId="0000000A">
      <w:pPr>
        <w:spacing w:after="240" w:before="240" w:lineRule="auto"/>
        <w:ind w:left="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Thí sinh đã có bằng tốt nghiệp trung cấp ngành nghề thuộc cùng nhóm ngành dự tuyển và đã hoàn thành đủ yêu cầu khối lượng kiến thức văn hóa cấp THPT theo quy định của pháp luật.</w:t>
      </w:r>
    </w:p>
    <w:p w:rsidR="00000000" w:rsidDel="00000000" w:rsidP="00000000" w:rsidRDefault="00000000" w:rsidRPr="00000000" w14:paraId="0000000B">
      <w:pPr>
        <w:spacing w:after="60" w:line="256.8" w:lineRule="auto"/>
        <w:ind w:left="20" w:firstLine="0"/>
        <w:rPr/>
      </w:pPr>
      <w:r w:rsidDel="00000000" w:rsidR="00000000" w:rsidRPr="00000000">
        <w:rPr>
          <w:rtl w:val="0"/>
        </w:rPr>
        <w:t xml:space="preserve"> </w:t>
      </w:r>
    </w:p>
    <w:p w:rsidR="00000000" w:rsidDel="00000000" w:rsidP="00000000" w:rsidRDefault="00000000" w:rsidRPr="00000000" w14:paraId="0000000C">
      <w:pPr>
        <w:spacing w:after="60" w:line="247.2" w:lineRule="auto"/>
        <w:rPr/>
      </w:pPr>
      <w:r w:rsidDel="00000000" w:rsidR="00000000" w:rsidRPr="00000000">
        <w:rPr>
          <w:b w:val="1"/>
          <w:rtl w:val="0"/>
        </w:rPr>
        <w:t xml:space="preserve">III. PHƯƠNG THỨC TUYỂN SINH: </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Đại học Duy Tân tổ chức xét tuyển đồng thời 05 phương thức tuyển sinh như sau:</w:t>
      </w:r>
    </w:p>
    <w:p w:rsidR="00000000" w:rsidDel="00000000" w:rsidP="00000000" w:rsidRDefault="00000000" w:rsidRPr="00000000" w14:paraId="0000000E">
      <w:pPr>
        <w:spacing w:after="60" w:line="256.8" w:lineRule="auto"/>
        <w:ind w:left="20" w:firstLine="0"/>
        <w:rPr/>
      </w:pPr>
      <w:r w:rsidDel="00000000" w:rsidR="00000000" w:rsidRPr="00000000">
        <w:rPr>
          <w:rtl w:val="0"/>
        </w:rPr>
        <w:t xml:space="preserve"> </w:t>
      </w:r>
    </w:p>
    <w:p w:rsidR="00000000" w:rsidDel="00000000" w:rsidP="00000000" w:rsidRDefault="00000000" w:rsidRPr="00000000" w14:paraId="0000000F">
      <w:pPr>
        <w:ind w:left="280" w:hanging="1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Phương thức 1</w:t>
      </w:r>
      <w:r w:rsidDel="00000000" w:rsidR="00000000" w:rsidRPr="00000000">
        <w:rPr>
          <w:rtl w:val="0"/>
        </w:rPr>
        <w:t xml:space="preserve">: Xét tuyển thẳng thí sinh theo qui chế của Bộ GDĐT </w:t>
      </w:r>
    </w:p>
    <w:p w:rsidR="00000000" w:rsidDel="00000000" w:rsidP="00000000" w:rsidRDefault="00000000" w:rsidRPr="00000000" w14:paraId="00000010">
      <w:pPr>
        <w:spacing w:after="60" w:line="256.8" w:lineRule="auto"/>
        <w:ind w:left="20" w:firstLine="0"/>
        <w:rPr/>
      </w:pPr>
      <w:r w:rsidDel="00000000" w:rsidR="00000000" w:rsidRPr="00000000">
        <w:rPr>
          <w:rtl w:val="0"/>
        </w:rPr>
        <w:t xml:space="preserve"> </w:t>
      </w:r>
    </w:p>
    <w:p w:rsidR="00000000" w:rsidDel="00000000" w:rsidP="00000000" w:rsidRDefault="00000000" w:rsidRPr="00000000" w14:paraId="00000011">
      <w:pPr>
        <w:ind w:left="280" w:hanging="1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Phương thức 2</w:t>
      </w:r>
      <w:r w:rsidDel="00000000" w:rsidR="00000000" w:rsidRPr="00000000">
        <w:rPr>
          <w:rtl w:val="0"/>
        </w:rPr>
        <w:t xml:space="preserve">: Xét kết quả thi tốt nghiệp THPT 2025;</w:t>
      </w:r>
    </w:p>
    <w:p w:rsidR="00000000" w:rsidDel="00000000" w:rsidP="00000000" w:rsidRDefault="00000000" w:rsidRPr="00000000" w14:paraId="00000012">
      <w:pPr>
        <w:spacing w:after="60" w:line="256.8" w:lineRule="auto"/>
        <w:ind w:left="20" w:firstLine="0"/>
        <w:rPr/>
      </w:pPr>
      <w:r w:rsidDel="00000000" w:rsidR="00000000" w:rsidRPr="00000000">
        <w:rPr>
          <w:rtl w:val="0"/>
        </w:rPr>
        <w:t xml:space="preserve"> </w:t>
      </w:r>
    </w:p>
    <w:p w:rsidR="00000000" w:rsidDel="00000000" w:rsidP="00000000" w:rsidRDefault="00000000" w:rsidRPr="00000000" w14:paraId="00000013">
      <w:pPr>
        <w:ind w:left="280" w:hanging="1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Phương thức 3</w:t>
      </w:r>
      <w:r w:rsidDel="00000000" w:rsidR="00000000" w:rsidRPr="00000000">
        <w:rPr>
          <w:rtl w:val="0"/>
        </w:rPr>
        <w:t xml:space="preserve">: Xét kết quả học tập THPT (Xét học bạ) năm lớp 12</w:t>
      </w:r>
    </w:p>
    <w:p w:rsidR="00000000" w:rsidDel="00000000" w:rsidP="00000000" w:rsidRDefault="00000000" w:rsidRPr="00000000" w14:paraId="00000014">
      <w:pPr>
        <w:spacing w:after="60" w:line="256.8" w:lineRule="auto"/>
        <w:ind w:left="20" w:firstLine="0"/>
        <w:rPr/>
      </w:pPr>
      <w:r w:rsidDel="00000000" w:rsidR="00000000" w:rsidRPr="00000000">
        <w:rPr>
          <w:rtl w:val="0"/>
        </w:rPr>
        <w:t xml:space="preserve"> </w:t>
      </w:r>
    </w:p>
    <w:p w:rsidR="00000000" w:rsidDel="00000000" w:rsidP="00000000" w:rsidRDefault="00000000" w:rsidRPr="00000000" w14:paraId="00000015">
      <w:pPr>
        <w:ind w:left="280" w:hanging="1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Phương thức 4</w:t>
      </w:r>
      <w:r w:rsidDel="00000000" w:rsidR="00000000" w:rsidRPr="00000000">
        <w:rPr>
          <w:rtl w:val="0"/>
        </w:rPr>
        <w:t xml:space="preserve">: Xét kết quả kỳ thi Đánh giá năng lực do Đại học Quốc gia TPHCM tổ chức năm 2025, ngoại trừ ngành Kiến trúc</w:t>
      </w:r>
    </w:p>
    <w:p w:rsidR="00000000" w:rsidDel="00000000" w:rsidP="00000000" w:rsidRDefault="00000000" w:rsidRPr="00000000" w14:paraId="00000016">
      <w:pPr>
        <w:spacing w:after="60" w:line="256.8" w:lineRule="auto"/>
        <w:ind w:left="20" w:firstLine="0"/>
        <w:rPr/>
      </w:pPr>
      <w:r w:rsidDel="00000000" w:rsidR="00000000" w:rsidRPr="00000000">
        <w:rPr>
          <w:rtl w:val="0"/>
        </w:rPr>
        <w:t xml:space="preserve"> </w:t>
      </w:r>
    </w:p>
    <w:p w:rsidR="00000000" w:rsidDel="00000000" w:rsidP="00000000" w:rsidRDefault="00000000" w:rsidRPr="00000000" w14:paraId="00000017">
      <w:pPr>
        <w:spacing w:after="240" w:before="240" w:lineRule="auto"/>
        <w:ind w:left="280" w:hanging="1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Phương thức 5</w:t>
      </w:r>
      <w:r w:rsidDel="00000000" w:rsidR="00000000" w:rsidRPr="00000000">
        <w:rPr>
          <w:rtl w:val="0"/>
        </w:rPr>
        <w:t xml:space="preserve">: Xét kết quả kỳ thi V- SAT</w:t>
      </w:r>
    </w:p>
    <w:p w:rsidR="00000000" w:rsidDel="00000000" w:rsidP="00000000" w:rsidRDefault="00000000" w:rsidRPr="00000000" w14:paraId="00000018">
      <w:pPr>
        <w:spacing w:after="240" w:before="240" w:lineRule="auto"/>
        <w:rPr/>
      </w:pPr>
      <w:r w:rsidDel="00000000" w:rsidR="00000000" w:rsidRPr="00000000">
        <w:rPr>
          <w:rtl w:val="0"/>
        </w:rPr>
        <w:t xml:space="preserve">Thí sinh tham gia xét tuyển </w:t>
      </w:r>
      <w:r w:rsidDel="00000000" w:rsidR="00000000" w:rsidRPr="00000000">
        <w:rPr>
          <w:b w:val="1"/>
          <w:rtl w:val="0"/>
        </w:rPr>
        <w:t xml:space="preserve">ngành Kiến trúc</w:t>
      </w:r>
      <w:r w:rsidDel="00000000" w:rsidR="00000000" w:rsidRPr="00000000">
        <w:rPr>
          <w:rtl w:val="0"/>
        </w:rPr>
        <w:t xml:space="preserve"> sẽ đăng ký dự thi môn Vẽ Mỹ thuật (Hình thức: Vẽ tĩnh vật) do Đại học Duy Tân tổ chức (</w:t>
      </w:r>
      <w:r w:rsidDel="00000000" w:rsidR="00000000" w:rsidRPr="00000000">
        <w:rPr>
          <w:b w:val="1"/>
          <w:rtl w:val="0"/>
        </w:rPr>
        <w:t xml:space="preserve">Đợt 1: 27/4/2025, Đợt 2: 13/07/2025</w:t>
      </w:r>
      <w:r w:rsidDel="00000000" w:rsidR="00000000" w:rsidRPr="00000000">
        <w:rPr>
          <w:rtl w:val="0"/>
        </w:rPr>
        <w:t xml:space="preserve">) hoặc thí sinh nộp kết quả thi môn Vẽ Mỹ thuật từ các trường khác để xét tuyển vào Đại học Duy Tân.</w:t>
      </w:r>
    </w:p>
    <w:p w:rsidR="00000000" w:rsidDel="00000000" w:rsidP="00000000" w:rsidRDefault="00000000" w:rsidRPr="00000000" w14:paraId="00000019">
      <w:pPr>
        <w:spacing w:after="240" w:before="240" w:lineRule="auto"/>
        <w:rPr/>
      </w:pPr>
      <w:r w:rsidDel="00000000" w:rsidR="00000000" w:rsidRPr="00000000">
        <w:rPr>
          <w:rtl w:val="0"/>
        </w:rPr>
        <w:t xml:space="preserve">+ Đăng ký dự thi môn Vẽ Mỹ thuật:</w:t>
      </w:r>
      <w:hyperlink r:id="rId6">
        <w:r w:rsidDel="00000000" w:rsidR="00000000" w:rsidRPr="00000000">
          <w:rPr>
            <w:color w:val="333333"/>
            <w:rtl w:val="0"/>
          </w:rPr>
          <w:t xml:space="preserve"> </w:t>
        </w:r>
      </w:hyperlink>
      <w:hyperlink r:id="rId7">
        <w:r w:rsidDel="00000000" w:rsidR="00000000" w:rsidRPr="00000000">
          <w:rPr>
            <w:color w:val="0000ff"/>
            <w:rtl w:val="0"/>
          </w:rPr>
          <w:t xml:space="preserve">TẠI ĐÂY</w:t>
        </w:r>
      </w:hyperlink>
      <w:r w:rsidDel="00000000" w:rsidR="00000000" w:rsidRPr="00000000">
        <w:rPr>
          <w:rtl w:val="0"/>
        </w:rPr>
        <w:t xml:space="preserve"> </w:t>
      </w:r>
    </w:p>
    <w:p w:rsidR="00000000" w:rsidDel="00000000" w:rsidP="00000000" w:rsidRDefault="00000000" w:rsidRPr="00000000" w14:paraId="0000001A">
      <w:pPr>
        <w:spacing w:after="60" w:line="247.2" w:lineRule="auto"/>
        <w:rPr>
          <w:b w:val="1"/>
        </w:rPr>
      </w:pPr>
      <w:r w:rsidDel="00000000" w:rsidR="00000000" w:rsidRPr="00000000">
        <w:rPr>
          <w:b w:val="1"/>
          <w:rtl w:val="0"/>
        </w:rPr>
        <w:t xml:space="preserve">IV. ĐIỂM XÉT TUYỂN</w:t>
      </w:r>
    </w:p>
    <w:p w:rsidR="00000000" w:rsidDel="00000000" w:rsidP="00000000" w:rsidRDefault="00000000" w:rsidRPr="00000000" w14:paraId="0000001B">
      <w:pPr>
        <w:spacing w:line="312" w:lineRule="auto"/>
        <w:ind w:right="667.7952755905511"/>
        <w:rPr/>
      </w:pPr>
      <w:r w:rsidDel="00000000" w:rsidR="00000000" w:rsidRPr="00000000">
        <w:rPr>
          <w:b w:val="1"/>
          <w:rtl w:val="0"/>
        </w:rPr>
        <w:t xml:space="preserve">1. Xét kết quả thi tốt nghiệp THPT năm 2025</w:t>
      </w:r>
      <w:r w:rsidDel="00000000" w:rsidR="00000000" w:rsidRPr="00000000">
        <w:rPr>
          <w:rtl w:val="0"/>
        </w:rPr>
        <w:t xml:space="preserve"> </w:t>
      </w:r>
    </w:p>
    <w:p w:rsidR="00000000" w:rsidDel="00000000" w:rsidP="00000000" w:rsidRDefault="00000000" w:rsidRPr="00000000" w14:paraId="0000001C">
      <w:pPr>
        <w:spacing w:line="312" w:lineRule="auto"/>
        <w:ind w:right="667.7952755905511"/>
        <w:rPr>
          <w:b w:val="1"/>
        </w:rPr>
      </w:pPr>
      <w:r w:rsidDel="00000000" w:rsidR="00000000" w:rsidRPr="00000000">
        <w:rPr>
          <w:b w:val="1"/>
          <w:rtl w:val="0"/>
        </w:rPr>
        <w:t xml:space="preserve">- Đối với các ngành khác:</w:t>
      </w:r>
    </w:p>
    <w:p w:rsidR="00000000" w:rsidDel="00000000" w:rsidP="00000000" w:rsidRDefault="00000000" w:rsidRPr="00000000" w14:paraId="0000001D">
      <w:pPr>
        <w:spacing w:after="240" w:before="240" w:lineRule="auto"/>
        <w:rPr/>
      </w:pPr>
      <w:r w:rsidDel="00000000" w:rsidR="00000000" w:rsidRPr="00000000">
        <w:rPr>
          <w:rtl w:val="0"/>
        </w:rPr>
        <w:t xml:space="preserve">  </w:t>
        <w:tab/>
        <w:t xml:space="preserve">Điểm Xét tuyển = (điểm thi môn 1 + điểm thi môn 2 + điểm thi môn 3) + điểm ưu tiên (theo khu vực và đối tượng). </w:t>
      </w:r>
    </w:p>
    <w:p w:rsidR="00000000" w:rsidDel="00000000" w:rsidP="00000000" w:rsidRDefault="00000000" w:rsidRPr="00000000" w14:paraId="0000001E">
      <w:pPr>
        <w:spacing w:after="240" w:before="240" w:lineRule="auto"/>
        <w:rPr/>
      </w:pPr>
      <w:r w:rsidDel="00000000" w:rsidR="00000000" w:rsidRPr="00000000">
        <w:rPr>
          <w:rtl w:val="0"/>
        </w:rPr>
        <w:t xml:space="preserve">Cụ thể: Tổng điểm thi THPT &gt;=15 điểm.</w:t>
      </w:r>
    </w:p>
    <w:p w:rsidR="00000000" w:rsidDel="00000000" w:rsidP="00000000" w:rsidRDefault="00000000" w:rsidRPr="00000000" w14:paraId="0000001F">
      <w:pPr>
        <w:spacing w:after="60" w:line="247.2" w:lineRule="auto"/>
        <w:rPr>
          <w:b w:val="1"/>
        </w:rPr>
      </w:pPr>
      <w:r w:rsidDel="00000000" w:rsidR="00000000" w:rsidRPr="00000000">
        <w:rPr>
          <w:b w:val="1"/>
          <w:rtl w:val="0"/>
        </w:rPr>
        <w:t xml:space="preserve">- Đối với ngành Kiến trúc:</w:t>
      </w:r>
    </w:p>
    <w:p w:rsidR="00000000" w:rsidDel="00000000" w:rsidP="00000000" w:rsidRDefault="00000000" w:rsidRPr="00000000" w14:paraId="00000020">
      <w:pPr>
        <w:spacing w:after="240" w:before="240" w:lineRule="auto"/>
        <w:rPr/>
      </w:pPr>
      <w:r w:rsidDel="00000000" w:rsidR="00000000" w:rsidRPr="00000000">
        <w:rPr>
          <w:rtl w:val="0"/>
        </w:rPr>
        <w:t xml:space="preserve">  </w:t>
        <w:tab/>
        <w:t xml:space="preserve">Điểm Xét tuyển = (điểm môn 1 + điểm môn 2 + điểm thi Vẽ Mỹ thuật * 2) + điểm ưu tiên (theo khu vực và đối tượng).</w:t>
      </w:r>
    </w:p>
    <w:p w:rsidR="00000000" w:rsidDel="00000000" w:rsidP="00000000" w:rsidRDefault="00000000" w:rsidRPr="00000000" w14:paraId="00000021">
      <w:pPr>
        <w:spacing w:after="80" w:line="228" w:lineRule="auto"/>
        <w:rPr>
          <w:sz w:val="21"/>
          <w:szCs w:val="21"/>
        </w:rPr>
      </w:pPr>
      <w:r w:rsidDel="00000000" w:rsidR="00000000" w:rsidRPr="00000000">
        <w:rPr>
          <w:rtl w:val="0"/>
        </w:rPr>
        <w:t xml:space="preserve">Trong đó:</w:t>
      </w:r>
      <w:r w:rsidDel="00000000" w:rsidR="00000000" w:rsidRPr="00000000">
        <w:rPr>
          <w:sz w:val="21"/>
          <w:szCs w:val="21"/>
          <w:rtl w:val="0"/>
        </w:rPr>
        <w:t xml:space="preserve"> + Tổng điểm 2 môn trong tổ hợp đạt từ 12 điểm trở lên và </w:t>
      </w:r>
      <w:r w:rsidDel="00000000" w:rsidR="00000000" w:rsidRPr="00000000">
        <w:rPr>
          <w:rtl w:val="0"/>
        </w:rPr>
        <w:t xml:space="preserve">Điểm Xét tuyển &gt;=20 điểm</w:t>
      </w:r>
      <w:r w:rsidDel="00000000" w:rsidR="00000000" w:rsidRPr="00000000">
        <w:rPr>
          <w:sz w:val="21"/>
          <w:szCs w:val="21"/>
          <w:rtl w:val="0"/>
        </w:rPr>
        <w:t xml:space="preserve">;</w:t>
      </w:r>
    </w:p>
    <w:p w:rsidR="00000000" w:rsidDel="00000000" w:rsidP="00000000" w:rsidRDefault="00000000" w:rsidRPr="00000000" w14:paraId="00000022">
      <w:pPr>
        <w:spacing w:after="80" w:line="228" w:lineRule="auto"/>
        <w:rPr/>
      </w:pPr>
      <w:r w:rsidDel="00000000" w:rsidR="00000000" w:rsidRPr="00000000">
        <w:rPr>
          <w:sz w:val="21"/>
          <w:szCs w:val="21"/>
          <w:rtl w:val="0"/>
        </w:rPr>
        <w:t xml:space="preserve">            </w:t>
        <w:tab/>
        <w:t xml:space="preserve">+ Môn </w:t>
      </w:r>
      <w:r w:rsidDel="00000000" w:rsidR="00000000" w:rsidRPr="00000000">
        <w:rPr>
          <w:b w:val="1"/>
          <w:sz w:val="21"/>
          <w:szCs w:val="21"/>
          <w:rtl w:val="0"/>
        </w:rPr>
        <w:t xml:space="preserve">Vẽ Mỹ thuật</w:t>
      </w:r>
      <w:r w:rsidDel="00000000" w:rsidR="00000000" w:rsidRPr="00000000">
        <w:rPr>
          <w:sz w:val="21"/>
          <w:szCs w:val="21"/>
          <w:rtl w:val="0"/>
        </w:rPr>
        <w:t xml:space="preserve">: Thí sinh có thể thi tại Đại học Duy Tân hoặc dùng kết quả thi môn Vẽ Mỹ thuật tại các trường đại học có tổ chức thi trong cả nước.</w:t>
      </w: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Đối với ngành Y khoa, Răng-Hàm-Mặt, Dược:</w:t>
      </w:r>
      <w:r w:rsidDel="00000000" w:rsidR="00000000" w:rsidRPr="00000000">
        <w:rPr>
          <w:rtl w:val="0"/>
        </w:rPr>
        <w:t xml:space="preserve"> Điểm Xét tuyển đạt từ 24 điểm trở lên, đồng thời </w:t>
      </w:r>
      <w:r w:rsidDel="00000000" w:rsidR="00000000" w:rsidRPr="00000000">
        <w:rPr>
          <w:b w:val="1"/>
          <w:color w:val="a52a2a"/>
          <w:rtl w:val="0"/>
        </w:rPr>
        <w:t xml:space="preserve">có kết quả học tập cả năm lớp 12 đạt đánh giá mức TỐT</w:t>
      </w:r>
      <w:r w:rsidDel="00000000" w:rsidR="00000000" w:rsidRPr="00000000">
        <w:rPr>
          <w:rtl w:val="0"/>
        </w:rPr>
        <w:t xml:space="preserve"> (xếp loại GIỎI).</w:t>
      </w:r>
    </w:p>
    <w:p w:rsidR="00000000" w:rsidDel="00000000" w:rsidP="00000000" w:rsidRDefault="00000000" w:rsidRPr="00000000" w14:paraId="00000024">
      <w:pPr>
        <w:spacing w:after="240" w:before="240" w:lineRule="auto"/>
        <w:ind w:left="0" w:firstLine="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Đối với ngành Điều dưỡng, Kỹ thuật Xét nghiệm Y học:</w:t>
      </w:r>
      <w:r w:rsidDel="00000000" w:rsidR="00000000" w:rsidRPr="00000000">
        <w:rPr>
          <w:rtl w:val="0"/>
        </w:rPr>
        <w:t xml:space="preserve"> Điểm Xét tuyển đạt từ 19,5 điểm trở lên, đồng thời </w:t>
      </w:r>
      <w:r w:rsidDel="00000000" w:rsidR="00000000" w:rsidRPr="00000000">
        <w:rPr>
          <w:b w:val="1"/>
          <w:color w:val="a52a2a"/>
          <w:rtl w:val="0"/>
        </w:rPr>
        <w:t xml:space="preserve">có kết quả học tập cả năm lớp 12 đạt đánh giá mức Khá </w:t>
      </w:r>
      <w:r w:rsidDel="00000000" w:rsidR="00000000" w:rsidRPr="00000000">
        <w:rPr>
          <w:rtl w:val="0"/>
        </w:rPr>
        <w:t xml:space="preserve">(xếp loại Khá)</w:t>
      </w:r>
      <w:r w:rsidDel="00000000" w:rsidR="00000000" w:rsidRPr="00000000">
        <w:rPr>
          <w:b w:val="1"/>
          <w:rtl w:val="0"/>
        </w:rPr>
        <w:t xml:space="preserve">.</w:t>
      </w:r>
    </w:p>
    <w:p w:rsidR="00000000" w:rsidDel="00000000" w:rsidP="00000000" w:rsidRDefault="00000000" w:rsidRPr="00000000" w14:paraId="00000025">
      <w:pPr>
        <w:spacing w:line="256.8" w:lineRule="auto"/>
        <w:ind w:left="20" w:firstLine="0"/>
        <w:rPr/>
      </w:pPr>
      <w:r w:rsidDel="00000000" w:rsidR="00000000" w:rsidRPr="00000000">
        <w:rPr>
          <w:rtl w:val="0"/>
        </w:rPr>
        <w:t xml:space="preserve"> </w:t>
      </w:r>
    </w:p>
    <w:p w:rsidR="00000000" w:rsidDel="00000000" w:rsidP="00000000" w:rsidRDefault="00000000" w:rsidRPr="00000000" w14:paraId="00000026">
      <w:pPr>
        <w:spacing w:after="60" w:line="247.2" w:lineRule="auto"/>
        <w:rPr/>
      </w:pPr>
      <w:r w:rsidDel="00000000" w:rsidR="00000000" w:rsidRPr="00000000">
        <w:rPr>
          <w:b w:val="1"/>
          <w:rtl w:val="0"/>
        </w:rPr>
        <w:t xml:space="preserve">2. Xét Kết quả Học tập THPT (Xét Học bạ) lớp 12: theo tổng điểm trung bình 3 môn năm lớp 12 </w:t>
      </w: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Điểm Xét tuyển = (điểm TB môn 1 + điểm TB môn 2 + điểm TB môn 3) + điểm ưu tiên (theo khu vực và đối tượng).</w:t>
      </w:r>
    </w:p>
    <w:p w:rsidR="00000000" w:rsidDel="00000000" w:rsidP="00000000" w:rsidRDefault="00000000" w:rsidRPr="00000000" w14:paraId="00000028">
      <w:pPr>
        <w:spacing w:after="240" w:before="240" w:lineRule="auto"/>
        <w:ind w:left="280" w:hanging="1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Đối với ngành Y khoa, Răng-Hàm-Mặt, Dược:</w:t>
      </w:r>
      <w:r w:rsidDel="00000000" w:rsidR="00000000" w:rsidRPr="00000000">
        <w:rPr>
          <w:rtl w:val="0"/>
        </w:rPr>
        <w:t xml:space="preserve"> Tổng điểm 3 môn đạt từ 24 điểm trở lên, đồng thời </w:t>
      </w:r>
      <w:r w:rsidDel="00000000" w:rsidR="00000000" w:rsidRPr="00000000">
        <w:rPr>
          <w:b w:val="1"/>
          <w:color w:val="a52a2a"/>
          <w:rtl w:val="0"/>
        </w:rPr>
        <w:t xml:space="preserve">có kết quả học tập cả năm lớp 12 đạt đánh giá mức TỐT</w:t>
      </w:r>
      <w:r w:rsidDel="00000000" w:rsidR="00000000" w:rsidRPr="00000000">
        <w:rPr>
          <w:rtl w:val="0"/>
        </w:rPr>
        <w:t xml:space="preserve"> (xếp loại GIỎI) hoặc điểm xét tốt nghiệp THPT từ 8,0 điểm trở lên;</w:t>
      </w:r>
    </w:p>
    <w:p w:rsidR="00000000" w:rsidDel="00000000" w:rsidP="00000000" w:rsidRDefault="00000000" w:rsidRPr="00000000" w14:paraId="00000029">
      <w:pPr>
        <w:spacing w:after="240" w:before="240" w:lineRule="auto"/>
        <w:ind w:left="280" w:hanging="1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Đối với ngành Điều dưỡng, Kỹ thuật Xét nghiệm Y học:</w:t>
      </w:r>
      <w:r w:rsidDel="00000000" w:rsidR="00000000" w:rsidRPr="00000000">
        <w:rPr>
          <w:rtl w:val="0"/>
        </w:rPr>
        <w:t xml:space="preserve"> Tổng điểm 3 môn đạt từ 19,5 điểm trở lên, đồng thời </w:t>
      </w:r>
      <w:r w:rsidDel="00000000" w:rsidR="00000000" w:rsidRPr="00000000">
        <w:rPr>
          <w:b w:val="1"/>
          <w:color w:val="a52a2a"/>
          <w:rtl w:val="0"/>
        </w:rPr>
        <w:t xml:space="preserve">có kết quả học tập cả năm lớp 12 đạt đánh giá mức Khá </w:t>
      </w:r>
      <w:r w:rsidDel="00000000" w:rsidR="00000000" w:rsidRPr="00000000">
        <w:rPr>
          <w:rtl w:val="0"/>
        </w:rPr>
        <w:t xml:space="preserve">(xếp loại Khá)</w:t>
      </w:r>
      <w:r w:rsidDel="00000000" w:rsidR="00000000" w:rsidRPr="00000000">
        <w:rPr>
          <w:b w:val="1"/>
          <w:rtl w:val="0"/>
        </w:rPr>
        <w:t xml:space="preserve"> </w:t>
      </w:r>
      <w:r w:rsidDel="00000000" w:rsidR="00000000" w:rsidRPr="00000000">
        <w:rPr>
          <w:rtl w:val="0"/>
        </w:rPr>
        <w:t xml:space="preserve">hoặc điểm xét tốt nghiệp THPT từ 6,5 điểm trở lên;</w:t>
      </w:r>
    </w:p>
    <w:p w:rsidR="00000000" w:rsidDel="00000000" w:rsidP="00000000" w:rsidRDefault="00000000" w:rsidRPr="00000000" w14:paraId="0000002A">
      <w:pPr>
        <w:spacing w:after="240" w:before="240" w:lineRule="auto"/>
        <w:ind w:left="280" w:hanging="1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Đối với ngành Kiến trúc:</w:t>
      </w:r>
      <w:r w:rsidDel="00000000" w:rsidR="00000000" w:rsidRPr="00000000">
        <w:rPr>
          <w:rtl w:val="0"/>
        </w:rPr>
        <w:t xml:space="preserve"> Tổng điểm 2 môn trong tổ hợp môn + Điểm thi Vẽ Mỹ thuật * 2.</w:t>
      </w:r>
    </w:p>
    <w:p w:rsidR="00000000" w:rsidDel="00000000" w:rsidP="00000000" w:rsidRDefault="00000000" w:rsidRPr="00000000" w14:paraId="0000002B">
      <w:pPr>
        <w:spacing w:after="240" w:before="240" w:lineRule="auto"/>
        <w:ind w:left="620" w:firstLine="0"/>
        <w:rPr/>
      </w:pPr>
      <w:r w:rsidDel="00000000" w:rsidR="00000000" w:rsidRPr="00000000">
        <w:rPr>
          <w:rtl w:val="0"/>
        </w:rPr>
        <w:t xml:space="preserve">Điểm Xét tuyển = (điểm TB môn 1 + điểm TB môn 2 + điểm thi Vẽ Mỹ thuật * 2) + điểm ưu tiên (theo khu vực và đối tượng).</w:t>
      </w:r>
    </w:p>
    <w:p w:rsidR="00000000" w:rsidDel="00000000" w:rsidP="00000000" w:rsidRDefault="00000000" w:rsidRPr="00000000" w14:paraId="0000002C">
      <w:pPr>
        <w:spacing w:after="80" w:line="228" w:lineRule="auto"/>
        <w:rPr>
          <w:sz w:val="21"/>
          <w:szCs w:val="21"/>
        </w:rPr>
      </w:pPr>
      <w:r w:rsidDel="00000000" w:rsidR="00000000" w:rsidRPr="00000000">
        <w:rPr>
          <w:rtl w:val="0"/>
        </w:rPr>
        <w:t xml:space="preserve">Trong đó:</w:t>
      </w:r>
      <w:r w:rsidDel="00000000" w:rsidR="00000000" w:rsidRPr="00000000">
        <w:rPr>
          <w:sz w:val="21"/>
          <w:szCs w:val="21"/>
          <w:rtl w:val="0"/>
        </w:rPr>
        <w:t xml:space="preserve"> + Tổng điểm 2 môn trong tổ hợp đạt từ 12 điểm trở lên;</w:t>
      </w:r>
    </w:p>
    <w:p w:rsidR="00000000" w:rsidDel="00000000" w:rsidP="00000000" w:rsidRDefault="00000000" w:rsidRPr="00000000" w14:paraId="0000002D">
      <w:pPr>
        <w:spacing w:after="80" w:line="228" w:lineRule="auto"/>
        <w:rPr>
          <w:sz w:val="21"/>
          <w:szCs w:val="21"/>
        </w:rPr>
      </w:pPr>
      <w:r w:rsidDel="00000000" w:rsidR="00000000" w:rsidRPr="00000000">
        <w:rPr>
          <w:sz w:val="21"/>
          <w:szCs w:val="21"/>
          <w:rtl w:val="0"/>
        </w:rPr>
        <w:t xml:space="preserve">            </w:t>
        <w:tab/>
        <w:t xml:space="preserve">+ Môn </w:t>
      </w:r>
      <w:r w:rsidDel="00000000" w:rsidR="00000000" w:rsidRPr="00000000">
        <w:rPr>
          <w:b w:val="1"/>
          <w:sz w:val="21"/>
          <w:szCs w:val="21"/>
          <w:rtl w:val="0"/>
        </w:rPr>
        <w:t xml:space="preserve">Vẽ Mỹ thuật</w:t>
      </w:r>
      <w:r w:rsidDel="00000000" w:rsidR="00000000" w:rsidRPr="00000000">
        <w:rPr>
          <w:sz w:val="21"/>
          <w:szCs w:val="21"/>
          <w:rtl w:val="0"/>
        </w:rPr>
        <w:t xml:space="preserve">: Thí sinh có thể thi tại Đại học Duy Tân hoặc dùng kết quả thi môn Vẽ Mỹ thuật tại các trường đại học có tổ chức thi trong cả nước.</w:t>
      </w:r>
    </w:p>
    <w:p w:rsidR="00000000" w:rsidDel="00000000" w:rsidP="00000000" w:rsidRDefault="00000000" w:rsidRPr="00000000" w14:paraId="0000002E">
      <w:pPr>
        <w:spacing w:after="240" w:before="240" w:lineRule="auto"/>
        <w:ind w:left="280" w:hanging="1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Đối với các ngành còn lại:</w:t>
      </w:r>
      <w:r w:rsidDel="00000000" w:rsidR="00000000" w:rsidRPr="00000000">
        <w:rPr>
          <w:rtl w:val="0"/>
        </w:rPr>
        <w:t xml:space="preserve"> Tổng điểm 3 môn đạt từ 18 điểm trở lên;</w:t>
      </w:r>
    </w:p>
    <w:p w:rsidR="00000000" w:rsidDel="00000000" w:rsidP="00000000" w:rsidRDefault="00000000" w:rsidRPr="00000000" w14:paraId="0000002F">
      <w:pPr>
        <w:spacing w:after="60" w:line="256.8" w:lineRule="auto"/>
        <w:ind w:left="20" w:firstLine="0"/>
        <w:rPr/>
      </w:pPr>
      <w:r w:rsidDel="00000000" w:rsidR="00000000" w:rsidRPr="00000000">
        <w:rPr>
          <w:rtl w:val="0"/>
        </w:rPr>
        <w:t xml:space="preserve"> </w:t>
      </w:r>
    </w:p>
    <w:p w:rsidR="00000000" w:rsidDel="00000000" w:rsidP="00000000" w:rsidRDefault="00000000" w:rsidRPr="00000000" w14:paraId="00000030">
      <w:pPr>
        <w:spacing w:line="247.2" w:lineRule="auto"/>
        <w:rPr>
          <w:b w:val="1"/>
        </w:rPr>
      </w:pPr>
      <w:r w:rsidDel="00000000" w:rsidR="00000000" w:rsidRPr="00000000">
        <w:rPr>
          <w:b w:val="1"/>
          <w:rtl w:val="0"/>
        </w:rPr>
        <w:t xml:space="preserve">3. Xét kết quả kỳ thi Đánh giá năng lực của Đại học Quốc gia TP. HCM (Mã phương thức: 402)</w:t>
      </w:r>
    </w:p>
    <w:p w:rsidR="00000000" w:rsidDel="00000000" w:rsidP="00000000" w:rsidRDefault="00000000" w:rsidRPr="00000000" w14:paraId="00000031">
      <w:pPr>
        <w:spacing w:after="240" w:before="240" w:lineRule="auto"/>
        <w:ind w:left="280" w:hanging="1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Đối với ngành Y khoa, Răng-Hàm-Mặt, Dược:</w:t>
      </w:r>
      <w:r w:rsidDel="00000000" w:rsidR="00000000" w:rsidRPr="00000000">
        <w:rPr>
          <w:rtl w:val="0"/>
        </w:rPr>
        <w:t xml:space="preserve"> Tổng điểm đạt từ </w:t>
      </w:r>
      <w:r w:rsidDel="00000000" w:rsidR="00000000" w:rsidRPr="00000000">
        <w:rPr>
          <w:b w:val="1"/>
          <w:color w:val="ff0000"/>
          <w:rtl w:val="0"/>
        </w:rPr>
        <w:t xml:space="preserve">700 điểm</w:t>
      </w:r>
      <w:r w:rsidDel="00000000" w:rsidR="00000000" w:rsidRPr="00000000">
        <w:rPr>
          <w:rtl w:val="0"/>
        </w:rPr>
        <w:t xml:space="preserve"> trở lên, đồng thời </w:t>
      </w:r>
      <w:r w:rsidDel="00000000" w:rsidR="00000000" w:rsidRPr="00000000">
        <w:rPr>
          <w:b w:val="1"/>
          <w:color w:val="a52a2a"/>
          <w:rtl w:val="0"/>
        </w:rPr>
        <w:t xml:space="preserve">có kết quả học tập cả năm lớp 12 đạt đánh giá mức TỐT </w:t>
      </w:r>
      <w:r w:rsidDel="00000000" w:rsidR="00000000" w:rsidRPr="00000000">
        <w:rPr>
          <w:rtl w:val="0"/>
        </w:rPr>
        <w:t xml:space="preserve">(xếp loại GIỎI) hoặc điểm xét tốt nghiệp THPT từ </w:t>
      </w:r>
      <w:r w:rsidDel="00000000" w:rsidR="00000000" w:rsidRPr="00000000">
        <w:rPr>
          <w:b w:val="1"/>
          <w:rtl w:val="0"/>
        </w:rPr>
        <w:t xml:space="preserve">8,0 điểm</w:t>
      </w:r>
      <w:r w:rsidDel="00000000" w:rsidR="00000000" w:rsidRPr="00000000">
        <w:rPr>
          <w:rtl w:val="0"/>
        </w:rPr>
        <w:t xml:space="preserve"> trở lên;</w:t>
      </w:r>
    </w:p>
    <w:p w:rsidR="00000000" w:rsidDel="00000000" w:rsidP="00000000" w:rsidRDefault="00000000" w:rsidRPr="00000000" w14:paraId="00000032">
      <w:pPr>
        <w:spacing w:after="240" w:before="240" w:lineRule="auto"/>
        <w:ind w:left="280" w:hanging="1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Đối với ngành Điều dưỡng, Kỹ thuật Xét nghiệm Y học:</w:t>
      </w:r>
      <w:r w:rsidDel="00000000" w:rsidR="00000000" w:rsidRPr="00000000">
        <w:rPr>
          <w:rtl w:val="0"/>
        </w:rPr>
        <w:t xml:space="preserve"> Tổng điểm đạt từ </w:t>
      </w:r>
      <w:r w:rsidDel="00000000" w:rsidR="00000000" w:rsidRPr="00000000">
        <w:rPr>
          <w:b w:val="1"/>
          <w:color w:val="ff0000"/>
          <w:rtl w:val="0"/>
        </w:rPr>
        <w:t xml:space="preserve">650 điểm</w:t>
      </w:r>
      <w:r w:rsidDel="00000000" w:rsidR="00000000" w:rsidRPr="00000000">
        <w:rPr>
          <w:rtl w:val="0"/>
        </w:rPr>
        <w:t xml:space="preserve"> trở lên, đồng thời </w:t>
      </w:r>
      <w:r w:rsidDel="00000000" w:rsidR="00000000" w:rsidRPr="00000000">
        <w:rPr>
          <w:b w:val="1"/>
          <w:color w:val="a52a2a"/>
          <w:rtl w:val="0"/>
        </w:rPr>
        <w:t xml:space="preserve">có kết quả học tập cả năm lớp 12 đạt đánh giá mức Khá </w:t>
      </w:r>
      <w:r w:rsidDel="00000000" w:rsidR="00000000" w:rsidRPr="00000000">
        <w:rPr>
          <w:rtl w:val="0"/>
        </w:rPr>
        <w:t xml:space="preserve">(xếp loại Khá) hoặc điểm xét tốt nghiệp THPT từ </w:t>
      </w:r>
      <w:r w:rsidDel="00000000" w:rsidR="00000000" w:rsidRPr="00000000">
        <w:rPr>
          <w:b w:val="1"/>
          <w:rtl w:val="0"/>
        </w:rPr>
        <w:t xml:space="preserve">6,5 điểm</w:t>
      </w:r>
      <w:r w:rsidDel="00000000" w:rsidR="00000000" w:rsidRPr="00000000">
        <w:rPr>
          <w:rtl w:val="0"/>
        </w:rPr>
        <w:t xml:space="preserve"> trở lên;</w:t>
      </w:r>
    </w:p>
    <w:p w:rsidR="00000000" w:rsidDel="00000000" w:rsidP="00000000" w:rsidRDefault="00000000" w:rsidRPr="00000000" w14:paraId="00000033">
      <w:pPr>
        <w:spacing w:after="60" w:line="247.2" w:lineRule="auto"/>
        <w:ind w:left="280" w:hanging="1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Đối với các ngành còn lại:</w:t>
      </w:r>
      <w:r w:rsidDel="00000000" w:rsidR="00000000" w:rsidRPr="00000000">
        <w:rPr>
          <w:rtl w:val="0"/>
        </w:rPr>
        <w:t xml:space="preserve"> Tổng điểm đạt từ </w:t>
      </w:r>
      <w:r w:rsidDel="00000000" w:rsidR="00000000" w:rsidRPr="00000000">
        <w:rPr>
          <w:b w:val="1"/>
          <w:color w:val="e74c3c"/>
          <w:rtl w:val="0"/>
        </w:rPr>
        <w:t xml:space="preserve">600</w:t>
      </w:r>
      <w:r w:rsidDel="00000000" w:rsidR="00000000" w:rsidRPr="00000000">
        <w:rPr>
          <w:b w:val="1"/>
          <w:rtl w:val="0"/>
        </w:rPr>
        <w:t xml:space="preserve"> điểm</w:t>
      </w:r>
      <w:r w:rsidDel="00000000" w:rsidR="00000000" w:rsidRPr="00000000">
        <w:rPr>
          <w:rtl w:val="0"/>
        </w:rPr>
        <w:t xml:space="preserve"> trở lên;</w:t>
      </w:r>
    </w:p>
    <w:p w:rsidR="00000000" w:rsidDel="00000000" w:rsidP="00000000" w:rsidRDefault="00000000" w:rsidRPr="00000000" w14:paraId="00000034">
      <w:pPr>
        <w:spacing w:after="240" w:before="240" w:lineRule="auto"/>
        <w:ind w:left="280" w:hanging="1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Đối với ngành Kiến trúc: </w:t>
      </w:r>
      <w:r w:rsidDel="00000000" w:rsidR="00000000" w:rsidRPr="00000000">
        <w:rPr>
          <w:rtl w:val="0"/>
        </w:rPr>
        <w:t xml:space="preserve">Không xét kết quả thi Đánh giá năng lực.</w:t>
      </w:r>
    </w:p>
    <w:p w:rsidR="00000000" w:rsidDel="00000000" w:rsidP="00000000" w:rsidRDefault="00000000" w:rsidRPr="00000000" w14:paraId="00000035">
      <w:pPr>
        <w:spacing w:after="60" w:line="256.8" w:lineRule="auto"/>
        <w:ind w:left="20" w:firstLine="0"/>
        <w:rPr/>
      </w:pPr>
      <w:r w:rsidDel="00000000" w:rsidR="00000000" w:rsidRPr="00000000">
        <w:rPr>
          <w:rtl w:val="0"/>
        </w:rPr>
        <w:t xml:space="preserve"> </w:t>
      </w:r>
    </w:p>
    <w:p w:rsidR="00000000" w:rsidDel="00000000" w:rsidP="00000000" w:rsidRDefault="00000000" w:rsidRPr="00000000" w14:paraId="00000036">
      <w:pPr>
        <w:spacing w:after="240" w:before="240" w:lineRule="auto"/>
        <w:ind w:left="480" w:hanging="240"/>
        <w:rPr/>
      </w:pPr>
      <w:r w:rsidDel="00000000" w:rsidR="00000000" w:rsidRPr="00000000">
        <w:rPr>
          <w:b w:val="1"/>
          <w:rtl w:val="0"/>
        </w:rPr>
        <w:t xml:space="preserve">4.</w:t>
      </w:r>
      <w:r w:rsidDel="00000000" w:rsidR="00000000" w:rsidRPr="00000000">
        <w:rPr>
          <w:sz w:val="14"/>
          <w:szCs w:val="14"/>
          <w:rtl w:val="0"/>
        </w:rPr>
        <w:t xml:space="preserve">  </w:t>
      </w:r>
      <w:r w:rsidDel="00000000" w:rsidR="00000000" w:rsidRPr="00000000">
        <w:rPr>
          <w:b w:val="1"/>
          <w:rtl w:val="0"/>
        </w:rPr>
        <w:t xml:space="preserve">Đối với các chương trình Du học tại chỗ lấy bằng Mỹ và liên kết đào tạo với nước ngoài: </w:t>
      </w:r>
      <w:r w:rsidDel="00000000" w:rsidR="00000000" w:rsidRPr="00000000">
        <w:rPr>
          <w:rtl w:val="0"/>
        </w:rPr>
        <w:t xml:space="preserve">Thí sinh đủ điều kiện xét tuyển khi đã tốt nghiệp THPT và đảm bảo các điều kiện về trình độ Tiếng Anh.</w:t>
      </w:r>
    </w:p>
    <w:p w:rsidR="00000000" w:rsidDel="00000000" w:rsidP="00000000" w:rsidRDefault="00000000" w:rsidRPr="00000000" w14:paraId="00000037">
      <w:pPr>
        <w:spacing w:line="247.2" w:lineRule="auto"/>
        <w:ind w:left="480" w:hanging="240"/>
        <w:rPr/>
      </w:pPr>
      <w:r w:rsidDel="00000000" w:rsidR="00000000" w:rsidRPr="00000000">
        <w:rPr>
          <w:b w:val="1"/>
          <w:rtl w:val="0"/>
        </w:rPr>
        <w:t xml:space="preserve">5.</w:t>
      </w:r>
      <w:r w:rsidDel="00000000" w:rsidR="00000000" w:rsidRPr="00000000">
        <w:rPr>
          <w:sz w:val="14"/>
          <w:szCs w:val="14"/>
          <w:rtl w:val="0"/>
        </w:rPr>
        <w:t xml:space="preserve">  </w:t>
      </w:r>
      <w:r w:rsidDel="00000000" w:rsidR="00000000" w:rsidRPr="00000000">
        <w:rPr>
          <w:b w:val="1"/>
          <w:rtl w:val="0"/>
        </w:rPr>
        <w:t xml:space="preserve">Qui định mức quy đổi điểm IELTS </w:t>
      </w:r>
      <w:r w:rsidDel="00000000" w:rsidR="00000000" w:rsidRPr="00000000">
        <w:rPr>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4113546316265"/>
        <w:gridCol w:w="1724.6200912783993"/>
        <w:gridCol w:w="1106.6312252369728"/>
        <w:gridCol w:w="1207.2340638948795"/>
        <w:gridCol w:w="1207.2340638948795"/>
        <w:gridCol w:w="1322.2087366467726"/>
        <w:gridCol w:w="1652.760920808466"/>
        <w:gridCol w:w="402.4113546316265"/>
        <w:tblGridChange w:id="0">
          <w:tblGrid>
            <w:gridCol w:w="402.4113546316265"/>
            <w:gridCol w:w="1724.6200912783993"/>
            <w:gridCol w:w="1106.6312252369728"/>
            <w:gridCol w:w="1207.2340638948795"/>
            <w:gridCol w:w="1207.2340638948795"/>
            <w:gridCol w:w="1322.2087366467726"/>
            <w:gridCol w:w="1652.760920808466"/>
            <w:gridCol w:w="402.4113546316265"/>
          </w:tblGrid>
        </w:tblGridChange>
      </w:tblGrid>
      <w:tr>
        <w:trPr>
          <w:cantSplit w:val="0"/>
          <w:trHeight w:val="330" w:hRule="atLeast"/>
          <w:tblHeader w:val="0"/>
        </w:trPr>
        <w:tc>
          <w:tcPr>
            <w:vMerge w:val="restart"/>
            <w:tcBorders>
              <w:top w:color="000000" w:space="0" w:sz="0" w:val="nil"/>
              <w:left w:color="000000" w:space="0" w:sz="0" w:val="nil"/>
              <w:bottom w:color="000000" w:space="0" w:sz="0" w:val="nil"/>
              <w:right w:color="000000" w:space="0" w:sz="6" w:val="single"/>
            </w:tcBorders>
            <w:tcMar>
              <w:top w:w="60.0" w:type="dxa"/>
              <w:left w:w="20.0" w:type="dxa"/>
              <w:bottom w:w="0.0" w:type="dxa"/>
              <w:right w:w="120.0" w:type="dxa"/>
            </w:tcMar>
            <w:vAlign w:val="top"/>
          </w:tcPr>
          <w:p w:rsidR="00000000" w:rsidDel="00000000" w:rsidP="00000000" w:rsidRDefault="00000000" w:rsidRPr="00000000" w14:paraId="00000038">
            <w:pPr>
              <w:spacing w:after="160" w:line="256.8" w:lineRule="auto"/>
              <w:ind w:left="-20" w:firstLine="0"/>
              <w:rPr/>
            </w:pP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60.0" w:type="dxa"/>
              <w:left w:w="20.0" w:type="dxa"/>
              <w:bottom w:w="0.0" w:type="dxa"/>
              <w:right w:w="120.0" w:type="dxa"/>
            </w:tcMar>
            <w:vAlign w:val="top"/>
          </w:tcPr>
          <w:p w:rsidR="00000000" w:rsidDel="00000000" w:rsidP="00000000" w:rsidRDefault="00000000" w:rsidRPr="00000000" w14:paraId="00000039">
            <w:pPr>
              <w:spacing w:line="256.8" w:lineRule="auto"/>
              <w:ind w:left="60" w:firstLine="0"/>
              <w:rPr>
                <w:b w:val="1"/>
              </w:rPr>
            </w:pPr>
            <w:r w:rsidDel="00000000" w:rsidR="00000000" w:rsidRPr="00000000">
              <w:rPr>
                <w:b w:val="1"/>
                <w:rtl w:val="0"/>
              </w:rPr>
              <w:t xml:space="preserve">Điểm IELTS</w:t>
            </w:r>
          </w:p>
        </w:tc>
        <w:tc>
          <w:tcPr>
            <w:tcBorders>
              <w:top w:color="000000" w:space="0" w:sz="6" w:val="single"/>
              <w:left w:color="000000" w:space="0" w:sz="0" w:val="nil"/>
              <w:bottom w:color="000000" w:space="0" w:sz="6" w:val="single"/>
              <w:right w:color="000000" w:space="0" w:sz="6" w:val="single"/>
            </w:tcBorders>
            <w:tcMar>
              <w:top w:w="60.0" w:type="dxa"/>
              <w:left w:w="20.0" w:type="dxa"/>
              <w:bottom w:w="0.0" w:type="dxa"/>
              <w:right w:w="120.0" w:type="dxa"/>
            </w:tcMar>
            <w:vAlign w:val="top"/>
          </w:tcPr>
          <w:p w:rsidR="00000000" w:rsidDel="00000000" w:rsidP="00000000" w:rsidRDefault="00000000" w:rsidRPr="00000000" w14:paraId="0000003A">
            <w:pPr>
              <w:spacing w:line="256.8" w:lineRule="auto"/>
              <w:ind w:left="60" w:firstLine="0"/>
              <w:jc w:val="center"/>
              <w:rPr/>
            </w:pPr>
            <w:r w:rsidDel="00000000" w:rsidR="00000000" w:rsidRPr="00000000">
              <w:rPr>
                <w:rtl w:val="0"/>
              </w:rPr>
              <w:t xml:space="preserve">5.5</w:t>
            </w:r>
          </w:p>
        </w:tc>
        <w:tc>
          <w:tcPr>
            <w:tcBorders>
              <w:top w:color="000000" w:space="0" w:sz="6" w:val="single"/>
              <w:left w:color="000000" w:space="0" w:sz="0" w:val="nil"/>
              <w:bottom w:color="000000" w:space="0" w:sz="6" w:val="single"/>
              <w:right w:color="000000" w:space="0" w:sz="6" w:val="single"/>
            </w:tcBorders>
            <w:tcMar>
              <w:top w:w="60.0" w:type="dxa"/>
              <w:left w:w="20.0" w:type="dxa"/>
              <w:bottom w:w="0.0" w:type="dxa"/>
              <w:right w:w="120.0" w:type="dxa"/>
            </w:tcMar>
            <w:vAlign w:val="top"/>
          </w:tcPr>
          <w:p w:rsidR="00000000" w:rsidDel="00000000" w:rsidP="00000000" w:rsidRDefault="00000000" w:rsidRPr="00000000" w14:paraId="0000003B">
            <w:pPr>
              <w:spacing w:line="256.8" w:lineRule="auto"/>
              <w:ind w:left="60" w:firstLine="0"/>
              <w:jc w:val="center"/>
              <w:rPr/>
            </w:pPr>
            <w:r w:rsidDel="00000000" w:rsidR="00000000" w:rsidRPr="00000000">
              <w:rPr>
                <w:rtl w:val="0"/>
              </w:rPr>
              <w:t xml:space="preserve">6.0</w:t>
            </w:r>
          </w:p>
        </w:tc>
        <w:tc>
          <w:tcPr>
            <w:tcBorders>
              <w:top w:color="000000" w:space="0" w:sz="6" w:val="single"/>
              <w:left w:color="000000" w:space="0" w:sz="0" w:val="nil"/>
              <w:bottom w:color="000000" w:space="0" w:sz="6" w:val="single"/>
              <w:right w:color="000000" w:space="0" w:sz="6" w:val="single"/>
            </w:tcBorders>
            <w:tcMar>
              <w:top w:w="60.0" w:type="dxa"/>
              <w:left w:w="20.0" w:type="dxa"/>
              <w:bottom w:w="0.0" w:type="dxa"/>
              <w:right w:w="120.0" w:type="dxa"/>
            </w:tcMar>
            <w:vAlign w:val="top"/>
          </w:tcPr>
          <w:p w:rsidR="00000000" w:rsidDel="00000000" w:rsidP="00000000" w:rsidRDefault="00000000" w:rsidRPr="00000000" w14:paraId="0000003C">
            <w:pPr>
              <w:spacing w:line="256.8" w:lineRule="auto"/>
              <w:ind w:left="60" w:firstLine="0"/>
              <w:jc w:val="center"/>
              <w:rPr/>
            </w:pPr>
            <w:r w:rsidDel="00000000" w:rsidR="00000000" w:rsidRPr="00000000">
              <w:rPr>
                <w:rtl w:val="0"/>
              </w:rPr>
              <w:t xml:space="preserve">6.5</w:t>
            </w:r>
          </w:p>
        </w:tc>
        <w:tc>
          <w:tcPr>
            <w:tcBorders>
              <w:top w:color="000000" w:space="0" w:sz="6" w:val="single"/>
              <w:left w:color="000000" w:space="0" w:sz="0" w:val="nil"/>
              <w:bottom w:color="000000" w:space="0" w:sz="6" w:val="single"/>
              <w:right w:color="000000" w:space="0" w:sz="6" w:val="single"/>
            </w:tcBorders>
            <w:tcMar>
              <w:top w:w="60.0" w:type="dxa"/>
              <w:left w:w="20.0" w:type="dxa"/>
              <w:bottom w:w="0.0" w:type="dxa"/>
              <w:right w:w="120.0" w:type="dxa"/>
            </w:tcMar>
            <w:vAlign w:val="top"/>
          </w:tcPr>
          <w:p w:rsidR="00000000" w:rsidDel="00000000" w:rsidP="00000000" w:rsidRDefault="00000000" w:rsidRPr="00000000" w14:paraId="0000003D">
            <w:pPr>
              <w:spacing w:line="256.8" w:lineRule="auto"/>
              <w:ind w:left="60" w:firstLine="0"/>
              <w:jc w:val="center"/>
              <w:rPr/>
            </w:pPr>
            <w:r w:rsidDel="00000000" w:rsidR="00000000" w:rsidRPr="00000000">
              <w:rPr>
                <w:rtl w:val="0"/>
              </w:rPr>
              <w:t xml:space="preserve">7.0</w:t>
            </w:r>
          </w:p>
        </w:tc>
        <w:tc>
          <w:tcPr>
            <w:tcBorders>
              <w:top w:color="000000" w:space="0" w:sz="6" w:val="single"/>
              <w:left w:color="000000" w:space="0" w:sz="0" w:val="nil"/>
              <w:bottom w:color="000000" w:space="0" w:sz="6" w:val="single"/>
              <w:right w:color="000000" w:space="0" w:sz="6" w:val="single"/>
            </w:tcBorders>
            <w:tcMar>
              <w:top w:w="60.0" w:type="dxa"/>
              <w:left w:w="20.0" w:type="dxa"/>
              <w:bottom w:w="0.0" w:type="dxa"/>
              <w:right w:w="120.0" w:type="dxa"/>
            </w:tcMar>
            <w:vAlign w:val="top"/>
          </w:tcPr>
          <w:p w:rsidR="00000000" w:rsidDel="00000000" w:rsidP="00000000" w:rsidRDefault="00000000" w:rsidRPr="00000000" w14:paraId="0000003E">
            <w:pPr>
              <w:spacing w:line="256.8" w:lineRule="auto"/>
              <w:ind w:left="60" w:firstLine="0"/>
              <w:jc w:val="center"/>
              <w:rPr/>
            </w:pPr>
            <w:r w:rsidDel="00000000" w:rsidR="00000000" w:rsidRPr="00000000">
              <w:rPr>
                <w:rtl w:val="0"/>
              </w:rPr>
              <w:t xml:space="preserve">7.5 trở lên</w:t>
            </w:r>
          </w:p>
        </w:tc>
        <w:tc>
          <w:tcPr>
            <w:vMerge w:val="restart"/>
            <w:tcBorders>
              <w:top w:color="000000" w:space="0" w:sz="0" w:val="nil"/>
              <w:left w:color="000000" w:space="0" w:sz="0" w:val="nil"/>
              <w:bottom w:color="000000" w:space="0" w:sz="0" w:val="nil"/>
              <w:right w:color="000000" w:space="0" w:sz="0" w:val="nil"/>
            </w:tcBorders>
            <w:tcMar>
              <w:top w:w="60.0" w:type="dxa"/>
              <w:left w:w="20.0" w:type="dxa"/>
              <w:bottom w:w="0.0" w:type="dxa"/>
              <w:right w:w="120.0" w:type="dxa"/>
            </w:tcMar>
            <w:vAlign w:val="top"/>
          </w:tcPr>
          <w:p w:rsidR="00000000" w:rsidDel="00000000" w:rsidP="00000000" w:rsidRDefault="00000000" w:rsidRPr="00000000" w14:paraId="0000003F">
            <w:pPr>
              <w:spacing w:after="160" w:line="256.8" w:lineRule="auto"/>
              <w:ind w:left="-20" w:firstLine="0"/>
              <w:rPr/>
            </w:pPr>
            <w:r w:rsidDel="00000000" w:rsidR="00000000" w:rsidRPr="00000000">
              <w:rPr>
                <w:rtl w:val="0"/>
              </w:rPr>
              <w:t xml:space="preserve"> </w:t>
            </w:r>
          </w:p>
        </w:tc>
      </w:tr>
      <w:tr>
        <w:trPr>
          <w:cantSplit w:val="0"/>
          <w:trHeight w:val="330" w:hRule="atLeast"/>
          <w:tblHeader w:val="0"/>
        </w:trPr>
        <w:tc>
          <w:tcPr>
            <w:vMerge w:val="continue"/>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ind w:left="-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60.0" w:type="dxa"/>
              <w:left w:w="20.0" w:type="dxa"/>
              <w:bottom w:w="0.0" w:type="dxa"/>
              <w:right w:w="120.0" w:type="dxa"/>
            </w:tcMar>
            <w:vAlign w:val="top"/>
          </w:tcPr>
          <w:p w:rsidR="00000000" w:rsidDel="00000000" w:rsidP="00000000" w:rsidRDefault="00000000" w:rsidRPr="00000000" w14:paraId="00000041">
            <w:pPr>
              <w:spacing w:line="256.8" w:lineRule="auto"/>
              <w:ind w:left="60" w:firstLine="0"/>
              <w:rPr>
                <w:b w:val="1"/>
              </w:rPr>
            </w:pPr>
            <w:r w:rsidDel="00000000" w:rsidR="00000000" w:rsidRPr="00000000">
              <w:rPr>
                <w:b w:val="1"/>
                <w:rtl w:val="0"/>
              </w:rPr>
              <w:t xml:space="preserve">Điểm quy đổi</w:t>
            </w:r>
          </w:p>
        </w:tc>
        <w:tc>
          <w:tcPr>
            <w:tcBorders>
              <w:top w:color="000000" w:space="0" w:sz="0" w:val="nil"/>
              <w:left w:color="000000" w:space="0" w:sz="0" w:val="nil"/>
              <w:bottom w:color="000000" w:space="0" w:sz="6" w:val="single"/>
              <w:right w:color="000000" w:space="0" w:sz="6" w:val="single"/>
            </w:tcBorders>
            <w:shd w:fill="auto" w:val="clear"/>
            <w:tcMar>
              <w:top w:w="60.0" w:type="dxa"/>
              <w:left w:w="20.0" w:type="dxa"/>
              <w:bottom w:w="0.0" w:type="dxa"/>
              <w:right w:w="120.0" w:type="dxa"/>
            </w:tcMar>
            <w:vAlign w:val="top"/>
          </w:tcPr>
          <w:p w:rsidR="00000000" w:rsidDel="00000000" w:rsidP="00000000" w:rsidRDefault="00000000" w:rsidRPr="00000000" w14:paraId="00000042">
            <w:pPr>
              <w:spacing w:line="256.8" w:lineRule="auto"/>
              <w:ind w:left="60" w:firstLine="0"/>
              <w:jc w:val="center"/>
              <w:rPr/>
            </w:pPr>
            <w:r w:rsidDel="00000000" w:rsidR="00000000" w:rsidRPr="00000000">
              <w:rPr>
                <w:rtl w:val="0"/>
              </w:rPr>
              <w:t xml:space="preserve">8.0</w:t>
            </w:r>
          </w:p>
        </w:tc>
        <w:tc>
          <w:tcPr>
            <w:tcBorders>
              <w:top w:color="000000" w:space="0" w:sz="0" w:val="nil"/>
              <w:left w:color="000000" w:space="0" w:sz="0" w:val="nil"/>
              <w:bottom w:color="000000" w:space="0" w:sz="6" w:val="single"/>
              <w:right w:color="000000" w:space="0" w:sz="6" w:val="single"/>
            </w:tcBorders>
            <w:shd w:fill="auto" w:val="clear"/>
            <w:tcMar>
              <w:top w:w="60.0" w:type="dxa"/>
              <w:left w:w="20.0" w:type="dxa"/>
              <w:bottom w:w="0.0" w:type="dxa"/>
              <w:right w:w="120.0" w:type="dxa"/>
            </w:tcMar>
            <w:vAlign w:val="top"/>
          </w:tcPr>
          <w:p w:rsidR="00000000" w:rsidDel="00000000" w:rsidP="00000000" w:rsidRDefault="00000000" w:rsidRPr="00000000" w14:paraId="00000043">
            <w:pPr>
              <w:spacing w:line="256.8" w:lineRule="auto"/>
              <w:ind w:left="60" w:firstLine="0"/>
              <w:jc w:val="center"/>
              <w:rPr/>
            </w:pPr>
            <w:r w:rsidDel="00000000" w:rsidR="00000000" w:rsidRPr="00000000">
              <w:rPr>
                <w:rtl w:val="0"/>
              </w:rPr>
              <w:t xml:space="preserve">8.5</w:t>
            </w:r>
          </w:p>
        </w:tc>
        <w:tc>
          <w:tcPr>
            <w:tcBorders>
              <w:top w:color="000000" w:space="0" w:sz="0" w:val="nil"/>
              <w:left w:color="000000" w:space="0" w:sz="0" w:val="nil"/>
              <w:bottom w:color="000000" w:space="0" w:sz="6" w:val="single"/>
              <w:right w:color="000000" w:space="0" w:sz="6" w:val="single"/>
            </w:tcBorders>
            <w:shd w:fill="auto" w:val="clear"/>
            <w:tcMar>
              <w:top w:w="60.0" w:type="dxa"/>
              <w:left w:w="20.0" w:type="dxa"/>
              <w:bottom w:w="0.0" w:type="dxa"/>
              <w:right w:w="120.0" w:type="dxa"/>
            </w:tcMar>
            <w:vAlign w:val="top"/>
          </w:tcPr>
          <w:p w:rsidR="00000000" w:rsidDel="00000000" w:rsidP="00000000" w:rsidRDefault="00000000" w:rsidRPr="00000000" w14:paraId="00000044">
            <w:pPr>
              <w:spacing w:line="256.8" w:lineRule="auto"/>
              <w:ind w:left="60" w:firstLine="0"/>
              <w:jc w:val="center"/>
              <w:rPr/>
            </w:pPr>
            <w:r w:rsidDel="00000000" w:rsidR="00000000" w:rsidRPr="00000000">
              <w:rPr>
                <w:rtl w:val="0"/>
              </w:rPr>
              <w:t xml:space="preserve">9.0</w:t>
            </w:r>
          </w:p>
        </w:tc>
        <w:tc>
          <w:tcPr>
            <w:tcBorders>
              <w:top w:color="000000" w:space="0" w:sz="0" w:val="nil"/>
              <w:left w:color="000000" w:space="0" w:sz="0" w:val="nil"/>
              <w:bottom w:color="000000" w:space="0" w:sz="6" w:val="single"/>
              <w:right w:color="000000" w:space="0" w:sz="6" w:val="single"/>
            </w:tcBorders>
            <w:shd w:fill="auto" w:val="clear"/>
            <w:tcMar>
              <w:top w:w="60.0" w:type="dxa"/>
              <w:left w:w="20.0" w:type="dxa"/>
              <w:bottom w:w="0.0" w:type="dxa"/>
              <w:right w:w="120.0" w:type="dxa"/>
            </w:tcMar>
            <w:vAlign w:val="top"/>
          </w:tcPr>
          <w:p w:rsidR="00000000" w:rsidDel="00000000" w:rsidP="00000000" w:rsidRDefault="00000000" w:rsidRPr="00000000" w14:paraId="00000045">
            <w:pPr>
              <w:spacing w:line="256.8" w:lineRule="auto"/>
              <w:ind w:left="60" w:firstLine="0"/>
              <w:jc w:val="center"/>
              <w:rPr/>
            </w:pPr>
            <w:r w:rsidDel="00000000" w:rsidR="00000000" w:rsidRPr="00000000">
              <w:rPr>
                <w:rtl w:val="0"/>
              </w:rPr>
              <w:t xml:space="preserve">9.5</w:t>
            </w:r>
          </w:p>
        </w:tc>
        <w:tc>
          <w:tcPr>
            <w:tcBorders>
              <w:top w:color="000000" w:space="0" w:sz="0" w:val="nil"/>
              <w:left w:color="000000" w:space="0" w:sz="0" w:val="nil"/>
              <w:bottom w:color="000000" w:space="0" w:sz="6" w:val="single"/>
              <w:right w:color="000000" w:space="0" w:sz="6" w:val="single"/>
            </w:tcBorders>
            <w:shd w:fill="auto" w:val="clear"/>
            <w:tcMar>
              <w:top w:w="60.0" w:type="dxa"/>
              <w:left w:w="20.0" w:type="dxa"/>
              <w:bottom w:w="0.0" w:type="dxa"/>
              <w:right w:w="120.0" w:type="dxa"/>
            </w:tcMar>
            <w:vAlign w:val="top"/>
          </w:tcPr>
          <w:p w:rsidR="00000000" w:rsidDel="00000000" w:rsidP="00000000" w:rsidRDefault="00000000" w:rsidRPr="00000000" w14:paraId="00000046">
            <w:pPr>
              <w:spacing w:line="256.8" w:lineRule="auto"/>
              <w:ind w:left="60" w:firstLine="0"/>
              <w:jc w:val="center"/>
              <w:rPr/>
            </w:pPr>
            <w:r w:rsidDel="00000000" w:rsidR="00000000" w:rsidRPr="00000000">
              <w:rPr>
                <w:rtl w:val="0"/>
              </w:rPr>
              <w:t xml:space="preserve">10</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ind w:left="-20" w:firstLine="0"/>
              <w:rPr/>
            </w:pPr>
            <w:r w:rsidDel="00000000" w:rsidR="00000000" w:rsidRPr="00000000">
              <w:rPr>
                <w:rtl w:val="0"/>
              </w:rPr>
            </w:r>
          </w:p>
        </w:tc>
      </w:tr>
      <w:tr>
        <w:trPr>
          <w:cantSplit w:val="0"/>
          <w:trHeight w:val="570" w:hRule="atLeast"/>
          <w:tblHeader w:val="0"/>
        </w:trPr>
        <w:tc>
          <w:tcPr>
            <w:gridSpan w:val="8"/>
            <w:tcBorders>
              <w:top w:color="000000" w:space="0" w:sz="6" w:val="single"/>
              <w:left w:color="000000" w:space="0" w:sz="0" w:val="nil"/>
              <w:bottom w:color="000000" w:space="0" w:sz="0" w:val="nil"/>
              <w:right w:color="000000" w:space="0" w:sz="0" w:val="nil"/>
            </w:tcBorders>
            <w:shd w:fill="ffffff" w:val="clear"/>
            <w:tcMar>
              <w:top w:w="60.0" w:type="dxa"/>
              <w:left w:w="20.0" w:type="dxa"/>
              <w:bottom w:w="0.0" w:type="dxa"/>
              <w:right w:w="120.0" w:type="dxa"/>
            </w:tcMar>
            <w:vAlign w:val="top"/>
          </w:tcPr>
          <w:p w:rsidR="00000000" w:rsidDel="00000000" w:rsidP="00000000" w:rsidRDefault="00000000" w:rsidRPr="00000000" w14:paraId="00000048">
            <w:pPr>
              <w:spacing w:line="256.8" w:lineRule="auto"/>
              <w:ind w:left="-20" w:firstLine="0"/>
              <w:rPr/>
            </w:pPr>
            <w:r w:rsidDel="00000000" w:rsidR="00000000" w:rsidRPr="00000000">
              <w:rPr>
                <w:rtl w:val="0"/>
              </w:rPr>
              <w:t xml:space="preserve">Trường hợp thí sinh có các chứng chỉ tiếng Anh TOEIC, TOEFL, VSTEP, ... theo quy định của Thông tư</w:t>
            </w:r>
          </w:p>
        </w:tc>
      </w:tr>
    </w:tbl>
    <w:p w:rsidR="00000000" w:rsidDel="00000000" w:rsidP="00000000" w:rsidRDefault="00000000" w:rsidRPr="00000000" w14:paraId="00000050">
      <w:pPr>
        <w:spacing w:after="240" w:before="240" w:lineRule="auto"/>
        <w:rPr/>
      </w:pPr>
      <w:r w:rsidDel="00000000" w:rsidR="00000000" w:rsidRPr="00000000">
        <w:rPr>
          <w:rtl w:val="0"/>
        </w:rPr>
        <w:t xml:space="preserve">24/2024/TT-BGDĐT được quy đổi về thang điểm IELTS để xét điểm quy đổi</w:t>
      </w:r>
    </w:p>
    <w:p w:rsidR="00000000" w:rsidDel="00000000" w:rsidP="00000000" w:rsidRDefault="00000000" w:rsidRPr="00000000" w14:paraId="00000051">
      <w:pPr>
        <w:spacing w:after="60" w:line="256.8" w:lineRule="auto"/>
        <w:ind w:left="20" w:firstLine="0"/>
        <w:rPr/>
      </w:pPr>
      <w:r w:rsidDel="00000000" w:rsidR="00000000" w:rsidRPr="00000000">
        <w:rPr>
          <w:rtl w:val="0"/>
        </w:rPr>
        <w:t xml:space="preserve"> </w:t>
      </w:r>
    </w:p>
    <w:p w:rsidR="00000000" w:rsidDel="00000000" w:rsidP="00000000" w:rsidRDefault="00000000" w:rsidRPr="00000000" w14:paraId="00000052">
      <w:pPr>
        <w:spacing w:after="60" w:line="247.2" w:lineRule="auto"/>
        <w:rPr>
          <w:b w:val="1"/>
        </w:rPr>
      </w:pPr>
      <w:r w:rsidDel="00000000" w:rsidR="00000000" w:rsidRPr="00000000">
        <w:rPr>
          <w:b w:val="1"/>
          <w:rtl w:val="0"/>
        </w:rPr>
        <w:t xml:space="preserve">VI. THỜI GIAN NHẬN HỒ SƠ XÉT TUYỂN</w:t>
      </w:r>
    </w:p>
    <w:p w:rsidR="00000000" w:rsidDel="00000000" w:rsidP="00000000" w:rsidRDefault="00000000" w:rsidRPr="00000000" w14:paraId="00000053">
      <w:pPr>
        <w:spacing w:after="240" w:before="240" w:lineRule="auto"/>
        <w:ind w:left="520" w:hanging="260"/>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rtl w:val="0"/>
        </w:rPr>
        <w:t xml:space="preserve">Phương thức xét tuyển thẳng: Nhận hồ sơ từ ngày ra thông báo đến ngày </w:t>
      </w:r>
      <w:r w:rsidDel="00000000" w:rsidR="00000000" w:rsidRPr="00000000">
        <w:rPr>
          <w:b w:val="1"/>
          <w:rtl w:val="0"/>
        </w:rPr>
        <w:t xml:space="preserve">30/06/2025</w:t>
      </w:r>
      <w:r w:rsidDel="00000000" w:rsidR="00000000" w:rsidRPr="00000000">
        <w:rPr>
          <w:rtl w:val="0"/>
        </w:rPr>
        <w:t xml:space="preserve">.</w:t>
      </w:r>
    </w:p>
    <w:p w:rsidR="00000000" w:rsidDel="00000000" w:rsidP="00000000" w:rsidRDefault="00000000" w:rsidRPr="00000000" w14:paraId="00000054">
      <w:pPr>
        <w:spacing w:after="240" w:before="240" w:lineRule="auto"/>
        <w:ind w:left="520" w:hanging="260"/>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rtl w:val="0"/>
        </w:rPr>
        <w:t xml:space="preserve">Phương thức xét tuyển theo Học bạ THPT lớp 12, Kết quả thi đánh giá năng lực của Đại học Quốc gia TP. HCM, Kết quả thi tốt nghiệp THPT năm 2025: </w:t>
      </w:r>
    </w:p>
    <w:p w:rsidR="00000000" w:rsidDel="00000000" w:rsidP="00000000" w:rsidRDefault="00000000" w:rsidRPr="00000000" w14:paraId="00000055">
      <w:pPr>
        <w:spacing w:after="240" w:before="240" w:lineRule="auto"/>
        <w:rPr/>
      </w:pPr>
      <w:r w:rsidDel="00000000" w:rsidR="00000000" w:rsidRPr="00000000">
        <w:rPr>
          <w:rtl w:val="0"/>
        </w:rPr>
        <w:t xml:space="preserve">Thí sinh đăng kí trên cổng thông tin tuyển sinh của Bộ Giáo dục và Đào tạo theo quy chế tuyển sinh đại học đúng thời gian quy định. </w:t>
      </w:r>
    </w:p>
    <w:p w:rsidR="00000000" w:rsidDel="00000000" w:rsidP="00000000" w:rsidRDefault="00000000" w:rsidRPr="00000000" w14:paraId="00000056">
      <w:pPr>
        <w:spacing w:after="240" w:before="240" w:lineRule="auto"/>
        <w:ind w:left="520" w:hanging="260"/>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rtl w:val="0"/>
        </w:rPr>
        <w:t xml:space="preserve">Thời gian nhận Hồ sơ Đăng ký thi tuyển môn Vẽ Mỹ thuật tại Đại học Duy Tân:</w:t>
      </w:r>
    </w:p>
    <w:p w:rsidR="00000000" w:rsidDel="00000000" w:rsidP="00000000" w:rsidRDefault="00000000" w:rsidRPr="00000000" w14:paraId="00000057">
      <w:pPr>
        <w:ind w:left="280" w:hanging="1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Đợt 1: đến 21/04/2025</w:t>
      </w:r>
    </w:p>
    <w:p w:rsidR="00000000" w:rsidDel="00000000" w:rsidP="00000000" w:rsidRDefault="00000000" w:rsidRPr="00000000" w14:paraId="00000058">
      <w:pPr>
        <w:spacing w:after="240" w:before="240" w:lineRule="auto"/>
        <w:ind w:left="280" w:hanging="1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Đợt 2: đến 05/07/2025</w:t>
      </w:r>
    </w:p>
    <w:p w:rsidR="00000000" w:rsidDel="00000000" w:rsidP="00000000" w:rsidRDefault="00000000" w:rsidRPr="00000000" w14:paraId="00000059">
      <w:pPr>
        <w:spacing w:after="60" w:line="256.8" w:lineRule="auto"/>
        <w:ind w:left="20" w:firstLine="0"/>
        <w:rPr/>
      </w:pPr>
      <w:r w:rsidDel="00000000" w:rsidR="00000000" w:rsidRPr="00000000">
        <w:rPr>
          <w:rtl w:val="0"/>
        </w:rPr>
        <w:t xml:space="preserve"> </w:t>
      </w:r>
    </w:p>
    <w:p w:rsidR="00000000" w:rsidDel="00000000" w:rsidP="00000000" w:rsidRDefault="00000000" w:rsidRPr="00000000" w14:paraId="0000005A">
      <w:pPr>
        <w:spacing w:after="60" w:line="247.2" w:lineRule="auto"/>
        <w:rPr>
          <w:b w:val="1"/>
        </w:rPr>
      </w:pPr>
      <w:r w:rsidDel="00000000" w:rsidR="00000000" w:rsidRPr="00000000">
        <w:rPr>
          <w:b w:val="1"/>
          <w:rtl w:val="0"/>
        </w:rPr>
        <w:t xml:space="preserve">VI. THỜI GIAN NHẬP HỌC VÀ ĐỊA ĐIỂM NHẬP HỌC TRỰC TIẾP</w:t>
      </w:r>
    </w:p>
    <w:p w:rsidR="00000000" w:rsidDel="00000000" w:rsidP="00000000" w:rsidRDefault="00000000" w:rsidRPr="00000000" w14:paraId="0000005B">
      <w:pPr>
        <w:spacing w:after="60" w:line="247.2" w:lineRule="auto"/>
        <w:rPr>
          <w:b w:val="1"/>
        </w:rPr>
      </w:pPr>
      <w:r w:rsidDel="00000000" w:rsidR="00000000" w:rsidRPr="00000000">
        <w:rPr>
          <w:b w:val="1"/>
          <w:rtl w:val="0"/>
        </w:rPr>
        <w:t xml:space="preserve">Địa điểm: </w:t>
      </w:r>
      <w:r w:rsidDel="00000000" w:rsidR="00000000" w:rsidRPr="00000000">
        <w:rPr>
          <w:sz w:val="23"/>
          <w:szCs w:val="23"/>
          <w:rtl w:val="0"/>
        </w:rPr>
        <w:t xml:space="preserve">Thí sinh xác nhận nhập học trực tuyến qua cổng thông tin của Bộ GDĐT và đến nhập học trực tiếp tại Đại học Duy Tân, số 254 Nguyễn Văn Linh, P. Thanh Khê, Tp. Đà Nẵng.</w:t>
      </w:r>
      <w:r w:rsidDel="00000000" w:rsidR="00000000" w:rsidRPr="00000000">
        <w:rPr>
          <w:rtl w:val="0"/>
        </w:rPr>
      </w:r>
    </w:p>
    <w:p w:rsidR="00000000" w:rsidDel="00000000" w:rsidP="00000000" w:rsidRDefault="00000000" w:rsidRPr="00000000" w14:paraId="0000005C">
      <w:pPr>
        <w:spacing w:after="60" w:line="247.2" w:lineRule="auto"/>
        <w:rPr/>
      </w:pPr>
      <w:r w:rsidDel="00000000" w:rsidR="00000000" w:rsidRPr="00000000">
        <w:rPr>
          <w:b w:val="1"/>
          <w:sz w:val="23"/>
          <w:szCs w:val="23"/>
          <w:rtl w:val="0"/>
        </w:rPr>
        <w:t xml:space="preserve">Thời gian nhập học:</w:t>
      </w:r>
      <w:r w:rsidDel="00000000" w:rsidR="00000000" w:rsidRPr="00000000">
        <w:rPr>
          <w:sz w:val="23"/>
          <w:szCs w:val="23"/>
          <w:rtl w:val="0"/>
        </w:rPr>
        <w:t xml:space="preserve"> từ ngày 22/8 đến 30/08/2025.</w:t>
      </w: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Thời gian nhập học bổ sung:</w:t>
      </w:r>
    </w:p>
    <w:p w:rsidR="00000000" w:rsidDel="00000000" w:rsidP="00000000" w:rsidRDefault="00000000" w:rsidRPr="00000000" w14:paraId="0000005E">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980" w:hanging="360"/>
        <w:jc w:val="both"/>
        <w:rPr>
          <w:color w:val="000000"/>
          <w:sz w:val="22"/>
          <w:szCs w:val="22"/>
        </w:rPr>
      </w:pPr>
      <w:r w:rsidDel="00000000" w:rsidR="00000000" w:rsidRPr="00000000">
        <w:rPr>
          <w:rtl w:val="0"/>
        </w:rPr>
        <w:t xml:space="preserve">Thời gian nhận hồ sơ: từ 26/08/2025 đến hết 6/9/2025.</w:t>
      </w:r>
    </w:p>
    <w:p w:rsidR="00000000" w:rsidDel="00000000" w:rsidP="00000000" w:rsidRDefault="00000000" w:rsidRPr="00000000" w14:paraId="0000005F">
      <w:pPr>
        <w:numPr>
          <w:ilvl w:val="0"/>
          <w:numId w:val="1"/>
        </w:numPr>
        <w:pBdr>
          <w:top w:color="auto" w:space="3" w:sz="0" w:val="none"/>
          <w:bottom w:color="auto" w:space="3" w:sz="0" w:val="none"/>
          <w:right w:color="auto" w:space="0" w:sz="0" w:val="none"/>
          <w:between w:color="auto" w:space="3" w:sz="0" w:val="none"/>
        </w:pBdr>
        <w:shd w:fill="ffffff" w:val="clear"/>
        <w:spacing w:after="240" w:lineRule="auto"/>
        <w:ind w:left="980" w:hanging="360"/>
        <w:jc w:val="both"/>
        <w:rPr>
          <w:color w:val="000000"/>
          <w:sz w:val="22"/>
          <w:szCs w:val="22"/>
        </w:rPr>
      </w:pPr>
      <w:r w:rsidDel="00000000" w:rsidR="00000000" w:rsidRPr="00000000">
        <w:rPr>
          <w:rtl w:val="0"/>
        </w:rPr>
        <w:t xml:space="preserve">Thời gian nhập học: từ 9/9/2025 đến hết ngày 15/9/2025.</w:t>
      </w:r>
      <w:r w:rsidDel="00000000" w:rsidR="00000000" w:rsidRPr="00000000">
        <w:rPr>
          <w:rtl w:val="0"/>
        </w:rPr>
      </w:r>
    </w:p>
    <w:p w:rsidR="00000000" w:rsidDel="00000000" w:rsidP="00000000" w:rsidRDefault="00000000" w:rsidRPr="00000000" w14:paraId="00000060">
      <w:pPr>
        <w:spacing w:after="60" w:line="256.8" w:lineRule="auto"/>
        <w:ind w:left="20" w:firstLine="0"/>
        <w:rPr/>
      </w:pPr>
      <w:r w:rsidDel="00000000" w:rsidR="00000000" w:rsidRPr="00000000">
        <w:rPr>
          <w:rtl w:val="0"/>
        </w:rPr>
        <w:t xml:space="preserve"> </w:t>
      </w:r>
    </w:p>
    <w:p w:rsidR="00000000" w:rsidDel="00000000" w:rsidP="00000000" w:rsidRDefault="00000000" w:rsidRPr="00000000" w14:paraId="00000061">
      <w:pPr>
        <w:spacing w:after="60" w:line="247.2" w:lineRule="auto"/>
        <w:rPr>
          <w:b w:val="1"/>
        </w:rPr>
      </w:pPr>
      <w:r w:rsidDel="00000000" w:rsidR="00000000" w:rsidRPr="00000000">
        <w:rPr>
          <w:b w:val="1"/>
          <w:rtl w:val="0"/>
        </w:rPr>
        <w:t xml:space="preserve">VI. HỒ SƠ NHẬP HỌC</w:t>
      </w:r>
    </w:p>
    <w:p w:rsidR="00000000" w:rsidDel="00000000" w:rsidP="00000000" w:rsidRDefault="00000000" w:rsidRPr="00000000" w14:paraId="00000062">
      <w:pPr>
        <w:spacing w:after="240" w:before="240" w:lineRule="auto"/>
        <w:ind w:left="480" w:hanging="24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Bản chính Giấy báo Trúng tuyển nhập học (do ĐH Duy Tân cấp);</w:t>
      </w:r>
    </w:p>
    <w:p w:rsidR="00000000" w:rsidDel="00000000" w:rsidP="00000000" w:rsidRDefault="00000000" w:rsidRPr="00000000" w14:paraId="00000063">
      <w:pPr>
        <w:spacing w:after="240" w:before="240" w:lineRule="auto"/>
        <w:ind w:left="480" w:hanging="24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Bản chính Giấy chứng nhận kết quả thi Tốt nghiệp THPT năm 2025 (đối với thí sinh xét tuyển bằng điểm thi tốt nghiệp THPT);</w:t>
      </w:r>
    </w:p>
    <w:p w:rsidR="00000000" w:rsidDel="00000000" w:rsidP="00000000" w:rsidRDefault="00000000" w:rsidRPr="00000000" w14:paraId="00000064">
      <w:pPr>
        <w:spacing w:after="240" w:before="240" w:lineRule="auto"/>
        <w:ind w:left="480" w:hanging="24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01 bản sao công chứng Học bạ THPT;</w:t>
      </w:r>
    </w:p>
    <w:p w:rsidR="00000000" w:rsidDel="00000000" w:rsidP="00000000" w:rsidRDefault="00000000" w:rsidRPr="00000000" w14:paraId="00000065">
      <w:pPr>
        <w:spacing w:after="240" w:before="240" w:lineRule="auto"/>
        <w:ind w:left="480" w:hanging="24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Bản gốc Giấy chứng nhận tốt nghiệp THPT tạm thời hoặc 01 bản sao công chứng Bằng tốt nghiệp THPT nếu đã tốt nghiệp trước năm 2025;</w:t>
      </w:r>
    </w:p>
    <w:p w:rsidR="00000000" w:rsidDel="00000000" w:rsidP="00000000" w:rsidRDefault="00000000" w:rsidRPr="00000000" w14:paraId="00000066">
      <w:pPr>
        <w:spacing w:after="240" w:before="240" w:lineRule="auto"/>
        <w:ind w:left="480" w:hanging="24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01 bản sao Giấy khai sinh;</w:t>
      </w:r>
    </w:p>
    <w:p w:rsidR="00000000" w:rsidDel="00000000" w:rsidP="00000000" w:rsidRDefault="00000000" w:rsidRPr="00000000" w14:paraId="00000067">
      <w:pPr>
        <w:spacing w:after="240" w:before="240" w:lineRule="auto"/>
        <w:ind w:left="480" w:hanging="24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Bản sao các giấy tờ xác nhận đối tượng và khu vực ưu tiên (nếu có) như giấy chứng nhận con liệt sĩ, thẻ thương binh hoặc được hưởng chính sách như thương binh của bản thân hoặc của cha mẹ, giấy chứng nhận các đối tượng ưu tiên khác...;</w:t>
      </w:r>
    </w:p>
    <w:p w:rsidR="00000000" w:rsidDel="00000000" w:rsidP="00000000" w:rsidRDefault="00000000" w:rsidRPr="00000000" w14:paraId="00000068">
      <w:pPr>
        <w:ind w:left="480" w:hanging="24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Bản sao các giấy Chứng nhận học sinh giỏi, đạt giải cuộc thi Khoa học Kỹ thuật,…(nếu có);</w:t>
      </w:r>
    </w:p>
    <w:p w:rsidR="00000000" w:rsidDel="00000000" w:rsidP="00000000" w:rsidRDefault="00000000" w:rsidRPr="00000000" w14:paraId="00000069">
      <w:pPr>
        <w:spacing w:after="240" w:before="240" w:lineRule="auto"/>
        <w:ind w:left="480" w:hanging="24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Bản sao chứng chỉ tiếng Anh IELTS, TOEIC, TOEFL IBT, TOEFL ITP, Chứng chỉ tiếng Trung HSK, Chứng chỉ tiếng Hàn TOPIK (nếu có)</w:t>
      </w:r>
    </w:p>
    <w:p w:rsidR="00000000" w:rsidDel="00000000" w:rsidP="00000000" w:rsidRDefault="00000000" w:rsidRPr="00000000" w14:paraId="0000006A">
      <w:pPr>
        <w:spacing w:after="240" w:before="240" w:lineRule="auto"/>
        <w:ind w:left="480" w:hanging="24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Bản sao Giấy xác nhận đăng ký nghĩa vụ quân sự đối với Nam giới còn trong độ tuổi do cơ quan quân sự tại địa phương cấp.</w:t>
      </w:r>
    </w:p>
    <w:p w:rsidR="00000000" w:rsidDel="00000000" w:rsidP="00000000" w:rsidRDefault="00000000" w:rsidRPr="00000000" w14:paraId="0000006B">
      <w:pPr>
        <w:spacing w:after="60" w:line="256.8" w:lineRule="auto"/>
        <w:ind w:left="20" w:firstLine="0"/>
        <w:rPr/>
      </w:pPr>
      <w:r w:rsidDel="00000000" w:rsidR="00000000" w:rsidRPr="00000000">
        <w:rPr>
          <w:rtl w:val="0"/>
        </w:rPr>
        <w:t xml:space="preserve"> </w:t>
      </w:r>
    </w:p>
    <w:p w:rsidR="00000000" w:rsidDel="00000000" w:rsidP="00000000" w:rsidRDefault="00000000" w:rsidRPr="00000000" w14:paraId="0000006C">
      <w:pPr>
        <w:spacing w:after="60" w:line="247.2" w:lineRule="auto"/>
        <w:rPr>
          <w:b w:val="1"/>
        </w:rPr>
      </w:pPr>
      <w:r w:rsidDel="00000000" w:rsidR="00000000" w:rsidRPr="00000000">
        <w:rPr>
          <w:rtl w:val="0"/>
        </w:rPr>
      </w:r>
    </w:p>
    <w:p w:rsidR="00000000" w:rsidDel="00000000" w:rsidP="00000000" w:rsidRDefault="00000000" w:rsidRPr="00000000" w14:paraId="0000006D">
      <w:pPr>
        <w:spacing w:after="60" w:line="247.2" w:lineRule="auto"/>
        <w:rPr>
          <w:b w:val="1"/>
        </w:rPr>
      </w:pPr>
      <w:r w:rsidDel="00000000" w:rsidR="00000000" w:rsidRPr="00000000">
        <w:rPr>
          <w:b w:val="1"/>
          <w:rtl w:val="0"/>
        </w:rPr>
        <w:t xml:space="preserve">VII. HỌC BỔNG &amp; CHỖ TRỌ</w:t>
      </w:r>
    </w:p>
    <w:p w:rsidR="00000000" w:rsidDel="00000000" w:rsidP="00000000" w:rsidRDefault="00000000" w:rsidRPr="00000000" w14:paraId="0000006E">
      <w:pPr>
        <w:spacing w:after="60" w:line="249.60000000000002" w:lineRule="auto"/>
        <w:rPr>
          <w:b w:val="1"/>
        </w:rPr>
      </w:pPr>
      <w:r w:rsidDel="00000000" w:rsidR="00000000" w:rsidRPr="00000000">
        <w:rPr>
          <w:b w:val="1"/>
          <w:rtl w:val="0"/>
        </w:rPr>
        <w:t xml:space="preserve">Gần 2.000 SUẤT học bổng với tổng trị giá hơn 60 TỶ đồng cho mùa Tuyển sinh 2025, trong đó:</w:t>
      </w:r>
    </w:p>
    <w:p w:rsidR="00000000" w:rsidDel="00000000" w:rsidP="00000000" w:rsidRDefault="00000000" w:rsidRPr="00000000" w14:paraId="0000006F">
      <w:pPr>
        <w:spacing w:line="247.2" w:lineRule="auto"/>
        <w:rPr/>
      </w:pPr>
      <w:r w:rsidDel="00000000" w:rsidR="00000000" w:rsidRPr="00000000">
        <w:rPr>
          <w:rtl w:val="0"/>
        </w:rPr>
        <w:t xml:space="preserve">* </w:t>
      </w:r>
      <w:r w:rsidDel="00000000" w:rsidR="00000000" w:rsidRPr="00000000">
        <w:rPr>
          <w:b w:val="1"/>
          <w:rtl w:val="0"/>
        </w:rPr>
        <w:t xml:space="preserve">50 Suất học bổng TOÀN PHẦN/ BÁN PHẦN</w:t>
      </w:r>
      <w:r w:rsidDel="00000000" w:rsidR="00000000" w:rsidRPr="00000000">
        <w:rPr>
          <w:rtl w:val="0"/>
        </w:rPr>
        <w:t xml:space="preserve"> có tổng trị giá gần </w:t>
      </w:r>
      <w:r w:rsidDel="00000000" w:rsidR="00000000" w:rsidRPr="00000000">
        <w:rPr>
          <w:b w:val="1"/>
          <w:rtl w:val="0"/>
        </w:rPr>
        <w:t xml:space="preserve">7 TỶ đồng</w:t>
      </w:r>
      <w:r w:rsidDel="00000000" w:rsidR="00000000" w:rsidRPr="00000000">
        <w:rPr>
          <w:rtl w:val="0"/>
        </w:rPr>
        <w:t xml:space="preserve"> cho chương trình </w:t>
      </w:r>
      <w:r w:rsidDel="00000000" w:rsidR="00000000" w:rsidRPr="00000000">
        <w:rPr>
          <w:b w:val="1"/>
          <w:rtl w:val="0"/>
        </w:rPr>
        <w:t xml:space="preserve">Du học tại chỗ lấy bằng của</w:t>
      </w:r>
      <w:r w:rsidDel="00000000" w:rsidR="00000000" w:rsidRPr="00000000">
        <w:rPr>
          <w:rtl w:val="0"/>
        </w:rPr>
        <w:t xml:space="preserve"> </w:t>
      </w:r>
      <w:r w:rsidDel="00000000" w:rsidR="00000000" w:rsidRPr="00000000">
        <w:rPr>
          <w:b w:val="1"/>
          <w:rtl w:val="0"/>
        </w:rPr>
        <w:t xml:space="preserve">Đại học Troy (Mỹ) </w:t>
      </w:r>
      <w:r w:rsidDel="00000000" w:rsidR="00000000" w:rsidRPr="00000000">
        <w:rPr>
          <w:rtl w:val="0"/>
        </w:rPr>
        <w:t xml:space="preserve">đối với:</w:t>
      </w:r>
    </w:p>
    <w:p w:rsidR="00000000" w:rsidDel="00000000" w:rsidP="00000000" w:rsidRDefault="00000000" w:rsidRPr="00000000" w14:paraId="00000070">
      <w:pPr>
        <w:spacing w:after="240" w:before="240" w:lineRule="auto"/>
        <w:rPr/>
      </w:pPr>
      <w:r w:rsidDel="00000000" w:rsidR="00000000" w:rsidRPr="00000000">
        <w:rPr>
          <w:rtl w:val="0"/>
        </w:rPr>
        <w:t xml:space="preserve">- Những thí sinh đoạt </w:t>
      </w:r>
      <w:r w:rsidDel="00000000" w:rsidR="00000000" w:rsidRPr="00000000">
        <w:rPr>
          <w:b w:val="1"/>
          <w:rtl w:val="0"/>
        </w:rPr>
        <w:t xml:space="preserve">giải Nhất, Nhì, Ba </w:t>
      </w:r>
      <w:r w:rsidDel="00000000" w:rsidR="00000000" w:rsidRPr="00000000">
        <w:rPr>
          <w:rtl w:val="0"/>
        </w:rPr>
        <w:t xml:space="preserve">và</w:t>
      </w:r>
      <w:r w:rsidDel="00000000" w:rsidR="00000000" w:rsidRPr="00000000">
        <w:rPr>
          <w:b w:val="1"/>
          <w:rtl w:val="0"/>
        </w:rPr>
        <w:t xml:space="preserve"> Khuyến khích</w:t>
      </w:r>
      <w:r w:rsidDel="00000000" w:rsidR="00000000" w:rsidRPr="00000000">
        <w:rPr>
          <w:rtl w:val="0"/>
        </w:rPr>
        <w:t xml:space="preserve"> trong kỳ thi chọn học sinh giỏi quốc gia; thí sinh đoạt </w:t>
      </w:r>
      <w:r w:rsidDel="00000000" w:rsidR="00000000" w:rsidRPr="00000000">
        <w:rPr>
          <w:b w:val="1"/>
          <w:rtl w:val="0"/>
        </w:rPr>
        <w:t xml:space="preserve">giải Nhất, Nhì, Ba</w:t>
      </w:r>
      <w:r w:rsidDel="00000000" w:rsidR="00000000" w:rsidRPr="00000000">
        <w:rPr>
          <w:rtl w:val="0"/>
        </w:rPr>
        <w:t xml:space="preserve"> và </w:t>
      </w:r>
      <w:r w:rsidDel="00000000" w:rsidR="00000000" w:rsidRPr="00000000">
        <w:rPr>
          <w:b w:val="1"/>
          <w:rtl w:val="0"/>
        </w:rPr>
        <w:t xml:space="preserve">Khuyến khích</w:t>
      </w:r>
      <w:r w:rsidDel="00000000" w:rsidR="00000000" w:rsidRPr="00000000">
        <w:rPr>
          <w:rtl w:val="0"/>
        </w:rPr>
        <w:t xml:space="preserve"> trong Hội thi khoa học kĩ thuật do Bộ GD&amp;ĐT tổ chức; - Những thí sinh có tổng điểm 3 môn xét tuyển từ kỳ thi tốt nghiệp THPT năm 2025 đạt từ </w:t>
      </w:r>
      <w:r w:rsidDel="00000000" w:rsidR="00000000" w:rsidRPr="00000000">
        <w:rPr>
          <w:b w:val="1"/>
          <w:rtl w:val="0"/>
        </w:rPr>
        <w:t xml:space="preserve">24 điểm</w:t>
      </w:r>
      <w:r w:rsidDel="00000000" w:rsidR="00000000" w:rsidRPr="00000000">
        <w:rPr>
          <w:rtl w:val="0"/>
        </w:rPr>
        <w:t xml:space="preserve"> trở lên.</w:t>
      </w:r>
    </w:p>
    <w:p w:rsidR="00000000" w:rsidDel="00000000" w:rsidP="00000000" w:rsidRDefault="00000000" w:rsidRPr="00000000" w14:paraId="00000071">
      <w:pPr>
        <w:spacing w:line="247.2" w:lineRule="auto"/>
        <w:ind w:left="320" w:hanging="1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180 Suất HỌC BỔNG CHƯƠNG TRÌNH TÀI NĂNG (TOÀN PHẦN/ BÁN PHẦN) </w:t>
      </w:r>
      <w:r w:rsidDel="00000000" w:rsidR="00000000" w:rsidRPr="00000000">
        <w:rPr>
          <w:rtl w:val="0"/>
        </w:rPr>
        <w:t xml:space="preserve">có tổng trị giá</w:t>
      </w:r>
    </w:p>
    <w:p w:rsidR="00000000" w:rsidDel="00000000" w:rsidP="00000000" w:rsidRDefault="00000000" w:rsidRPr="00000000" w14:paraId="00000072">
      <w:pPr>
        <w:spacing w:after="240" w:before="240" w:lineRule="auto"/>
        <w:rPr/>
      </w:pPr>
      <w:r w:rsidDel="00000000" w:rsidR="00000000" w:rsidRPr="00000000">
        <w:rPr>
          <w:rtl w:val="0"/>
        </w:rPr>
        <w:t xml:space="preserve">gần </w:t>
      </w:r>
      <w:r w:rsidDel="00000000" w:rsidR="00000000" w:rsidRPr="00000000">
        <w:rPr>
          <w:b w:val="1"/>
          <w:rtl w:val="0"/>
        </w:rPr>
        <w:t xml:space="preserve">17 TỶ đồng</w:t>
      </w:r>
      <w:r w:rsidDel="00000000" w:rsidR="00000000" w:rsidRPr="00000000">
        <w:rPr>
          <w:rtl w:val="0"/>
        </w:rPr>
        <w:t xml:space="preserve"> cho những thí sinh trúng tuyển vào một trong các ngành chương trình Tài năng có tổng điểm 3 môn xét tuyển từ kỳ thi tốt nghiệp THPT 2025 đạt từ </w:t>
      </w:r>
      <w:r w:rsidDel="00000000" w:rsidR="00000000" w:rsidRPr="00000000">
        <w:rPr>
          <w:b w:val="1"/>
          <w:rtl w:val="0"/>
        </w:rPr>
        <w:t xml:space="preserve">23 điểm</w:t>
      </w:r>
      <w:r w:rsidDel="00000000" w:rsidR="00000000" w:rsidRPr="00000000">
        <w:rPr>
          <w:rtl w:val="0"/>
        </w:rPr>
        <w:t xml:space="preserve"> trở lên.</w:t>
      </w:r>
    </w:p>
    <w:p w:rsidR="00000000" w:rsidDel="00000000" w:rsidP="00000000" w:rsidRDefault="00000000" w:rsidRPr="00000000" w14:paraId="00000073">
      <w:pPr>
        <w:spacing w:after="240" w:before="240" w:lineRule="auto"/>
        <w:ind w:left="320" w:hanging="1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65 Suất </w:t>
      </w:r>
      <w:r w:rsidDel="00000000" w:rsidR="00000000" w:rsidRPr="00000000">
        <w:rPr>
          <w:rtl w:val="0"/>
        </w:rPr>
        <w:t xml:space="preserve">học bổng</w:t>
      </w:r>
      <w:r w:rsidDel="00000000" w:rsidR="00000000" w:rsidRPr="00000000">
        <w:rPr>
          <w:b w:val="1"/>
          <w:rtl w:val="0"/>
        </w:rPr>
        <w:t xml:space="preserve"> TOÀN PHẦN (100% học phí toàn khóa học)</w:t>
      </w:r>
      <w:r w:rsidDel="00000000" w:rsidR="00000000" w:rsidRPr="00000000">
        <w:rPr>
          <w:rtl w:val="0"/>
        </w:rPr>
        <w:t xml:space="preserve"> với tổng trị giá hơn </w:t>
      </w:r>
      <w:r w:rsidDel="00000000" w:rsidR="00000000" w:rsidRPr="00000000">
        <w:rPr>
          <w:b w:val="1"/>
          <w:rtl w:val="0"/>
        </w:rPr>
        <w:t xml:space="preserve">8 TỶ đồng</w:t>
      </w:r>
      <w:r w:rsidDel="00000000" w:rsidR="00000000" w:rsidRPr="00000000">
        <w:rPr>
          <w:rtl w:val="0"/>
        </w:rPr>
        <w:t xml:space="preserve"> cho những thí sinh đăng ký vào học bất kỳ chuyên ngành nào của chương trình Tiên tiến &amp; Quốc tế </w:t>
      </w:r>
      <w:r w:rsidDel="00000000" w:rsidR="00000000" w:rsidRPr="00000000">
        <w:rPr>
          <w:b w:val="1"/>
          <w:rtl w:val="0"/>
        </w:rPr>
        <w:t xml:space="preserve">CMU, PSU, CSU, PNU</w:t>
      </w:r>
      <w:r w:rsidDel="00000000" w:rsidR="00000000" w:rsidRPr="00000000">
        <w:rPr>
          <w:rtl w:val="0"/>
        </w:rPr>
        <w:t xml:space="preserve"> có tổng điểm 3 môn xét tuyển từ Kỳ thi tốt nghiệp THPT 2025 đạt từ </w:t>
      </w:r>
      <w:r w:rsidDel="00000000" w:rsidR="00000000" w:rsidRPr="00000000">
        <w:rPr>
          <w:b w:val="1"/>
          <w:rtl w:val="0"/>
        </w:rPr>
        <w:t xml:space="preserve">25 điểm</w:t>
      </w:r>
      <w:r w:rsidDel="00000000" w:rsidR="00000000" w:rsidRPr="00000000">
        <w:rPr>
          <w:rtl w:val="0"/>
        </w:rPr>
        <w:t xml:space="preserve"> trở lên.</w:t>
      </w:r>
    </w:p>
    <w:p w:rsidR="00000000" w:rsidDel="00000000" w:rsidP="00000000" w:rsidRDefault="00000000" w:rsidRPr="00000000" w14:paraId="00000074">
      <w:pPr>
        <w:spacing w:after="240" w:before="240" w:lineRule="auto"/>
        <w:ind w:left="320" w:hanging="1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20 Suất </w:t>
      </w:r>
      <w:r w:rsidDel="00000000" w:rsidR="00000000" w:rsidRPr="00000000">
        <w:rPr>
          <w:rtl w:val="0"/>
        </w:rPr>
        <w:t xml:space="preserve">học bổng</w:t>
      </w:r>
      <w:r w:rsidDel="00000000" w:rsidR="00000000" w:rsidRPr="00000000">
        <w:rPr>
          <w:b w:val="1"/>
          <w:rtl w:val="0"/>
        </w:rPr>
        <w:t xml:space="preserve"> TOÀN PHẦN/ BÁN PHẦN</w:t>
      </w:r>
      <w:r w:rsidDel="00000000" w:rsidR="00000000" w:rsidRPr="00000000">
        <w:rPr>
          <w:rtl w:val="0"/>
        </w:rPr>
        <w:t xml:space="preserve">  với tổng trị giá gần </w:t>
      </w:r>
      <w:r w:rsidDel="00000000" w:rsidR="00000000" w:rsidRPr="00000000">
        <w:rPr>
          <w:b w:val="1"/>
          <w:rtl w:val="0"/>
        </w:rPr>
        <w:t xml:space="preserve">3 TỶ đồng</w:t>
      </w:r>
      <w:r w:rsidDel="00000000" w:rsidR="00000000" w:rsidRPr="00000000">
        <w:rPr>
          <w:rtl w:val="0"/>
        </w:rPr>
        <w:t xml:space="preserve"> cho những thí sinh đăng ký vào học bất kỳ chuyên ngành nào của các Trường, Khoa đào tạo thuộc Đại học Duy Tân có tổng điểm 3 môn xét tuyển từ Kỳ thi tốt nghiệp THPT 2025 đạt từ </w:t>
      </w:r>
      <w:r w:rsidDel="00000000" w:rsidR="00000000" w:rsidRPr="00000000">
        <w:rPr>
          <w:b w:val="1"/>
          <w:rtl w:val="0"/>
        </w:rPr>
        <w:t xml:space="preserve">24 điểm</w:t>
      </w:r>
      <w:r w:rsidDel="00000000" w:rsidR="00000000" w:rsidRPr="00000000">
        <w:rPr>
          <w:rtl w:val="0"/>
        </w:rPr>
        <w:t xml:space="preserve"> trở lên.</w:t>
      </w:r>
    </w:p>
    <w:p w:rsidR="00000000" w:rsidDel="00000000" w:rsidP="00000000" w:rsidRDefault="00000000" w:rsidRPr="00000000" w14:paraId="00000075">
      <w:pPr>
        <w:spacing w:after="60" w:line="249.60000000000002" w:lineRule="auto"/>
        <w:rPr>
          <w:b w:val="1"/>
        </w:rPr>
      </w:pPr>
      <w:r w:rsidDel="00000000" w:rsidR="00000000" w:rsidRPr="00000000">
        <w:rPr>
          <w:b w:val="1"/>
          <w:rtl w:val="0"/>
        </w:rPr>
        <w:t xml:space="preserve">Và nhiều Suất học bổng khác.</w:t>
      </w:r>
    </w:p>
    <w:p w:rsidR="00000000" w:rsidDel="00000000" w:rsidP="00000000" w:rsidRDefault="00000000" w:rsidRPr="00000000" w14:paraId="00000076">
      <w:pPr>
        <w:spacing w:after="60" w:line="249.60000000000002" w:lineRule="auto"/>
        <w:rPr/>
      </w:pPr>
      <w:r w:rsidDel="00000000" w:rsidR="00000000" w:rsidRPr="00000000">
        <w:rPr>
          <w:rtl w:val="0"/>
        </w:rPr>
        <w:t xml:space="preserve">File chi tiết về chính sách học bổng ở driver</w:t>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uytan.edu.vn/tuyen-sinh/dangkynangkhieu/" TargetMode="External"/><Relationship Id="rId7" Type="http://schemas.openxmlformats.org/officeDocument/2006/relationships/hyperlink" Target="https://duytan.edu.vn/tuyen-sinh/dangkynangkhi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