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2C77" w14:textId="1B632CFA" w:rsidR="007A549D" w:rsidRDefault="007A54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máy:tính</w:t>
      </w:r>
      <w:proofErr w:type="spellEnd"/>
      <w:proofErr w:type="gram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49D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</w:p>
    <w:p w14:paraId="46C12A7E" w14:textId="35E79921" w:rsidR="0042483F" w:rsidRDefault="0042483F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</w:t>
      </w:r>
      <w:r w:rsidRPr="0042483F">
        <w:rPr>
          <w:sz w:val="28"/>
          <w:szCs w:val="28"/>
        </w:rPr>
        <w:t xml:space="preserve">ma </w:t>
      </w:r>
      <w:proofErr w:type="spellStart"/>
      <w:r w:rsidRPr="0042483F">
        <w:rPr>
          <w:sz w:val="28"/>
          <w:szCs w:val="28"/>
        </w:rPr>
        <w:t>trận</w:t>
      </w:r>
      <w:proofErr w:type="spellEnd"/>
      <w:r w:rsidRPr="0042483F">
        <w:rPr>
          <w:sz w:val="28"/>
          <w:szCs w:val="28"/>
        </w:rPr>
        <w:t xml:space="preserve"> </w:t>
      </w:r>
      <w:proofErr w:type="spellStart"/>
      <w:r w:rsidRPr="0042483F">
        <w:rPr>
          <w:sz w:val="28"/>
          <w:szCs w:val="28"/>
        </w:rPr>
        <w:t>hỗn</w:t>
      </w:r>
      <w:proofErr w:type="spellEnd"/>
      <w:r w:rsidRPr="0042483F">
        <w:rPr>
          <w:sz w:val="28"/>
          <w:szCs w:val="28"/>
        </w:rPr>
        <w:t xml:space="preserve"> </w:t>
      </w:r>
      <w:proofErr w:type="spellStart"/>
      <w:proofErr w:type="gramStart"/>
      <w:r w:rsidRPr="0042483F">
        <w:rPr>
          <w:sz w:val="28"/>
          <w:szCs w:val="28"/>
        </w:rPr>
        <w:t>loạn</w:t>
      </w:r>
      <w:proofErr w:type="spellEnd"/>
      <w:r w:rsidRPr="0042483F">
        <w:rPr>
          <w:sz w:val="28"/>
          <w:szCs w:val="28"/>
        </w:rPr>
        <w:t>(</w:t>
      </w:r>
      <w:proofErr w:type="gramEnd"/>
      <w:r w:rsidRPr="0042483F">
        <w:rPr>
          <w:b w:val="0"/>
          <w:bCs w:val="0"/>
          <w:color w:val="000000"/>
          <w:sz w:val="28"/>
          <w:szCs w:val="28"/>
        </w:rPr>
        <w:t>Confusion matrix</w:t>
      </w:r>
      <w:r w:rsidRPr="0042483F">
        <w:rPr>
          <w:sz w:val="28"/>
          <w:szCs w:val="28"/>
        </w:rPr>
        <w:t>)</w:t>
      </w:r>
      <w:r>
        <w:rPr>
          <w:sz w:val="28"/>
          <w:szCs w:val="28"/>
        </w:rPr>
        <w:t>: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yếu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cốt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lõi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ta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đánh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độ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chính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mô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hình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10EA60D5" w14:textId="77D27C8B" w:rsidR="0042483F" w:rsidRDefault="0042483F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</w:t>
      </w:r>
      <w:r w:rsidR="0022498A">
        <w:rPr>
          <w:b w:val="0"/>
          <w:bCs w:val="0"/>
          <w:sz w:val="28"/>
          <w:szCs w:val="28"/>
        </w:rPr>
        <w:t xml:space="preserve">True </w:t>
      </w:r>
      <w:proofErr w:type="spellStart"/>
      <w:proofErr w:type="gramStart"/>
      <w:r w:rsidR="0022498A">
        <w:rPr>
          <w:b w:val="0"/>
          <w:bCs w:val="0"/>
          <w:sz w:val="28"/>
          <w:szCs w:val="28"/>
        </w:rPr>
        <w:t>Positive:các</w:t>
      </w:r>
      <w:proofErr w:type="spellEnd"/>
      <w:proofErr w:type="gramEnd"/>
      <w:r w:rsidR="0022498A">
        <w:rPr>
          <w:b w:val="0"/>
          <w:bCs w:val="0"/>
          <w:sz w:val="28"/>
          <w:szCs w:val="28"/>
        </w:rPr>
        <w:t xml:space="preserve"> </w:t>
      </w:r>
      <w:proofErr w:type="spellStart"/>
      <w:r w:rsidR="0022498A">
        <w:rPr>
          <w:b w:val="0"/>
          <w:bCs w:val="0"/>
          <w:sz w:val="28"/>
          <w:szCs w:val="28"/>
        </w:rPr>
        <w:t>dữ</w:t>
      </w:r>
      <w:proofErr w:type="spellEnd"/>
      <w:r w:rsidR="0022498A">
        <w:rPr>
          <w:b w:val="0"/>
          <w:bCs w:val="0"/>
          <w:sz w:val="28"/>
          <w:szCs w:val="28"/>
        </w:rPr>
        <w:t xml:space="preserve"> </w:t>
      </w:r>
      <w:proofErr w:type="spellStart"/>
      <w:r w:rsidR="0022498A">
        <w:rPr>
          <w:b w:val="0"/>
          <w:bCs w:val="0"/>
          <w:sz w:val="28"/>
          <w:szCs w:val="28"/>
        </w:rPr>
        <w:t>liệu</w:t>
      </w:r>
      <w:proofErr w:type="spellEnd"/>
      <w:r w:rsidR="005270E9">
        <w:rPr>
          <w:b w:val="0"/>
          <w:bCs w:val="0"/>
          <w:sz w:val="28"/>
          <w:szCs w:val="28"/>
        </w:rPr>
        <w:t xml:space="preserve"> </w:t>
      </w:r>
      <w:proofErr w:type="spellStart"/>
      <w:r w:rsidR="005270E9">
        <w:rPr>
          <w:b w:val="0"/>
          <w:bCs w:val="0"/>
          <w:sz w:val="28"/>
          <w:szCs w:val="28"/>
        </w:rPr>
        <w:t>đúng</w:t>
      </w:r>
      <w:proofErr w:type="spellEnd"/>
      <w:r w:rsidR="0022498A">
        <w:rPr>
          <w:b w:val="0"/>
          <w:bCs w:val="0"/>
          <w:sz w:val="28"/>
          <w:szCs w:val="28"/>
        </w:rPr>
        <w:t xml:space="preserve"> </w:t>
      </w:r>
      <w:proofErr w:type="spellStart"/>
      <w:r w:rsidR="0022498A">
        <w:rPr>
          <w:b w:val="0"/>
          <w:bCs w:val="0"/>
          <w:sz w:val="28"/>
          <w:szCs w:val="28"/>
        </w:rPr>
        <w:t>được</w:t>
      </w:r>
      <w:proofErr w:type="spellEnd"/>
      <w:r w:rsidR="0022498A">
        <w:rPr>
          <w:b w:val="0"/>
          <w:bCs w:val="0"/>
          <w:sz w:val="28"/>
          <w:szCs w:val="28"/>
        </w:rPr>
        <w:t xml:space="preserve"> </w:t>
      </w:r>
      <w:proofErr w:type="spellStart"/>
      <w:r w:rsidR="0022498A">
        <w:rPr>
          <w:b w:val="0"/>
          <w:bCs w:val="0"/>
          <w:sz w:val="28"/>
          <w:szCs w:val="28"/>
        </w:rPr>
        <w:t>dự</w:t>
      </w:r>
      <w:proofErr w:type="spellEnd"/>
      <w:r w:rsidR="0022498A">
        <w:rPr>
          <w:b w:val="0"/>
          <w:bCs w:val="0"/>
          <w:sz w:val="28"/>
          <w:szCs w:val="28"/>
        </w:rPr>
        <w:t xml:space="preserve"> </w:t>
      </w:r>
      <w:proofErr w:type="spellStart"/>
      <w:r w:rsidR="0022498A">
        <w:rPr>
          <w:b w:val="0"/>
          <w:bCs w:val="0"/>
          <w:sz w:val="28"/>
          <w:szCs w:val="28"/>
        </w:rPr>
        <w:t>đoán</w:t>
      </w:r>
      <w:proofErr w:type="spellEnd"/>
      <w:r w:rsidR="0022498A">
        <w:rPr>
          <w:b w:val="0"/>
          <w:bCs w:val="0"/>
          <w:sz w:val="28"/>
          <w:szCs w:val="28"/>
        </w:rPr>
        <w:t xml:space="preserve"> </w:t>
      </w:r>
      <w:proofErr w:type="spellStart"/>
      <w:r w:rsidR="0022498A">
        <w:rPr>
          <w:b w:val="0"/>
          <w:bCs w:val="0"/>
          <w:sz w:val="28"/>
          <w:szCs w:val="28"/>
        </w:rPr>
        <w:t>đúng</w:t>
      </w:r>
      <w:proofErr w:type="spellEnd"/>
      <w:r w:rsidR="0022498A">
        <w:rPr>
          <w:b w:val="0"/>
          <w:bCs w:val="0"/>
          <w:sz w:val="28"/>
          <w:szCs w:val="28"/>
        </w:rPr>
        <w:t xml:space="preserve"> </w:t>
      </w:r>
    </w:p>
    <w:p w14:paraId="6100EA5D" w14:textId="6BAED711" w:rsidR="005270E9" w:rsidRDefault="005270E9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-True </w:t>
      </w:r>
      <w:proofErr w:type="spellStart"/>
      <w:proofErr w:type="gramStart"/>
      <w:r>
        <w:rPr>
          <w:b w:val="0"/>
          <w:bCs w:val="0"/>
          <w:sz w:val="28"/>
          <w:szCs w:val="28"/>
        </w:rPr>
        <w:t>negative:dữ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đoán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sai</w:t>
      </w:r>
      <w:proofErr w:type="spellEnd"/>
    </w:p>
    <w:p w14:paraId="2D7DA9C7" w14:textId="58DB0157" w:rsidR="005270E9" w:rsidRDefault="005270E9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-False </w:t>
      </w:r>
      <w:proofErr w:type="spellStart"/>
      <w:proofErr w:type="gramStart"/>
      <w:r>
        <w:rPr>
          <w:b w:val="0"/>
          <w:bCs w:val="0"/>
          <w:sz w:val="28"/>
          <w:szCs w:val="28"/>
        </w:rPr>
        <w:t>Positive:dữ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đoán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đúng</w:t>
      </w:r>
      <w:proofErr w:type="spellEnd"/>
    </w:p>
    <w:p w14:paraId="64CF5486" w14:textId="7148B143" w:rsidR="005270E9" w:rsidRDefault="005270E9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-False </w:t>
      </w:r>
      <w:proofErr w:type="spellStart"/>
      <w:proofErr w:type="gramStart"/>
      <w:r>
        <w:rPr>
          <w:b w:val="0"/>
          <w:bCs w:val="0"/>
          <w:sz w:val="28"/>
          <w:szCs w:val="28"/>
        </w:rPr>
        <w:t>negative:dữ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liệu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đúng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đoán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sai</w:t>
      </w:r>
      <w:proofErr w:type="spellEnd"/>
    </w:p>
    <w:p w14:paraId="4F066B69" w14:textId="5EB02DF1" w:rsidR="005270E9" w:rsidRDefault="005270E9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-Accuracy:</w:t>
      </w:r>
    </w:p>
    <w:p w14:paraId="0CC54424" w14:textId="34516338" w:rsidR="005270E9" w:rsidRDefault="005270E9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252525"/>
          <w:sz w:val="28"/>
          <w:szCs w:val="28"/>
        </w:rPr>
      </w:pPr>
      <w:r w:rsidRPr="005270E9">
        <w:rPr>
          <w:b w:val="0"/>
          <w:bCs w:val="0"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9FCC5C" wp14:editId="427FD7AE">
            <wp:simplePos x="0" y="0"/>
            <wp:positionH relativeFrom="column">
              <wp:posOffset>0</wp:posOffset>
            </wp:positionH>
            <wp:positionV relativeFrom="paragraph">
              <wp:posOffset>2568</wp:posOffset>
            </wp:positionV>
            <wp:extent cx="5943600" cy="1129665"/>
            <wp:effectExtent l="0" t="0" r="0" b="0"/>
            <wp:wrapTight wrapText="bothSides">
              <wp:wrapPolygon edited="0">
                <wp:start x="0" y="0"/>
                <wp:lineTo x="0" y="21126"/>
                <wp:lineTo x="21531" y="21126"/>
                <wp:lineTo x="21531" y="0"/>
                <wp:lineTo x="0" y="0"/>
              </wp:wrapPolygon>
            </wp:wrapTight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0E9">
        <w:rPr>
          <w:b w:val="0"/>
          <w:bCs w:val="0"/>
          <w:color w:val="000000"/>
          <w:sz w:val="28"/>
          <w:szCs w:val="28"/>
        </w:rPr>
        <w:t>-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Độ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chính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xác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được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sử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dụng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để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tính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toán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tỷ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lệ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của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tổng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số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các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dự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đoán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đã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đúng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.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Nó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là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số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lần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dự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đoán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đúng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chia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cho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tổng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số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lần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dự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đoán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>.</w:t>
      </w:r>
    </w:p>
    <w:p w14:paraId="31582EF7" w14:textId="56571D04" w:rsidR="005270E9" w:rsidRDefault="005270E9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252525"/>
          <w:sz w:val="28"/>
          <w:szCs w:val="28"/>
        </w:rPr>
      </w:pPr>
      <w:r>
        <w:rPr>
          <w:b w:val="0"/>
          <w:bCs w:val="0"/>
          <w:color w:val="252525"/>
          <w:sz w:val="28"/>
          <w:szCs w:val="28"/>
        </w:rPr>
        <w:t>-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Là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một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trong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những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thước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đo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phân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loại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phổ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biến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nhất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,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độ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chính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xác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rất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trực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quan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và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dễ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hiểu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và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dễ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thực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hiện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: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Nó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nằm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trong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khoảng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từ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0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đến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100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phần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trăm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hoặc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0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đến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1.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Nếu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bạn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xử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lý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các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trường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hợp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mô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hình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đơn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giản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,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độ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chính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xác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có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thể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hữu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ích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.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Bên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cạnh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đó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,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bạn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có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thể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tìm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thấy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nó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trong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bất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kỳ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thư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viện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ML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nào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như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Scikit-learning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cho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bất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kỳ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mô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hình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phân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loại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nào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có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phương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pháp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tính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 xml:space="preserve"> </w:t>
      </w:r>
      <w:proofErr w:type="spellStart"/>
      <w:r w:rsidRPr="005270E9">
        <w:rPr>
          <w:b w:val="0"/>
          <w:bCs w:val="0"/>
          <w:color w:val="252525"/>
          <w:sz w:val="28"/>
          <w:szCs w:val="28"/>
        </w:rPr>
        <w:t>điểm</w:t>
      </w:r>
      <w:proofErr w:type="spellEnd"/>
      <w:r w:rsidRPr="005270E9">
        <w:rPr>
          <w:b w:val="0"/>
          <w:bCs w:val="0"/>
          <w:color w:val="252525"/>
          <w:sz w:val="28"/>
          <w:szCs w:val="28"/>
        </w:rPr>
        <w:t>.</w:t>
      </w:r>
    </w:p>
    <w:p w14:paraId="6700FACB" w14:textId="1AECD90F" w:rsidR="005270E9" w:rsidRDefault="00264FF3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-Recall:</w:t>
      </w:r>
    </w:p>
    <w:p w14:paraId="0B4FD065" w14:textId="3876096B" w:rsidR="00264FF3" w:rsidRDefault="00264FF3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264FF3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2F22EBE3" wp14:editId="6F4801B2">
            <wp:extent cx="5943600" cy="1040130"/>
            <wp:effectExtent l="0" t="0" r="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1C2C" w14:textId="6CC996B4" w:rsidR="00264FF3" w:rsidRDefault="00264FF3" w:rsidP="00264FF3"/>
    <w:p w14:paraId="0CA7659D" w14:textId="20157877" w:rsidR="00264FF3" w:rsidRDefault="00264FF3" w:rsidP="00264FF3">
      <w:pPr>
        <w:rPr>
          <w:rFonts w:ascii="Times New Roman" w:hAnsi="Times New Roman" w:cs="Times New Roman"/>
          <w:sz w:val="28"/>
          <w:szCs w:val="28"/>
        </w:rPr>
      </w:pPr>
      <w:r w:rsidRPr="00264F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Sai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lỡ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64F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4FF3">
        <w:rPr>
          <w:rFonts w:ascii="Times New Roman" w:hAnsi="Times New Roman" w:cs="Times New Roman"/>
          <w:sz w:val="28"/>
          <w:szCs w:val="28"/>
        </w:rPr>
        <w:t>.</w:t>
      </w:r>
    </w:p>
    <w:p w14:paraId="72BB2D97" w14:textId="496CA830" w:rsidR="00264FF3" w:rsidRDefault="00264FF3" w:rsidP="00264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-F1 Score:</w:t>
      </w:r>
    </w:p>
    <w:p w14:paraId="687D0736" w14:textId="13B4D4D1" w:rsidR="00264FF3" w:rsidRDefault="00264FF3" w:rsidP="00264FF3">
      <w:pPr>
        <w:rPr>
          <w:rFonts w:ascii="Times New Roman" w:hAnsi="Times New Roman" w:cs="Times New Roman"/>
          <w:sz w:val="28"/>
          <w:szCs w:val="28"/>
        </w:rPr>
      </w:pPr>
      <w:r w:rsidRPr="00264F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44DCF" wp14:editId="081FEEF4">
            <wp:extent cx="5943600" cy="10128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1C83" w14:textId="683D041A" w:rsidR="00264FF3" w:rsidRDefault="00264FF3" w:rsidP="00264FF3">
      <w:pPr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Điểm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F1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cố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gắng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tìm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sự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cân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bằng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giữa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độ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chính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xác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và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độ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thu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hồi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bằng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cách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tính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toán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trung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bình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hài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của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chúng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Nó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là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thước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đo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độ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chính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xác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của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bài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kiểm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tra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trong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đó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giá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trị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cao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nhất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có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thể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là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1.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Điều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này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cho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thấy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độ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chính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xác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hoàn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hảo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và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khả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năng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thu</w:t>
      </w:r>
      <w:proofErr w:type="spellEnd"/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264FF3">
        <w:rPr>
          <w:rFonts w:ascii="Times New Roman" w:hAnsi="Times New Roman" w:cs="Times New Roman"/>
          <w:color w:val="252525"/>
          <w:sz w:val="28"/>
          <w:szCs w:val="28"/>
        </w:rPr>
        <w:t>hồi</w:t>
      </w:r>
      <w:proofErr w:type="spellEnd"/>
    </w:p>
    <w:p w14:paraId="07D353CF" w14:textId="06023199" w:rsidR="00264FF3" w:rsidRDefault="00B05786" w:rsidP="00264FF3">
      <w:pPr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-</w:t>
      </w:r>
    </w:p>
    <w:p w14:paraId="1D3574A7" w14:textId="559B58B5" w:rsidR="00B05786" w:rsidRDefault="00B05786" w:rsidP="00264FF3">
      <w:pPr>
        <w:rPr>
          <w:rFonts w:ascii="Times New Roman" w:hAnsi="Times New Roman" w:cs="Times New Roman"/>
          <w:sz w:val="28"/>
          <w:szCs w:val="28"/>
        </w:rPr>
      </w:pPr>
      <w:r w:rsidRPr="00B057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9E452" wp14:editId="7E6646FE">
            <wp:extent cx="5943600" cy="143319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94B0" w14:textId="2FAE6C08" w:rsidR="00B05786" w:rsidRDefault="00B05786" w:rsidP="00B05786">
      <w:pPr>
        <w:rPr>
          <w:rFonts w:ascii="Times New Roman" w:hAnsi="Times New Roman" w:cs="Times New Roman"/>
          <w:sz w:val="28"/>
          <w:szCs w:val="28"/>
        </w:rPr>
      </w:pPr>
      <w:r w:rsidRPr="00B057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99271" wp14:editId="01E4EB62">
            <wp:extent cx="5943600" cy="16154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DAAC" w14:textId="6537939C" w:rsidR="00B05786" w:rsidRDefault="00B05786" w:rsidP="00B05786">
      <w:pPr>
        <w:rPr>
          <w:rFonts w:ascii="Times New Roman" w:hAnsi="Times New Roman" w:cs="Times New Roman"/>
          <w:sz w:val="28"/>
          <w:szCs w:val="28"/>
        </w:rPr>
      </w:pPr>
      <w:r w:rsidRPr="00B057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D4D44" wp14:editId="5A88082C">
            <wp:extent cx="5943600" cy="14446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A363" w14:textId="6E3B0786" w:rsidR="00B05786" w:rsidRPr="00B05786" w:rsidRDefault="00B05786" w:rsidP="00B05786">
      <w:pPr>
        <w:rPr>
          <w:rFonts w:ascii="Times New Roman" w:hAnsi="Times New Roman" w:cs="Times New Roman"/>
          <w:sz w:val="28"/>
          <w:szCs w:val="28"/>
        </w:rPr>
      </w:pPr>
      <w:r w:rsidRPr="00B057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9C9C6F" wp14:editId="4D2C616F">
            <wp:extent cx="5943600" cy="1435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786" w:rsidRPr="00B0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9D"/>
    <w:rsid w:val="000A2368"/>
    <w:rsid w:val="0022498A"/>
    <w:rsid w:val="00264FF3"/>
    <w:rsid w:val="0042483F"/>
    <w:rsid w:val="005270E9"/>
    <w:rsid w:val="007A549D"/>
    <w:rsid w:val="00B0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F90B"/>
  <w15:chartTrackingRefBased/>
  <w15:docId w15:val="{E15E5FEA-B8B3-4E40-AACB-0741F62C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83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Nguyễn Đình</dc:creator>
  <cp:keywords/>
  <dc:description/>
  <cp:lastModifiedBy>Nguyên Nguyễn Đình</cp:lastModifiedBy>
  <cp:revision>1</cp:revision>
  <dcterms:created xsi:type="dcterms:W3CDTF">2022-09-12T15:31:00Z</dcterms:created>
  <dcterms:modified xsi:type="dcterms:W3CDTF">2022-09-12T16:13:00Z</dcterms:modified>
</cp:coreProperties>
</file>