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14:paraId="47A353CB" w14:textId="77777777" w:rsidR="00DB4975" w:rsidRDefault="00DB4975"/>
    <w:p w14:paraId="08F2A4CF" w14:textId="77777777" w:rsidR="00DB4975" w:rsidRDefault="00DB4975"/>
    <w:p w14:paraId="5FA95DAF" w14:textId="162E1147" w:rsidR="00DB4975" w:rsidRDefault="00DB4975">
      <w:pPr>
        <w:sectPr w:rsidR="00DB4975" w:rsidSect="00733166">
          <w:headerReference w:type="even" r:id="rId11"/>
          <w:headerReference w:type="default" r:id="rId12"/>
          <w:footerReference w:type="even" r:id="rId13"/>
          <w:headerReference w:type="first" r:id="rId14"/>
          <w:pgSz w:w="11906" w:h="16838" w:code="9"/>
          <w:pgMar w:top="2591" w:right="1474" w:bottom="1588" w:left="1474" w:header="737" w:footer="737" w:gutter="454"/>
          <w:pgNumType w:start="0"/>
          <w:cols w:space="720"/>
          <w:docGrid w:linePitch="299"/>
        </w:sectPr>
      </w:pPr>
    </w:p>
    <w:p w14:paraId="7F7BDD29" w14:textId="77777777" w:rsidR="001C49E5" w:rsidRDefault="00283233">
      <w:pPr>
        <w:pStyle w:val="zcontents"/>
      </w:pPr>
      <w:r>
        <w:lastRenderedPageBreak/>
        <w:t>Contents</w:t>
      </w:r>
    </w:p>
    <w:p w14:paraId="0475871F" w14:textId="23F586DB" w:rsidR="002F702F" w:rsidRDefault="006B6C01">
      <w:pPr>
        <w:pStyle w:val="TOC1"/>
        <w:rPr>
          <w:rFonts w:eastAsiaTheme="minorEastAsia" w:cstheme="minorBidi"/>
          <w:noProof/>
          <w:kern w:val="2"/>
          <w:sz w:val="24"/>
          <w:szCs w:val="24"/>
          <w:lang w:eastAsia="en-US"/>
          <w14:ligatures w14:val="standardContextual"/>
        </w:rPr>
      </w:pPr>
      <w:r w:rsidRPr="008670FD">
        <w:fldChar w:fldCharType="begin"/>
      </w:r>
      <w:r w:rsidR="00283233" w:rsidRPr="008670FD">
        <w:instrText xml:space="preserve"> TOC \o “1-3” \t “Appendix Heading,1,Appendix Heading 2,2” </w:instrText>
      </w:r>
      <w:r w:rsidRPr="008670FD">
        <w:fldChar w:fldCharType="separate"/>
      </w:r>
      <w:r w:rsidR="002F702F">
        <w:rPr>
          <w:noProof/>
        </w:rPr>
        <w:t>Glossary</w:t>
      </w:r>
      <w:r w:rsidR="002F702F">
        <w:rPr>
          <w:noProof/>
        </w:rPr>
        <w:tab/>
      </w:r>
      <w:r w:rsidR="002F702F">
        <w:rPr>
          <w:noProof/>
        </w:rPr>
        <w:fldChar w:fldCharType="begin"/>
      </w:r>
      <w:r w:rsidR="002F702F">
        <w:rPr>
          <w:noProof/>
        </w:rPr>
        <w:instrText xml:space="preserve"> PAGEREF _Toc220570318 \h </w:instrText>
      </w:r>
      <w:r w:rsidR="002F702F">
        <w:rPr>
          <w:noProof/>
        </w:rPr>
      </w:r>
      <w:r w:rsidR="002F702F">
        <w:rPr>
          <w:noProof/>
        </w:rPr>
        <w:fldChar w:fldCharType="separate"/>
      </w:r>
      <w:r w:rsidR="00742399">
        <w:rPr>
          <w:noProof/>
        </w:rPr>
        <w:t>4</w:t>
      </w:r>
      <w:r w:rsidR="002F702F">
        <w:rPr>
          <w:noProof/>
        </w:rPr>
        <w:fldChar w:fldCharType="end"/>
      </w:r>
    </w:p>
    <w:p w14:paraId="2BCD70DA" w14:textId="3B29E6E8" w:rsidR="002F702F" w:rsidRDefault="002F702F">
      <w:pPr>
        <w:pStyle w:val="TOC1"/>
        <w:rPr>
          <w:rFonts w:eastAsiaTheme="minorEastAsia" w:cstheme="minorBidi"/>
          <w:noProof/>
          <w:kern w:val="2"/>
          <w:sz w:val="24"/>
          <w:szCs w:val="24"/>
          <w:lang w:eastAsia="en-US"/>
          <w14:ligatures w14:val="standardContextual"/>
        </w:rPr>
      </w:pPr>
      <w:r>
        <w:rPr>
          <w:noProof/>
        </w:rPr>
        <w:t>1</w:t>
      </w:r>
      <w:r>
        <w:rPr>
          <w:rFonts w:eastAsiaTheme="minorEastAsia" w:cstheme="minorBidi"/>
          <w:noProof/>
          <w:kern w:val="2"/>
          <w:sz w:val="24"/>
          <w:szCs w:val="24"/>
          <w:lang w:eastAsia="en-US"/>
          <w14:ligatures w14:val="standardContextual"/>
        </w:rPr>
        <w:tab/>
      </w:r>
      <w:r>
        <w:rPr>
          <w:noProof/>
        </w:rPr>
        <w:t>Objective and scope</w:t>
      </w:r>
      <w:r>
        <w:rPr>
          <w:noProof/>
        </w:rPr>
        <w:tab/>
      </w:r>
      <w:r>
        <w:rPr>
          <w:noProof/>
        </w:rPr>
        <w:fldChar w:fldCharType="begin"/>
      </w:r>
      <w:r>
        <w:rPr>
          <w:noProof/>
        </w:rPr>
        <w:instrText xml:space="preserve"> PAGEREF _Toc220570319 \h </w:instrText>
      </w:r>
      <w:r>
        <w:rPr>
          <w:noProof/>
        </w:rPr>
      </w:r>
      <w:r>
        <w:rPr>
          <w:noProof/>
        </w:rPr>
        <w:fldChar w:fldCharType="separate"/>
      </w:r>
      <w:r w:rsidR="00742399">
        <w:rPr>
          <w:noProof/>
        </w:rPr>
        <w:t>6</w:t>
      </w:r>
      <w:r>
        <w:rPr>
          <w:noProof/>
        </w:rPr>
        <w:fldChar w:fldCharType="end"/>
      </w:r>
    </w:p>
    <w:p w14:paraId="036F24B4" w14:textId="065C474E" w:rsidR="002F702F" w:rsidRDefault="002F702F">
      <w:pPr>
        <w:pStyle w:val="TOC1"/>
        <w:rPr>
          <w:rFonts w:eastAsiaTheme="minorEastAsia" w:cstheme="minorBidi"/>
          <w:noProof/>
          <w:kern w:val="2"/>
          <w:sz w:val="24"/>
          <w:szCs w:val="24"/>
          <w:lang w:eastAsia="en-US"/>
          <w14:ligatures w14:val="standardContextual"/>
        </w:rPr>
      </w:pPr>
      <w:r w:rsidRPr="009E1011">
        <w:rPr>
          <w:noProof/>
          <w:lang w:val="en-CA"/>
        </w:rPr>
        <w:t>2</w:t>
      </w:r>
      <w:r>
        <w:rPr>
          <w:rFonts w:eastAsiaTheme="minorEastAsia" w:cstheme="minorBidi"/>
          <w:noProof/>
          <w:kern w:val="2"/>
          <w:sz w:val="24"/>
          <w:szCs w:val="24"/>
          <w:lang w:eastAsia="en-US"/>
          <w14:ligatures w14:val="standardContextual"/>
        </w:rPr>
        <w:tab/>
      </w:r>
      <w:r w:rsidRPr="009E1011">
        <w:rPr>
          <w:noProof/>
          <w:lang w:val="en-CA"/>
        </w:rPr>
        <w:t>Executive summary</w:t>
      </w:r>
      <w:r>
        <w:rPr>
          <w:noProof/>
        </w:rPr>
        <w:tab/>
      </w:r>
      <w:r>
        <w:rPr>
          <w:noProof/>
        </w:rPr>
        <w:fldChar w:fldCharType="begin"/>
      </w:r>
      <w:r>
        <w:rPr>
          <w:noProof/>
        </w:rPr>
        <w:instrText xml:space="preserve"> PAGEREF _Toc220570320 \h </w:instrText>
      </w:r>
      <w:r>
        <w:rPr>
          <w:noProof/>
        </w:rPr>
      </w:r>
      <w:r>
        <w:rPr>
          <w:noProof/>
        </w:rPr>
        <w:fldChar w:fldCharType="separate"/>
      </w:r>
      <w:r w:rsidR="00742399">
        <w:rPr>
          <w:noProof/>
        </w:rPr>
        <w:t>8</w:t>
      </w:r>
      <w:r>
        <w:rPr>
          <w:noProof/>
        </w:rPr>
        <w:fldChar w:fldCharType="end"/>
      </w:r>
    </w:p>
    <w:p w14:paraId="59DFC822" w14:textId="2A61EA2F" w:rsidR="002F702F" w:rsidRDefault="002F702F">
      <w:pPr>
        <w:pStyle w:val="TOC2"/>
        <w:rPr>
          <w:rFonts w:eastAsiaTheme="minorEastAsia" w:cstheme="minorBidi"/>
          <w:noProof/>
          <w:kern w:val="2"/>
          <w:szCs w:val="24"/>
          <w:lang w:eastAsia="en-US"/>
          <w14:ligatures w14:val="standardContextual"/>
        </w:rPr>
      </w:pPr>
      <w:r w:rsidRPr="009E1011">
        <w:rPr>
          <w:noProof/>
          <w:lang w:val="en-CA"/>
        </w:rPr>
        <w:t>2.1</w:t>
      </w:r>
      <w:r>
        <w:rPr>
          <w:rFonts w:eastAsiaTheme="minorEastAsia" w:cstheme="minorBidi"/>
          <w:noProof/>
          <w:kern w:val="2"/>
          <w:szCs w:val="24"/>
          <w:lang w:eastAsia="en-US"/>
          <w14:ligatures w14:val="standardContextual"/>
        </w:rPr>
        <w:tab/>
      </w:r>
      <w:r w:rsidRPr="009E1011">
        <w:rPr>
          <w:noProof/>
          <w:lang w:val="en-CA"/>
        </w:rPr>
        <w:t>Company overview</w:t>
      </w:r>
      <w:r>
        <w:rPr>
          <w:noProof/>
        </w:rPr>
        <w:tab/>
      </w:r>
      <w:r>
        <w:rPr>
          <w:noProof/>
        </w:rPr>
        <w:fldChar w:fldCharType="begin"/>
      </w:r>
      <w:r>
        <w:rPr>
          <w:noProof/>
        </w:rPr>
        <w:instrText xml:space="preserve"> PAGEREF _Toc220570321 \h </w:instrText>
      </w:r>
      <w:r>
        <w:rPr>
          <w:noProof/>
        </w:rPr>
      </w:r>
      <w:r>
        <w:rPr>
          <w:noProof/>
        </w:rPr>
        <w:fldChar w:fldCharType="separate"/>
      </w:r>
      <w:r w:rsidR="00742399">
        <w:rPr>
          <w:noProof/>
        </w:rPr>
        <w:t>8</w:t>
      </w:r>
      <w:r>
        <w:rPr>
          <w:noProof/>
        </w:rPr>
        <w:fldChar w:fldCharType="end"/>
      </w:r>
    </w:p>
    <w:p w14:paraId="790DA9C6" w14:textId="08D693DC" w:rsidR="002F702F" w:rsidRDefault="002F702F">
      <w:pPr>
        <w:pStyle w:val="TOC2"/>
        <w:rPr>
          <w:rFonts w:eastAsiaTheme="minorEastAsia" w:cstheme="minorBidi"/>
          <w:noProof/>
          <w:kern w:val="2"/>
          <w:szCs w:val="24"/>
          <w:lang w:eastAsia="en-US"/>
          <w14:ligatures w14:val="standardContextual"/>
        </w:rPr>
      </w:pPr>
      <w:r>
        <w:rPr>
          <w:noProof/>
        </w:rPr>
        <w:t>2.2</w:t>
      </w:r>
      <w:r>
        <w:rPr>
          <w:rFonts w:eastAsiaTheme="minorEastAsia" w:cstheme="minorBidi"/>
          <w:noProof/>
          <w:kern w:val="2"/>
          <w:szCs w:val="24"/>
          <w:lang w:eastAsia="en-US"/>
          <w14:ligatures w14:val="standardContextual"/>
        </w:rPr>
        <w:tab/>
      </w:r>
      <w:r>
        <w:rPr>
          <w:noProof/>
        </w:rPr>
        <w:t>Related party transactions</w:t>
      </w:r>
      <w:r>
        <w:rPr>
          <w:noProof/>
        </w:rPr>
        <w:tab/>
      </w:r>
      <w:r>
        <w:rPr>
          <w:noProof/>
        </w:rPr>
        <w:fldChar w:fldCharType="begin"/>
      </w:r>
      <w:r>
        <w:rPr>
          <w:noProof/>
        </w:rPr>
        <w:instrText xml:space="preserve"> PAGEREF _Toc220570322 \h </w:instrText>
      </w:r>
      <w:r>
        <w:rPr>
          <w:noProof/>
        </w:rPr>
      </w:r>
      <w:r>
        <w:rPr>
          <w:noProof/>
        </w:rPr>
        <w:fldChar w:fldCharType="separate"/>
      </w:r>
      <w:r w:rsidR="00742399">
        <w:rPr>
          <w:noProof/>
        </w:rPr>
        <w:t>8</w:t>
      </w:r>
      <w:r>
        <w:rPr>
          <w:noProof/>
        </w:rPr>
        <w:fldChar w:fldCharType="end"/>
      </w:r>
    </w:p>
    <w:p w14:paraId="1C370093" w14:textId="4B465705" w:rsidR="002F702F" w:rsidRDefault="002F702F">
      <w:pPr>
        <w:pStyle w:val="TOC2"/>
        <w:rPr>
          <w:rFonts w:eastAsiaTheme="minorEastAsia" w:cstheme="minorBidi"/>
          <w:noProof/>
          <w:kern w:val="2"/>
          <w:szCs w:val="24"/>
          <w:lang w:eastAsia="en-US"/>
          <w14:ligatures w14:val="standardContextual"/>
        </w:rPr>
      </w:pPr>
      <w:r>
        <w:rPr>
          <w:noProof/>
        </w:rPr>
        <w:t>2.3</w:t>
      </w:r>
      <w:r>
        <w:rPr>
          <w:rFonts w:eastAsiaTheme="minorEastAsia" w:cstheme="minorBidi"/>
          <w:noProof/>
          <w:kern w:val="2"/>
          <w:szCs w:val="24"/>
          <w:lang w:eastAsia="en-US"/>
          <w14:ligatures w14:val="standardContextual"/>
        </w:rPr>
        <w:tab/>
      </w:r>
      <w:r>
        <w:rPr>
          <w:noProof/>
        </w:rPr>
        <w:t>Functional analysis</w:t>
      </w:r>
      <w:r>
        <w:rPr>
          <w:noProof/>
        </w:rPr>
        <w:tab/>
      </w:r>
      <w:r>
        <w:rPr>
          <w:noProof/>
        </w:rPr>
        <w:fldChar w:fldCharType="begin"/>
      </w:r>
      <w:r>
        <w:rPr>
          <w:noProof/>
        </w:rPr>
        <w:instrText xml:space="preserve"> PAGEREF _Toc220570323 \h </w:instrText>
      </w:r>
      <w:r>
        <w:rPr>
          <w:noProof/>
        </w:rPr>
      </w:r>
      <w:r>
        <w:rPr>
          <w:noProof/>
        </w:rPr>
        <w:fldChar w:fldCharType="separate"/>
      </w:r>
      <w:r w:rsidR="00742399">
        <w:rPr>
          <w:noProof/>
        </w:rPr>
        <w:t>8</w:t>
      </w:r>
      <w:r>
        <w:rPr>
          <w:noProof/>
        </w:rPr>
        <w:fldChar w:fldCharType="end"/>
      </w:r>
    </w:p>
    <w:p w14:paraId="051DD3C2" w14:textId="62F77D15" w:rsidR="002F702F" w:rsidRDefault="002F702F">
      <w:pPr>
        <w:pStyle w:val="TOC2"/>
        <w:rPr>
          <w:rFonts w:eastAsiaTheme="minorEastAsia" w:cstheme="minorBidi"/>
          <w:noProof/>
          <w:kern w:val="2"/>
          <w:szCs w:val="24"/>
          <w:lang w:eastAsia="en-US"/>
          <w14:ligatures w14:val="standardContextual"/>
        </w:rPr>
      </w:pPr>
      <w:r>
        <w:rPr>
          <w:noProof/>
        </w:rPr>
        <w:t>2.4</w:t>
      </w:r>
      <w:r>
        <w:rPr>
          <w:rFonts w:eastAsiaTheme="minorEastAsia" w:cstheme="minorBidi"/>
          <w:noProof/>
          <w:kern w:val="2"/>
          <w:szCs w:val="24"/>
          <w:lang w:eastAsia="en-US"/>
          <w14:ligatures w14:val="standardContextual"/>
        </w:rPr>
        <w:tab/>
      </w:r>
      <w:r>
        <w:rPr>
          <w:noProof/>
        </w:rPr>
        <w:t>Economic analysis</w:t>
      </w:r>
      <w:r>
        <w:rPr>
          <w:noProof/>
        </w:rPr>
        <w:tab/>
      </w:r>
      <w:r>
        <w:rPr>
          <w:noProof/>
        </w:rPr>
        <w:fldChar w:fldCharType="begin"/>
      </w:r>
      <w:r>
        <w:rPr>
          <w:noProof/>
        </w:rPr>
        <w:instrText xml:space="preserve"> PAGEREF _Toc220570324 \h </w:instrText>
      </w:r>
      <w:r>
        <w:rPr>
          <w:noProof/>
        </w:rPr>
      </w:r>
      <w:r>
        <w:rPr>
          <w:noProof/>
        </w:rPr>
        <w:fldChar w:fldCharType="separate"/>
      </w:r>
      <w:r w:rsidR="00742399">
        <w:rPr>
          <w:noProof/>
        </w:rPr>
        <w:t>8</w:t>
      </w:r>
      <w:r>
        <w:rPr>
          <w:noProof/>
        </w:rPr>
        <w:fldChar w:fldCharType="end"/>
      </w:r>
    </w:p>
    <w:p w14:paraId="64517079" w14:textId="03929985" w:rsidR="002F702F" w:rsidRDefault="002F702F">
      <w:pPr>
        <w:pStyle w:val="TOC2"/>
        <w:rPr>
          <w:rFonts w:eastAsiaTheme="minorEastAsia" w:cstheme="minorBidi"/>
          <w:noProof/>
          <w:kern w:val="2"/>
          <w:szCs w:val="24"/>
          <w:lang w:eastAsia="en-US"/>
          <w14:ligatures w14:val="standardContextual"/>
        </w:rPr>
      </w:pPr>
      <w:r>
        <w:rPr>
          <w:noProof/>
        </w:rPr>
        <w:t>2.5</w:t>
      </w:r>
      <w:r>
        <w:rPr>
          <w:rFonts w:eastAsiaTheme="minorEastAsia" w:cstheme="minorBidi"/>
          <w:noProof/>
          <w:kern w:val="2"/>
          <w:szCs w:val="24"/>
          <w:lang w:eastAsia="en-US"/>
          <w14:ligatures w14:val="standardContextual"/>
        </w:rPr>
        <w:tab/>
      </w:r>
      <w:r>
        <w:rPr>
          <w:noProof/>
        </w:rPr>
        <w:t>Conclusion</w:t>
      </w:r>
      <w:r>
        <w:rPr>
          <w:noProof/>
        </w:rPr>
        <w:tab/>
      </w:r>
      <w:r>
        <w:rPr>
          <w:noProof/>
        </w:rPr>
        <w:fldChar w:fldCharType="begin"/>
      </w:r>
      <w:r>
        <w:rPr>
          <w:noProof/>
        </w:rPr>
        <w:instrText xml:space="preserve"> PAGEREF _Toc220570325 \h </w:instrText>
      </w:r>
      <w:r>
        <w:rPr>
          <w:noProof/>
        </w:rPr>
      </w:r>
      <w:r>
        <w:rPr>
          <w:noProof/>
        </w:rPr>
        <w:fldChar w:fldCharType="separate"/>
      </w:r>
      <w:r w:rsidR="00742399">
        <w:rPr>
          <w:noProof/>
        </w:rPr>
        <w:t>10</w:t>
      </w:r>
      <w:r>
        <w:rPr>
          <w:noProof/>
        </w:rPr>
        <w:fldChar w:fldCharType="end"/>
      </w:r>
    </w:p>
    <w:p w14:paraId="2354B83C" w14:textId="000BC3A0" w:rsidR="002F702F" w:rsidRDefault="002F702F">
      <w:pPr>
        <w:pStyle w:val="TOC1"/>
        <w:rPr>
          <w:rFonts w:eastAsiaTheme="minorEastAsia" w:cstheme="minorBidi"/>
          <w:noProof/>
          <w:kern w:val="2"/>
          <w:sz w:val="24"/>
          <w:szCs w:val="24"/>
          <w:lang w:eastAsia="en-US"/>
          <w14:ligatures w14:val="standardContextual"/>
        </w:rPr>
      </w:pPr>
      <w:r>
        <w:rPr>
          <w:noProof/>
        </w:rPr>
        <w:t>PART A. TAXPAYER INFORMATION</w:t>
      </w:r>
      <w:r>
        <w:rPr>
          <w:noProof/>
        </w:rPr>
        <w:tab/>
      </w:r>
      <w:r>
        <w:rPr>
          <w:noProof/>
        </w:rPr>
        <w:fldChar w:fldCharType="begin"/>
      </w:r>
      <w:r>
        <w:rPr>
          <w:noProof/>
        </w:rPr>
        <w:instrText xml:space="preserve"> PAGEREF _Toc220570326 \h </w:instrText>
      </w:r>
      <w:r>
        <w:rPr>
          <w:noProof/>
        </w:rPr>
      </w:r>
      <w:r>
        <w:rPr>
          <w:noProof/>
        </w:rPr>
        <w:fldChar w:fldCharType="separate"/>
      </w:r>
      <w:r w:rsidR="00742399">
        <w:rPr>
          <w:noProof/>
        </w:rPr>
        <w:t>11</w:t>
      </w:r>
      <w:r>
        <w:rPr>
          <w:noProof/>
        </w:rPr>
        <w:fldChar w:fldCharType="end"/>
      </w:r>
    </w:p>
    <w:p w14:paraId="042CAD51" w14:textId="1F9F8AE1" w:rsidR="002F702F" w:rsidRDefault="002F702F">
      <w:pPr>
        <w:pStyle w:val="TOC1"/>
        <w:rPr>
          <w:rFonts w:eastAsiaTheme="minorEastAsia" w:cstheme="minorBidi"/>
          <w:noProof/>
          <w:kern w:val="2"/>
          <w:sz w:val="24"/>
          <w:szCs w:val="24"/>
          <w:lang w:eastAsia="en-US"/>
          <w14:ligatures w14:val="standardContextual"/>
        </w:rPr>
      </w:pPr>
      <w:r>
        <w:rPr>
          <w:noProof/>
        </w:rPr>
        <w:t>3</w:t>
      </w:r>
      <w:r>
        <w:rPr>
          <w:rFonts w:eastAsiaTheme="minorEastAsia" w:cstheme="minorBidi"/>
          <w:noProof/>
          <w:kern w:val="2"/>
          <w:sz w:val="24"/>
          <w:szCs w:val="24"/>
          <w:lang w:eastAsia="en-US"/>
          <w14:ligatures w14:val="standardContextual"/>
        </w:rPr>
        <w:tab/>
      </w:r>
      <w:r>
        <w:rPr>
          <w:noProof/>
        </w:rPr>
        <w:t>Information on HMV</w:t>
      </w:r>
      <w:r>
        <w:rPr>
          <w:noProof/>
        </w:rPr>
        <w:tab/>
      </w:r>
      <w:r>
        <w:rPr>
          <w:noProof/>
        </w:rPr>
        <w:fldChar w:fldCharType="begin"/>
      </w:r>
      <w:r>
        <w:rPr>
          <w:noProof/>
        </w:rPr>
        <w:instrText xml:space="preserve"> PAGEREF _Toc220570327 \h </w:instrText>
      </w:r>
      <w:r>
        <w:rPr>
          <w:noProof/>
        </w:rPr>
      </w:r>
      <w:r>
        <w:rPr>
          <w:noProof/>
        </w:rPr>
        <w:fldChar w:fldCharType="separate"/>
      </w:r>
      <w:r w:rsidR="00742399">
        <w:rPr>
          <w:noProof/>
        </w:rPr>
        <w:t>11</w:t>
      </w:r>
      <w:r>
        <w:rPr>
          <w:noProof/>
        </w:rPr>
        <w:fldChar w:fldCharType="end"/>
      </w:r>
    </w:p>
    <w:p w14:paraId="4101B5E5" w14:textId="7289022F" w:rsidR="002F702F" w:rsidRDefault="002F702F">
      <w:pPr>
        <w:pStyle w:val="TOC2"/>
        <w:rPr>
          <w:rFonts w:eastAsiaTheme="minorEastAsia" w:cstheme="minorBidi"/>
          <w:noProof/>
          <w:kern w:val="2"/>
          <w:szCs w:val="24"/>
          <w:lang w:eastAsia="en-US"/>
          <w14:ligatures w14:val="standardContextual"/>
        </w:rPr>
      </w:pPr>
      <w:r>
        <w:rPr>
          <w:noProof/>
        </w:rPr>
        <w:t>3.1</w:t>
      </w:r>
      <w:r>
        <w:rPr>
          <w:rFonts w:eastAsiaTheme="minorEastAsia" w:cstheme="minorBidi"/>
          <w:noProof/>
          <w:kern w:val="2"/>
          <w:szCs w:val="24"/>
          <w:lang w:eastAsia="en-US"/>
          <w14:ligatures w14:val="standardContextual"/>
        </w:rPr>
        <w:tab/>
      </w:r>
      <w:r>
        <w:rPr>
          <w:noProof/>
        </w:rPr>
        <w:t>Company background</w:t>
      </w:r>
      <w:r>
        <w:rPr>
          <w:noProof/>
        </w:rPr>
        <w:tab/>
      </w:r>
      <w:r>
        <w:rPr>
          <w:noProof/>
        </w:rPr>
        <w:fldChar w:fldCharType="begin"/>
      </w:r>
      <w:r>
        <w:rPr>
          <w:noProof/>
        </w:rPr>
        <w:instrText xml:space="preserve"> PAGEREF _Toc220570328 \h </w:instrText>
      </w:r>
      <w:r>
        <w:rPr>
          <w:noProof/>
        </w:rPr>
      </w:r>
      <w:r>
        <w:rPr>
          <w:noProof/>
        </w:rPr>
        <w:fldChar w:fldCharType="separate"/>
      </w:r>
      <w:r w:rsidR="00742399">
        <w:rPr>
          <w:noProof/>
        </w:rPr>
        <w:t>12</w:t>
      </w:r>
      <w:r>
        <w:rPr>
          <w:noProof/>
        </w:rPr>
        <w:fldChar w:fldCharType="end"/>
      </w:r>
    </w:p>
    <w:p w14:paraId="79ABF83E" w14:textId="7ADA9FE2" w:rsidR="002F702F" w:rsidRDefault="002F702F">
      <w:pPr>
        <w:pStyle w:val="TOC2"/>
        <w:rPr>
          <w:rFonts w:eastAsiaTheme="minorEastAsia" w:cstheme="minorBidi"/>
          <w:noProof/>
          <w:kern w:val="2"/>
          <w:szCs w:val="24"/>
          <w:lang w:eastAsia="en-US"/>
          <w14:ligatures w14:val="standardContextual"/>
        </w:rPr>
      </w:pPr>
      <w:r>
        <w:rPr>
          <w:noProof/>
        </w:rPr>
        <w:t>3.2</w:t>
      </w:r>
      <w:r>
        <w:rPr>
          <w:rFonts w:eastAsiaTheme="minorEastAsia" w:cstheme="minorBidi"/>
          <w:noProof/>
          <w:kern w:val="2"/>
          <w:szCs w:val="24"/>
          <w:lang w:eastAsia="en-US"/>
          <w14:ligatures w14:val="standardContextual"/>
        </w:rPr>
        <w:tab/>
      </w:r>
      <w:r>
        <w:rPr>
          <w:noProof/>
        </w:rPr>
        <w:t>Product overview</w:t>
      </w:r>
      <w:r>
        <w:rPr>
          <w:noProof/>
        </w:rPr>
        <w:tab/>
      </w:r>
      <w:r>
        <w:rPr>
          <w:noProof/>
        </w:rPr>
        <w:fldChar w:fldCharType="begin"/>
      </w:r>
      <w:r>
        <w:rPr>
          <w:noProof/>
        </w:rPr>
        <w:instrText xml:space="preserve"> PAGEREF _Toc220570329 \h </w:instrText>
      </w:r>
      <w:r>
        <w:rPr>
          <w:noProof/>
        </w:rPr>
      </w:r>
      <w:r>
        <w:rPr>
          <w:noProof/>
        </w:rPr>
        <w:fldChar w:fldCharType="separate"/>
      </w:r>
      <w:r w:rsidR="00742399">
        <w:rPr>
          <w:noProof/>
        </w:rPr>
        <w:t>12</w:t>
      </w:r>
      <w:r>
        <w:rPr>
          <w:noProof/>
        </w:rPr>
        <w:fldChar w:fldCharType="end"/>
      </w:r>
    </w:p>
    <w:p w14:paraId="555F4B7F" w14:textId="6F679048" w:rsidR="002F702F" w:rsidRDefault="002F702F">
      <w:pPr>
        <w:pStyle w:val="TOC2"/>
        <w:rPr>
          <w:rFonts w:eastAsiaTheme="minorEastAsia" w:cstheme="minorBidi"/>
          <w:noProof/>
          <w:kern w:val="2"/>
          <w:szCs w:val="24"/>
          <w:lang w:eastAsia="en-US"/>
          <w14:ligatures w14:val="standardContextual"/>
        </w:rPr>
      </w:pPr>
      <w:r>
        <w:rPr>
          <w:noProof/>
        </w:rPr>
        <w:t>3.3</w:t>
      </w:r>
      <w:r>
        <w:rPr>
          <w:rFonts w:eastAsiaTheme="minorEastAsia" w:cstheme="minorBidi"/>
          <w:noProof/>
          <w:kern w:val="2"/>
          <w:szCs w:val="24"/>
          <w:lang w:eastAsia="en-US"/>
          <w14:ligatures w14:val="standardContextual"/>
        </w:rPr>
        <w:tab/>
      </w:r>
      <w:r>
        <w:rPr>
          <w:noProof/>
        </w:rPr>
        <w:t>HMV’s organization and management structure</w:t>
      </w:r>
      <w:r>
        <w:rPr>
          <w:noProof/>
        </w:rPr>
        <w:tab/>
      </w:r>
      <w:r>
        <w:rPr>
          <w:noProof/>
        </w:rPr>
        <w:fldChar w:fldCharType="begin"/>
      </w:r>
      <w:r>
        <w:rPr>
          <w:noProof/>
        </w:rPr>
        <w:instrText xml:space="preserve"> PAGEREF _Toc220570330 \h </w:instrText>
      </w:r>
      <w:r>
        <w:rPr>
          <w:noProof/>
        </w:rPr>
      </w:r>
      <w:r>
        <w:rPr>
          <w:noProof/>
        </w:rPr>
        <w:fldChar w:fldCharType="separate"/>
      </w:r>
      <w:r w:rsidR="00742399">
        <w:rPr>
          <w:noProof/>
        </w:rPr>
        <w:t>12</w:t>
      </w:r>
      <w:r>
        <w:rPr>
          <w:noProof/>
        </w:rPr>
        <w:fldChar w:fldCharType="end"/>
      </w:r>
    </w:p>
    <w:p w14:paraId="43E03368" w14:textId="58582D5F" w:rsidR="002F702F" w:rsidRDefault="002F702F">
      <w:pPr>
        <w:pStyle w:val="TOC2"/>
        <w:rPr>
          <w:rFonts w:eastAsiaTheme="minorEastAsia" w:cstheme="minorBidi"/>
          <w:noProof/>
          <w:kern w:val="2"/>
          <w:szCs w:val="24"/>
          <w:lang w:eastAsia="en-US"/>
          <w14:ligatures w14:val="standardContextual"/>
        </w:rPr>
      </w:pPr>
      <w:r>
        <w:rPr>
          <w:noProof/>
        </w:rPr>
        <w:t>3.4</w:t>
      </w:r>
      <w:r>
        <w:rPr>
          <w:rFonts w:eastAsiaTheme="minorEastAsia" w:cstheme="minorBidi"/>
          <w:noProof/>
          <w:kern w:val="2"/>
          <w:szCs w:val="24"/>
          <w:lang w:eastAsia="en-US"/>
          <w14:ligatures w14:val="standardContextual"/>
        </w:rPr>
        <w:tab/>
      </w:r>
      <w:r>
        <w:rPr>
          <w:noProof/>
        </w:rPr>
        <w:t>Description of the business strategy pursued by HMV</w:t>
      </w:r>
      <w:r>
        <w:rPr>
          <w:noProof/>
        </w:rPr>
        <w:tab/>
      </w:r>
      <w:r>
        <w:rPr>
          <w:noProof/>
        </w:rPr>
        <w:fldChar w:fldCharType="begin"/>
      </w:r>
      <w:r>
        <w:rPr>
          <w:noProof/>
        </w:rPr>
        <w:instrText xml:space="preserve"> PAGEREF _Toc220570331 \h </w:instrText>
      </w:r>
      <w:r>
        <w:rPr>
          <w:noProof/>
        </w:rPr>
      </w:r>
      <w:r>
        <w:rPr>
          <w:noProof/>
        </w:rPr>
        <w:fldChar w:fldCharType="separate"/>
      </w:r>
      <w:r w:rsidR="00742399">
        <w:rPr>
          <w:noProof/>
        </w:rPr>
        <w:t>14</w:t>
      </w:r>
      <w:r>
        <w:rPr>
          <w:noProof/>
        </w:rPr>
        <w:fldChar w:fldCharType="end"/>
      </w:r>
    </w:p>
    <w:p w14:paraId="0B2108AE" w14:textId="055002DA" w:rsidR="002F702F" w:rsidRDefault="002F702F">
      <w:pPr>
        <w:pStyle w:val="TOC3"/>
        <w:rPr>
          <w:rFonts w:eastAsiaTheme="minorEastAsia" w:cstheme="minorBidi"/>
          <w:noProof/>
          <w:kern w:val="2"/>
          <w:szCs w:val="24"/>
          <w:lang w:eastAsia="en-US"/>
          <w14:ligatures w14:val="standardContextual"/>
        </w:rPr>
      </w:pPr>
      <w:r>
        <w:rPr>
          <w:noProof/>
        </w:rPr>
        <w:t>3.4.1</w:t>
      </w:r>
      <w:r>
        <w:rPr>
          <w:rFonts w:eastAsiaTheme="minorEastAsia" w:cstheme="minorBidi"/>
          <w:noProof/>
          <w:kern w:val="2"/>
          <w:szCs w:val="24"/>
          <w:lang w:eastAsia="en-US"/>
          <w14:ligatures w14:val="standardContextual"/>
        </w:rPr>
        <w:tab/>
      </w:r>
      <w:r>
        <w:rPr>
          <w:noProof/>
        </w:rPr>
        <w:t>Business strategy</w:t>
      </w:r>
      <w:r>
        <w:rPr>
          <w:noProof/>
        </w:rPr>
        <w:tab/>
      </w:r>
      <w:r>
        <w:rPr>
          <w:noProof/>
        </w:rPr>
        <w:fldChar w:fldCharType="begin"/>
      </w:r>
      <w:r>
        <w:rPr>
          <w:noProof/>
        </w:rPr>
        <w:instrText xml:space="preserve"> PAGEREF _Toc220570332 \h </w:instrText>
      </w:r>
      <w:r>
        <w:rPr>
          <w:noProof/>
        </w:rPr>
      </w:r>
      <w:r>
        <w:rPr>
          <w:noProof/>
        </w:rPr>
        <w:fldChar w:fldCharType="separate"/>
      </w:r>
      <w:r w:rsidR="00742399">
        <w:rPr>
          <w:noProof/>
        </w:rPr>
        <w:t>14</w:t>
      </w:r>
      <w:r>
        <w:rPr>
          <w:noProof/>
        </w:rPr>
        <w:fldChar w:fldCharType="end"/>
      </w:r>
    </w:p>
    <w:p w14:paraId="0D56C445" w14:textId="6FCAA835" w:rsidR="002F702F" w:rsidRDefault="002F702F">
      <w:pPr>
        <w:pStyle w:val="TOC3"/>
        <w:rPr>
          <w:rFonts w:eastAsiaTheme="minorEastAsia" w:cstheme="minorBidi"/>
          <w:noProof/>
          <w:kern w:val="2"/>
          <w:szCs w:val="24"/>
          <w:lang w:eastAsia="en-US"/>
          <w14:ligatures w14:val="standardContextual"/>
        </w:rPr>
      </w:pPr>
      <w:r>
        <w:rPr>
          <w:noProof/>
        </w:rPr>
        <w:t>3.4.2</w:t>
      </w:r>
      <w:r>
        <w:rPr>
          <w:rFonts w:eastAsiaTheme="minorEastAsia" w:cstheme="minorBidi"/>
          <w:noProof/>
          <w:kern w:val="2"/>
          <w:szCs w:val="24"/>
          <w:lang w:eastAsia="en-US"/>
          <w14:ligatures w14:val="standardContextual"/>
        </w:rPr>
        <w:tab/>
      </w:r>
      <w:r>
        <w:rPr>
          <w:noProof/>
          <w:lang w:eastAsia="ko-KR"/>
        </w:rPr>
        <w:t xml:space="preserve">Business restructurings, </w:t>
      </w:r>
      <w:r>
        <w:rPr>
          <w:noProof/>
        </w:rPr>
        <w:t>capital transfers, or asset transfers of the Group</w:t>
      </w:r>
      <w:r>
        <w:rPr>
          <w:noProof/>
        </w:rPr>
        <w:tab/>
      </w:r>
      <w:r>
        <w:rPr>
          <w:noProof/>
        </w:rPr>
        <w:fldChar w:fldCharType="begin"/>
      </w:r>
      <w:r>
        <w:rPr>
          <w:noProof/>
        </w:rPr>
        <w:instrText xml:space="preserve"> PAGEREF _Toc220570333 \h </w:instrText>
      </w:r>
      <w:r>
        <w:rPr>
          <w:noProof/>
        </w:rPr>
      </w:r>
      <w:r>
        <w:rPr>
          <w:noProof/>
        </w:rPr>
        <w:fldChar w:fldCharType="separate"/>
      </w:r>
      <w:r w:rsidR="00742399">
        <w:rPr>
          <w:noProof/>
        </w:rPr>
        <w:t>14</w:t>
      </w:r>
      <w:r>
        <w:rPr>
          <w:noProof/>
        </w:rPr>
        <w:fldChar w:fldCharType="end"/>
      </w:r>
    </w:p>
    <w:p w14:paraId="54B4425D" w14:textId="4977D152" w:rsidR="002F702F" w:rsidRDefault="002F702F">
      <w:pPr>
        <w:pStyle w:val="TOC2"/>
        <w:rPr>
          <w:rFonts w:eastAsiaTheme="minorEastAsia" w:cstheme="minorBidi"/>
          <w:noProof/>
          <w:kern w:val="2"/>
          <w:szCs w:val="24"/>
          <w:lang w:eastAsia="en-US"/>
          <w14:ligatures w14:val="standardContextual"/>
        </w:rPr>
      </w:pPr>
      <w:r w:rsidRPr="009E1011">
        <w:rPr>
          <w:rFonts w:eastAsia="MS Mincho"/>
          <w:noProof/>
          <w:lang w:eastAsia="ja-JP"/>
        </w:rPr>
        <w:t>3.5</w:t>
      </w:r>
      <w:r>
        <w:rPr>
          <w:rFonts w:eastAsiaTheme="minorEastAsia" w:cstheme="minorBidi"/>
          <w:noProof/>
          <w:kern w:val="2"/>
          <w:szCs w:val="24"/>
          <w:lang w:eastAsia="en-US"/>
          <w14:ligatures w14:val="standardContextual"/>
        </w:rPr>
        <w:tab/>
      </w:r>
      <w:r w:rsidRPr="009E1011">
        <w:rPr>
          <w:rFonts w:eastAsia="MS Mincho"/>
          <w:noProof/>
          <w:lang w:eastAsia="ja-JP"/>
        </w:rPr>
        <w:t>Companies having similar products / Key competitors</w:t>
      </w:r>
      <w:r>
        <w:rPr>
          <w:noProof/>
        </w:rPr>
        <w:tab/>
      </w:r>
      <w:r>
        <w:rPr>
          <w:noProof/>
        </w:rPr>
        <w:fldChar w:fldCharType="begin"/>
      </w:r>
      <w:r>
        <w:rPr>
          <w:noProof/>
        </w:rPr>
        <w:instrText xml:space="preserve"> PAGEREF _Toc220570334 \h </w:instrText>
      </w:r>
      <w:r>
        <w:rPr>
          <w:noProof/>
        </w:rPr>
      </w:r>
      <w:r>
        <w:rPr>
          <w:noProof/>
        </w:rPr>
        <w:fldChar w:fldCharType="separate"/>
      </w:r>
      <w:r w:rsidR="00742399">
        <w:rPr>
          <w:noProof/>
        </w:rPr>
        <w:t>14</w:t>
      </w:r>
      <w:r>
        <w:rPr>
          <w:noProof/>
        </w:rPr>
        <w:fldChar w:fldCharType="end"/>
      </w:r>
    </w:p>
    <w:p w14:paraId="2262C593" w14:textId="4134E988" w:rsidR="002F702F" w:rsidRDefault="002F702F">
      <w:pPr>
        <w:pStyle w:val="TOC1"/>
        <w:rPr>
          <w:rFonts w:eastAsiaTheme="minorEastAsia" w:cstheme="minorBidi"/>
          <w:noProof/>
          <w:kern w:val="2"/>
          <w:sz w:val="24"/>
          <w:szCs w:val="24"/>
          <w:lang w:eastAsia="en-US"/>
          <w14:ligatures w14:val="standardContextual"/>
        </w:rPr>
      </w:pPr>
      <w:r>
        <w:rPr>
          <w:noProof/>
        </w:rPr>
        <w:t>PART B.  INFORMATION ON TAXPAYER’S RELATED PARTY TRANSACTIONS</w:t>
      </w:r>
      <w:r>
        <w:rPr>
          <w:noProof/>
        </w:rPr>
        <w:tab/>
      </w:r>
      <w:r>
        <w:rPr>
          <w:noProof/>
        </w:rPr>
        <w:fldChar w:fldCharType="begin"/>
      </w:r>
      <w:r>
        <w:rPr>
          <w:noProof/>
        </w:rPr>
        <w:instrText xml:space="preserve"> PAGEREF _Toc220570335 \h </w:instrText>
      </w:r>
      <w:r>
        <w:rPr>
          <w:noProof/>
        </w:rPr>
      </w:r>
      <w:r>
        <w:rPr>
          <w:noProof/>
        </w:rPr>
        <w:fldChar w:fldCharType="separate"/>
      </w:r>
      <w:r w:rsidR="00742399">
        <w:rPr>
          <w:noProof/>
        </w:rPr>
        <w:t>15</w:t>
      </w:r>
      <w:r>
        <w:rPr>
          <w:noProof/>
        </w:rPr>
        <w:fldChar w:fldCharType="end"/>
      </w:r>
    </w:p>
    <w:p w14:paraId="42425F6F" w14:textId="7F1E7B2F" w:rsidR="002F702F" w:rsidRDefault="002F702F">
      <w:pPr>
        <w:pStyle w:val="TOC1"/>
        <w:rPr>
          <w:rFonts w:eastAsiaTheme="minorEastAsia" w:cstheme="minorBidi"/>
          <w:noProof/>
          <w:kern w:val="2"/>
          <w:sz w:val="24"/>
          <w:szCs w:val="24"/>
          <w:lang w:eastAsia="en-US"/>
          <w14:ligatures w14:val="standardContextual"/>
        </w:rPr>
      </w:pPr>
      <w:r>
        <w:rPr>
          <w:noProof/>
        </w:rPr>
        <w:t>4</w:t>
      </w:r>
      <w:r>
        <w:rPr>
          <w:rFonts w:eastAsiaTheme="minorEastAsia" w:cstheme="minorBidi"/>
          <w:noProof/>
          <w:kern w:val="2"/>
          <w:sz w:val="24"/>
          <w:szCs w:val="24"/>
          <w:lang w:eastAsia="en-US"/>
          <w14:ligatures w14:val="standardContextual"/>
        </w:rPr>
        <w:tab/>
      </w:r>
      <w:r>
        <w:rPr>
          <w:noProof/>
        </w:rPr>
        <w:t>Related party transactions</w:t>
      </w:r>
      <w:r>
        <w:rPr>
          <w:noProof/>
        </w:rPr>
        <w:tab/>
      </w:r>
      <w:r>
        <w:rPr>
          <w:noProof/>
        </w:rPr>
        <w:fldChar w:fldCharType="begin"/>
      </w:r>
      <w:r>
        <w:rPr>
          <w:noProof/>
        </w:rPr>
        <w:instrText xml:space="preserve"> PAGEREF _Toc220570336 \h </w:instrText>
      </w:r>
      <w:r>
        <w:rPr>
          <w:noProof/>
        </w:rPr>
      </w:r>
      <w:r>
        <w:rPr>
          <w:noProof/>
        </w:rPr>
        <w:fldChar w:fldCharType="separate"/>
      </w:r>
      <w:r w:rsidR="00742399">
        <w:rPr>
          <w:noProof/>
        </w:rPr>
        <w:t>15</w:t>
      </w:r>
      <w:r>
        <w:rPr>
          <w:noProof/>
        </w:rPr>
        <w:fldChar w:fldCharType="end"/>
      </w:r>
    </w:p>
    <w:p w14:paraId="075406A9" w14:textId="7EF8B089" w:rsidR="002F702F" w:rsidRDefault="002F702F">
      <w:pPr>
        <w:pStyle w:val="TOC2"/>
        <w:rPr>
          <w:rFonts w:eastAsiaTheme="minorEastAsia" w:cstheme="minorBidi"/>
          <w:noProof/>
          <w:kern w:val="2"/>
          <w:szCs w:val="24"/>
          <w:lang w:eastAsia="en-US"/>
          <w14:ligatures w14:val="standardContextual"/>
        </w:rPr>
      </w:pPr>
      <w:r>
        <w:rPr>
          <w:noProof/>
        </w:rPr>
        <w:t>4.1</w:t>
      </w:r>
      <w:r>
        <w:rPr>
          <w:rFonts w:eastAsiaTheme="minorEastAsia" w:cstheme="minorBidi"/>
          <w:noProof/>
          <w:kern w:val="2"/>
          <w:szCs w:val="24"/>
          <w:lang w:eastAsia="en-US"/>
          <w14:ligatures w14:val="standardContextual"/>
        </w:rPr>
        <w:tab/>
      </w:r>
      <w:r>
        <w:rPr>
          <w:noProof/>
        </w:rPr>
        <w:t>Transactions under Review</w:t>
      </w:r>
      <w:r>
        <w:rPr>
          <w:noProof/>
        </w:rPr>
        <w:tab/>
      </w:r>
      <w:r>
        <w:rPr>
          <w:noProof/>
        </w:rPr>
        <w:fldChar w:fldCharType="begin"/>
      </w:r>
      <w:r>
        <w:rPr>
          <w:noProof/>
        </w:rPr>
        <w:instrText xml:space="preserve"> PAGEREF _Toc220570337 \h </w:instrText>
      </w:r>
      <w:r>
        <w:rPr>
          <w:noProof/>
        </w:rPr>
      </w:r>
      <w:r>
        <w:rPr>
          <w:noProof/>
        </w:rPr>
        <w:fldChar w:fldCharType="separate"/>
      </w:r>
      <w:r w:rsidR="00742399">
        <w:rPr>
          <w:noProof/>
        </w:rPr>
        <w:t>15</w:t>
      </w:r>
      <w:r>
        <w:rPr>
          <w:noProof/>
        </w:rPr>
        <w:fldChar w:fldCharType="end"/>
      </w:r>
    </w:p>
    <w:p w14:paraId="3D9032FF" w14:textId="0A408CEE" w:rsidR="002F702F" w:rsidRDefault="002F702F">
      <w:pPr>
        <w:pStyle w:val="TOC3"/>
        <w:rPr>
          <w:rFonts w:eastAsiaTheme="minorEastAsia" w:cstheme="minorBidi"/>
          <w:noProof/>
          <w:kern w:val="2"/>
          <w:szCs w:val="24"/>
          <w:lang w:eastAsia="en-US"/>
          <w14:ligatures w14:val="standardContextual"/>
        </w:rPr>
      </w:pPr>
      <w:r>
        <w:rPr>
          <w:noProof/>
          <w:lang w:eastAsia="ko-KR"/>
        </w:rPr>
        <w:t>4.1.1</w:t>
      </w:r>
      <w:r>
        <w:rPr>
          <w:rFonts w:eastAsiaTheme="minorEastAsia" w:cstheme="minorBidi"/>
          <w:noProof/>
          <w:kern w:val="2"/>
          <w:szCs w:val="24"/>
          <w:lang w:eastAsia="en-US"/>
          <w14:ligatures w14:val="standardContextual"/>
        </w:rPr>
        <w:tab/>
      </w:r>
      <w:r>
        <w:rPr>
          <w:noProof/>
          <w:lang w:eastAsia="ko-KR"/>
        </w:rPr>
        <w:t>Description of Transaction under Review - Provision of processing services</w:t>
      </w:r>
      <w:r>
        <w:rPr>
          <w:noProof/>
        </w:rPr>
        <w:tab/>
      </w:r>
      <w:r>
        <w:rPr>
          <w:noProof/>
        </w:rPr>
        <w:fldChar w:fldCharType="begin"/>
      </w:r>
      <w:r>
        <w:rPr>
          <w:noProof/>
        </w:rPr>
        <w:instrText xml:space="preserve"> PAGEREF _Toc220570338 \h </w:instrText>
      </w:r>
      <w:r>
        <w:rPr>
          <w:noProof/>
        </w:rPr>
      </w:r>
      <w:r>
        <w:rPr>
          <w:noProof/>
        </w:rPr>
        <w:fldChar w:fldCharType="separate"/>
      </w:r>
      <w:r w:rsidR="00742399">
        <w:rPr>
          <w:noProof/>
        </w:rPr>
        <w:t>16</w:t>
      </w:r>
      <w:r>
        <w:rPr>
          <w:noProof/>
        </w:rPr>
        <w:fldChar w:fldCharType="end"/>
      </w:r>
    </w:p>
    <w:p w14:paraId="600143EA" w14:textId="539D06B6" w:rsidR="002F702F" w:rsidRDefault="002F702F">
      <w:pPr>
        <w:pStyle w:val="TOC3"/>
        <w:rPr>
          <w:rFonts w:eastAsiaTheme="minorEastAsia" w:cstheme="minorBidi"/>
          <w:noProof/>
          <w:kern w:val="2"/>
          <w:szCs w:val="24"/>
          <w:lang w:eastAsia="en-US"/>
          <w14:ligatures w14:val="standardContextual"/>
        </w:rPr>
      </w:pPr>
      <w:r>
        <w:rPr>
          <w:noProof/>
        </w:rPr>
        <w:t>4.1.2</w:t>
      </w:r>
      <w:r>
        <w:rPr>
          <w:rFonts w:eastAsiaTheme="minorEastAsia" w:cstheme="minorBidi"/>
          <w:noProof/>
          <w:kern w:val="2"/>
          <w:szCs w:val="24"/>
          <w:lang w:eastAsia="en-US"/>
          <w14:ligatures w14:val="standardContextual"/>
        </w:rPr>
        <w:tab/>
      </w:r>
      <w:r>
        <w:rPr>
          <w:noProof/>
        </w:rPr>
        <w:t>Values of intra-group payments and receipts with supporting invoices for each category of related party transactions involving the local entity being adjusted by the foreign tax authorities</w:t>
      </w:r>
      <w:r>
        <w:rPr>
          <w:noProof/>
        </w:rPr>
        <w:tab/>
      </w:r>
      <w:r>
        <w:rPr>
          <w:noProof/>
        </w:rPr>
        <w:fldChar w:fldCharType="begin"/>
      </w:r>
      <w:r>
        <w:rPr>
          <w:noProof/>
        </w:rPr>
        <w:instrText xml:space="preserve"> PAGEREF _Toc220570339 \h </w:instrText>
      </w:r>
      <w:r>
        <w:rPr>
          <w:noProof/>
        </w:rPr>
      </w:r>
      <w:r>
        <w:rPr>
          <w:noProof/>
        </w:rPr>
        <w:fldChar w:fldCharType="separate"/>
      </w:r>
      <w:r w:rsidR="00742399">
        <w:rPr>
          <w:noProof/>
        </w:rPr>
        <w:t>16</w:t>
      </w:r>
      <w:r>
        <w:rPr>
          <w:noProof/>
        </w:rPr>
        <w:fldChar w:fldCharType="end"/>
      </w:r>
    </w:p>
    <w:p w14:paraId="2B975BB3" w14:textId="79B4F194" w:rsidR="002F702F" w:rsidRDefault="002F702F">
      <w:pPr>
        <w:pStyle w:val="TOC3"/>
        <w:rPr>
          <w:rFonts w:eastAsiaTheme="minorEastAsia" w:cstheme="minorBidi"/>
          <w:noProof/>
          <w:kern w:val="2"/>
          <w:szCs w:val="24"/>
          <w:lang w:eastAsia="en-US"/>
          <w14:ligatures w14:val="standardContextual"/>
        </w:rPr>
      </w:pPr>
      <w:r>
        <w:rPr>
          <w:noProof/>
        </w:rPr>
        <w:t>4.1.3</w:t>
      </w:r>
      <w:r>
        <w:rPr>
          <w:rFonts w:eastAsiaTheme="minorEastAsia" w:cstheme="minorBidi"/>
          <w:noProof/>
          <w:kern w:val="2"/>
          <w:szCs w:val="24"/>
          <w:lang w:eastAsia="en-US"/>
          <w14:ligatures w14:val="standardContextual"/>
        </w:rPr>
        <w:tab/>
      </w:r>
      <w:r>
        <w:rPr>
          <w:noProof/>
        </w:rPr>
        <w:t>HMV’s related party involved in the Transactions under Review</w:t>
      </w:r>
      <w:r>
        <w:rPr>
          <w:noProof/>
        </w:rPr>
        <w:tab/>
      </w:r>
      <w:r>
        <w:rPr>
          <w:noProof/>
        </w:rPr>
        <w:fldChar w:fldCharType="begin"/>
      </w:r>
      <w:r>
        <w:rPr>
          <w:noProof/>
        </w:rPr>
        <w:instrText xml:space="preserve"> PAGEREF _Toc220570340 \h </w:instrText>
      </w:r>
      <w:r>
        <w:rPr>
          <w:noProof/>
        </w:rPr>
      </w:r>
      <w:r>
        <w:rPr>
          <w:noProof/>
        </w:rPr>
        <w:fldChar w:fldCharType="separate"/>
      </w:r>
      <w:r w:rsidR="00742399">
        <w:rPr>
          <w:noProof/>
        </w:rPr>
        <w:t>16</w:t>
      </w:r>
      <w:r>
        <w:rPr>
          <w:noProof/>
        </w:rPr>
        <w:fldChar w:fldCharType="end"/>
      </w:r>
    </w:p>
    <w:p w14:paraId="68A5A6E2" w14:textId="24CDA099" w:rsidR="002F702F" w:rsidRDefault="002F702F">
      <w:pPr>
        <w:pStyle w:val="TOC3"/>
        <w:rPr>
          <w:rFonts w:eastAsiaTheme="minorEastAsia" w:cstheme="minorBidi"/>
          <w:noProof/>
          <w:kern w:val="2"/>
          <w:szCs w:val="24"/>
          <w:lang w:eastAsia="en-US"/>
          <w14:ligatures w14:val="standardContextual"/>
        </w:rPr>
      </w:pPr>
      <w:r>
        <w:rPr>
          <w:noProof/>
        </w:rPr>
        <w:t>4.1.4</w:t>
      </w:r>
      <w:r>
        <w:rPr>
          <w:rFonts w:eastAsiaTheme="minorEastAsia" w:cstheme="minorBidi"/>
          <w:noProof/>
          <w:kern w:val="2"/>
          <w:szCs w:val="24"/>
          <w:lang w:eastAsia="en-US"/>
          <w14:ligatures w14:val="standardContextual"/>
        </w:rPr>
        <w:tab/>
      </w:r>
      <w:r>
        <w:rPr>
          <w:noProof/>
        </w:rPr>
        <w:t>Copies of intercompany agreements</w:t>
      </w:r>
      <w:r>
        <w:rPr>
          <w:noProof/>
        </w:rPr>
        <w:tab/>
      </w:r>
      <w:r>
        <w:rPr>
          <w:noProof/>
        </w:rPr>
        <w:fldChar w:fldCharType="begin"/>
      </w:r>
      <w:r>
        <w:rPr>
          <w:noProof/>
        </w:rPr>
        <w:instrText xml:space="preserve"> PAGEREF _Toc220570341 \h </w:instrText>
      </w:r>
      <w:r>
        <w:rPr>
          <w:noProof/>
        </w:rPr>
      </w:r>
      <w:r>
        <w:rPr>
          <w:noProof/>
        </w:rPr>
        <w:fldChar w:fldCharType="separate"/>
      </w:r>
      <w:r w:rsidR="00742399">
        <w:rPr>
          <w:noProof/>
        </w:rPr>
        <w:t>16</w:t>
      </w:r>
      <w:r>
        <w:rPr>
          <w:noProof/>
        </w:rPr>
        <w:fldChar w:fldCharType="end"/>
      </w:r>
    </w:p>
    <w:p w14:paraId="36002988" w14:textId="571FBB1C" w:rsidR="002F702F" w:rsidRDefault="002F702F">
      <w:pPr>
        <w:pStyle w:val="TOC2"/>
        <w:rPr>
          <w:rFonts w:eastAsiaTheme="minorEastAsia" w:cstheme="minorBidi"/>
          <w:noProof/>
          <w:kern w:val="2"/>
          <w:szCs w:val="24"/>
          <w:lang w:eastAsia="en-US"/>
          <w14:ligatures w14:val="standardContextual"/>
        </w:rPr>
      </w:pPr>
      <w:r>
        <w:rPr>
          <w:noProof/>
        </w:rPr>
        <w:t>4.2</w:t>
      </w:r>
      <w:r>
        <w:rPr>
          <w:rFonts w:eastAsiaTheme="minorEastAsia" w:cstheme="minorBidi"/>
          <w:noProof/>
          <w:kern w:val="2"/>
          <w:szCs w:val="24"/>
          <w:lang w:eastAsia="en-US"/>
          <w14:ligatures w14:val="standardContextual"/>
        </w:rPr>
        <w:tab/>
      </w:r>
      <w:r>
        <w:rPr>
          <w:noProof/>
        </w:rPr>
        <w:t>Other RPTs</w:t>
      </w:r>
      <w:r>
        <w:rPr>
          <w:noProof/>
        </w:rPr>
        <w:tab/>
      </w:r>
      <w:r>
        <w:rPr>
          <w:noProof/>
        </w:rPr>
        <w:fldChar w:fldCharType="begin"/>
      </w:r>
      <w:r>
        <w:rPr>
          <w:noProof/>
        </w:rPr>
        <w:instrText xml:space="preserve"> PAGEREF _Toc220570342 \h </w:instrText>
      </w:r>
      <w:r>
        <w:rPr>
          <w:noProof/>
        </w:rPr>
      </w:r>
      <w:r>
        <w:rPr>
          <w:noProof/>
        </w:rPr>
        <w:fldChar w:fldCharType="separate"/>
      </w:r>
      <w:r w:rsidR="00742399">
        <w:rPr>
          <w:noProof/>
        </w:rPr>
        <w:t>17</w:t>
      </w:r>
      <w:r>
        <w:rPr>
          <w:noProof/>
        </w:rPr>
        <w:fldChar w:fldCharType="end"/>
      </w:r>
    </w:p>
    <w:p w14:paraId="3F4622CB" w14:textId="5324A692" w:rsidR="002F702F" w:rsidRDefault="002F702F">
      <w:pPr>
        <w:pStyle w:val="TOC3"/>
        <w:rPr>
          <w:rFonts w:eastAsiaTheme="minorEastAsia" w:cstheme="minorBidi"/>
          <w:noProof/>
          <w:kern w:val="2"/>
          <w:szCs w:val="24"/>
          <w:lang w:eastAsia="en-US"/>
          <w14:ligatures w14:val="standardContextual"/>
        </w:rPr>
      </w:pPr>
      <w:r>
        <w:rPr>
          <w:noProof/>
        </w:rPr>
        <w:t>4.2.1</w:t>
      </w:r>
      <w:r>
        <w:rPr>
          <w:rFonts w:eastAsiaTheme="minorEastAsia" w:cstheme="minorBidi"/>
          <w:noProof/>
          <w:kern w:val="2"/>
          <w:szCs w:val="24"/>
          <w:lang w:eastAsia="en-US"/>
          <w14:ligatures w14:val="standardContextual"/>
        </w:rPr>
        <w:tab/>
      </w:r>
      <w:r>
        <w:rPr>
          <w:noProof/>
        </w:rPr>
        <w:t>Purchase of materials and tools</w:t>
      </w:r>
      <w:r>
        <w:rPr>
          <w:noProof/>
        </w:rPr>
        <w:tab/>
      </w:r>
      <w:r>
        <w:rPr>
          <w:noProof/>
        </w:rPr>
        <w:fldChar w:fldCharType="begin"/>
      </w:r>
      <w:r>
        <w:rPr>
          <w:noProof/>
        </w:rPr>
        <w:instrText xml:space="preserve"> PAGEREF _Toc220570343 \h </w:instrText>
      </w:r>
      <w:r>
        <w:rPr>
          <w:noProof/>
        </w:rPr>
      </w:r>
      <w:r>
        <w:rPr>
          <w:noProof/>
        </w:rPr>
        <w:fldChar w:fldCharType="separate"/>
      </w:r>
      <w:r w:rsidR="00742399">
        <w:rPr>
          <w:noProof/>
        </w:rPr>
        <w:t>17</w:t>
      </w:r>
      <w:r>
        <w:rPr>
          <w:noProof/>
        </w:rPr>
        <w:fldChar w:fldCharType="end"/>
      </w:r>
    </w:p>
    <w:p w14:paraId="00B19E2A" w14:textId="4EEA6F57" w:rsidR="002F702F" w:rsidRDefault="002F702F">
      <w:pPr>
        <w:pStyle w:val="TOC3"/>
        <w:rPr>
          <w:rFonts w:eastAsiaTheme="minorEastAsia" w:cstheme="minorBidi"/>
          <w:noProof/>
          <w:kern w:val="2"/>
          <w:szCs w:val="24"/>
          <w:lang w:eastAsia="en-US"/>
          <w14:ligatures w14:val="standardContextual"/>
        </w:rPr>
      </w:pPr>
      <w:r>
        <w:rPr>
          <w:noProof/>
        </w:rPr>
        <w:t>4.2.2</w:t>
      </w:r>
      <w:r>
        <w:rPr>
          <w:rFonts w:eastAsiaTheme="minorEastAsia" w:cstheme="minorBidi"/>
          <w:noProof/>
          <w:kern w:val="2"/>
          <w:szCs w:val="24"/>
          <w:lang w:eastAsia="en-US"/>
          <w14:ligatures w14:val="standardContextual"/>
        </w:rPr>
        <w:tab/>
      </w:r>
      <w:r>
        <w:rPr>
          <w:noProof/>
        </w:rPr>
        <w:t>Sales of raw materials</w:t>
      </w:r>
      <w:r>
        <w:rPr>
          <w:noProof/>
        </w:rPr>
        <w:tab/>
      </w:r>
      <w:r>
        <w:rPr>
          <w:noProof/>
        </w:rPr>
        <w:fldChar w:fldCharType="begin"/>
      </w:r>
      <w:r>
        <w:rPr>
          <w:noProof/>
        </w:rPr>
        <w:instrText xml:space="preserve"> PAGEREF _Toc220570344 \h </w:instrText>
      </w:r>
      <w:r>
        <w:rPr>
          <w:noProof/>
        </w:rPr>
      </w:r>
      <w:r>
        <w:rPr>
          <w:noProof/>
        </w:rPr>
        <w:fldChar w:fldCharType="separate"/>
      </w:r>
      <w:r w:rsidR="00742399">
        <w:rPr>
          <w:noProof/>
        </w:rPr>
        <w:t>17</w:t>
      </w:r>
      <w:r>
        <w:rPr>
          <w:noProof/>
        </w:rPr>
        <w:fldChar w:fldCharType="end"/>
      </w:r>
    </w:p>
    <w:p w14:paraId="390D719F" w14:textId="27C8333E" w:rsidR="002F702F" w:rsidRDefault="002F702F">
      <w:pPr>
        <w:pStyle w:val="TOC3"/>
        <w:rPr>
          <w:rFonts w:eastAsiaTheme="minorEastAsia" w:cstheme="minorBidi"/>
          <w:noProof/>
          <w:kern w:val="2"/>
          <w:szCs w:val="24"/>
          <w:lang w:eastAsia="en-US"/>
          <w14:ligatures w14:val="standardContextual"/>
        </w:rPr>
      </w:pPr>
      <w:r>
        <w:rPr>
          <w:noProof/>
        </w:rPr>
        <w:t>4.2.3</w:t>
      </w:r>
      <w:r>
        <w:rPr>
          <w:rFonts w:eastAsiaTheme="minorEastAsia" w:cstheme="minorBidi"/>
          <w:noProof/>
          <w:kern w:val="2"/>
          <w:szCs w:val="24"/>
          <w:lang w:eastAsia="en-US"/>
          <w14:ligatures w14:val="standardContextual"/>
        </w:rPr>
        <w:tab/>
      </w:r>
      <w:r>
        <w:rPr>
          <w:noProof/>
        </w:rPr>
        <w:t>Payment of interest expense</w:t>
      </w:r>
      <w:r>
        <w:rPr>
          <w:noProof/>
        </w:rPr>
        <w:tab/>
      </w:r>
      <w:r>
        <w:rPr>
          <w:noProof/>
        </w:rPr>
        <w:fldChar w:fldCharType="begin"/>
      </w:r>
      <w:r>
        <w:rPr>
          <w:noProof/>
        </w:rPr>
        <w:instrText xml:space="preserve"> PAGEREF _Toc220570345 \h </w:instrText>
      </w:r>
      <w:r>
        <w:rPr>
          <w:noProof/>
        </w:rPr>
      </w:r>
      <w:r>
        <w:rPr>
          <w:noProof/>
        </w:rPr>
        <w:fldChar w:fldCharType="separate"/>
      </w:r>
      <w:r w:rsidR="00742399">
        <w:rPr>
          <w:noProof/>
        </w:rPr>
        <w:t>18</w:t>
      </w:r>
      <w:r>
        <w:rPr>
          <w:noProof/>
        </w:rPr>
        <w:fldChar w:fldCharType="end"/>
      </w:r>
    </w:p>
    <w:p w14:paraId="53CCBBBA" w14:textId="4D8697CF" w:rsidR="002F702F" w:rsidRDefault="002F702F">
      <w:pPr>
        <w:pStyle w:val="TOC3"/>
        <w:rPr>
          <w:rFonts w:eastAsiaTheme="minorEastAsia" w:cstheme="minorBidi"/>
          <w:noProof/>
          <w:kern w:val="2"/>
          <w:szCs w:val="24"/>
          <w:lang w:eastAsia="en-US"/>
          <w14:ligatures w14:val="standardContextual"/>
        </w:rPr>
      </w:pPr>
      <w:r>
        <w:rPr>
          <w:noProof/>
        </w:rPr>
        <w:lastRenderedPageBreak/>
        <w:t>4.2.4</w:t>
      </w:r>
      <w:r>
        <w:rPr>
          <w:rFonts w:eastAsiaTheme="minorEastAsia" w:cstheme="minorBidi"/>
          <w:noProof/>
          <w:kern w:val="2"/>
          <w:szCs w:val="24"/>
          <w:lang w:eastAsia="en-US"/>
          <w14:ligatures w14:val="standardContextual"/>
        </w:rPr>
        <w:tab/>
      </w:r>
      <w:r>
        <w:rPr>
          <w:noProof/>
        </w:rPr>
        <w:t>Other business expenses</w:t>
      </w:r>
      <w:r>
        <w:rPr>
          <w:noProof/>
        </w:rPr>
        <w:tab/>
      </w:r>
      <w:r>
        <w:rPr>
          <w:noProof/>
        </w:rPr>
        <w:fldChar w:fldCharType="begin"/>
      </w:r>
      <w:r>
        <w:rPr>
          <w:noProof/>
        </w:rPr>
        <w:instrText xml:space="preserve"> PAGEREF _Toc220570346 \h </w:instrText>
      </w:r>
      <w:r>
        <w:rPr>
          <w:noProof/>
        </w:rPr>
      </w:r>
      <w:r>
        <w:rPr>
          <w:noProof/>
        </w:rPr>
        <w:fldChar w:fldCharType="separate"/>
      </w:r>
      <w:r w:rsidR="00742399">
        <w:rPr>
          <w:noProof/>
        </w:rPr>
        <w:t>18</w:t>
      </w:r>
      <w:r>
        <w:rPr>
          <w:noProof/>
        </w:rPr>
        <w:fldChar w:fldCharType="end"/>
      </w:r>
    </w:p>
    <w:p w14:paraId="704AA123" w14:textId="620C25A1" w:rsidR="002F702F" w:rsidRDefault="002F702F">
      <w:pPr>
        <w:pStyle w:val="TOC1"/>
        <w:rPr>
          <w:rFonts w:eastAsiaTheme="minorEastAsia" w:cstheme="minorBidi"/>
          <w:noProof/>
          <w:kern w:val="2"/>
          <w:sz w:val="24"/>
          <w:szCs w:val="24"/>
          <w:lang w:eastAsia="en-US"/>
          <w14:ligatures w14:val="standardContextual"/>
        </w:rPr>
      </w:pPr>
      <w:r>
        <w:rPr>
          <w:noProof/>
        </w:rPr>
        <w:t>5</w:t>
      </w:r>
      <w:r>
        <w:rPr>
          <w:rFonts w:eastAsiaTheme="minorEastAsia" w:cstheme="minorBidi"/>
          <w:noProof/>
          <w:kern w:val="2"/>
          <w:sz w:val="24"/>
          <w:szCs w:val="24"/>
          <w:lang w:eastAsia="en-US"/>
          <w14:ligatures w14:val="standardContextual"/>
        </w:rPr>
        <w:tab/>
      </w:r>
      <w:r>
        <w:rPr>
          <w:noProof/>
        </w:rPr>
        <w:t>Functions, Assets and Risks analysis</w:t>
      </w:r>
      <w:r>
        <w:rPr>
          <w:noProof/>
        </w:rPr>
        <w:tab/>
      </w:r>
      <w:r>
        <w:rPr>
          <w:noProof/>
        </w:rPr>
        <w:fldChar w:fldCharType="begin"/>
      </w:r>
      <w:r>
        <w:rPr>
          <w:noProof/>
        </w:rPr>
        <w:instrText xml:space="preserve"> PAGEREF _Toc220570347 \h </w:instrText>
      </w:r>
      <w:r>
        <w:rPr>
          <w:noProof/>
        </w:rPr>
      </w:r>
      <w:r>
        <w:rPr>
          <w:noProof/>
        </w:rPr>
        <w:fldChar w:fldCharType="separate"/>
      </w:r>
      <w:r w:rsidR="00742399">
        <w:rPr>
          <w:noProof/>
        </w:rPr>
        <w:t>19</w:t>
      </w:r>
      <w:r>
        <w:rPr>
          <w:noProof/>
        </w:rPr>
        <w:fldChar w:fldCharType="end"/>
      </w:r>
    </w:p>
    <w:p w14:paraId="7A14C25C" w14:textId="07CB0A26" w:rsidR="002F702F" w:rsidRDefault="002F702F">
      <w:pPr>
        <w:pStyle w:val="TOC2"/>
        <w:rPr>
          <w:rFonts w:eastAsiaTheme="minorEastAsia" w:cstheme="minorBidi"/>
          <w:noProof/>
          <w:kern w:val="2"/>
          <w:szCs w:val="24"/>
          <w:lang w:eastAsia="en-US"/>
          <w14:ligatures w14:val="standardContextual"/>
        </w:rPr>
      </w:pPr>
      <w:r>
        <w:rPr>
          <w:noProof/>
        </w:rPr>
        <w:t>5.1</w:t>
      </w:r>
      <w:r>
        <w:rPr>
          <w:rFonts w:eastAsiaTheme="minorEastAsia" w:cstheme="minorBidi"/>
          <w:noProof/>
          <w:kern w:val="2"/>
          <w:szCs w:val="24"/>
          <w:lang w:eastAsia="en-US"/>
          <w14:ligatures w14:val="standardContextual"/>
        </w:rPr>
        <w:tab/>
      </w:r>
      <w:r>
        <w:rPr>
          <w:noProof/>
        </w:rPr>
        <w:t>Changes from Previous Fiscal Year</w:t>
      </w:r>
      <w:r>
        <w:rPr>
          <w:noProof/>
        </w:rPr>
        <w:tab/>
      </w:r>
      <w:r>
        <w:rPr>
          <w:noProof/>
        </w:rPr>
        <w:fldChar w:fldCharType="begin"/>
      </w:r>
      <w:r>
        <w:rPr>
          <w:noProof/>
        </w:rPr>
        <w:instrText xml:space="preserve"> PAGEREF _Toc220570348 \h </w:instrText>
      </w:r>
      <w:r>
        <w:rPr>
          <w:noProof/>
        </w:rPr>
      </w:r>
      <w:r>
        <w:rPr>
          <w:noProof/>
        </w:rPr>
        <w:fldChar w:fldCharType="separate"/>
      </w:r>
      <w:r w:rsidR="00742399">
        <w:rPr>
          <w:noProof/>
        </w:rPr>
        <w:t>22</w:t>
      </w:r>
      <w:r>
        <w:rPr>
          <w:noProof/>
        </w:rPr>
        <w:fldChar w:fldCharType="end"/>
      </w:r>
    </w:p>
    <w:p w14:paraId="09712D00" w14:textId="2834D3F3" w:rsidR="002F702F" w:rsidRDefault="002F702F">
      <w:pPr>
        <w:pStyle w:val="TOC2"/>
        <w:rPr>
          <w:rFonts w:eastAsiaTheme="minorEastAsia" w:cstheme="minorBidi"/>
          <w:noProof/>
          <w:kern w:val="2"/>
          <w:szCs w:val="24"/>
          <w:lang w:eastAsia="en-US"/>
          <w14:ligatures w14:val="standardContextual"/>
        </w:rPr>
      </w:pPr>
      <w:r>
        <w:rPr>
          <w:noProof/>
        </w:rPr>
        <w:t>5.2</w:t>
      </w:r>
      <w:r>
        <w:rPr>
          <w:rFonts w:eastAsiaTheme="minorEastAsia" w:cstheme="minorBidi"/>
          <w:noProof/>
          <w:kern w:val="2"/>
          <w:szCs w:val="24"/>
          <w:lang w:eastAsia="en-US"/>
          <w14:ligatures w14:val="standardContextual"/>
        </w:rPr>
        <w:tab/>
      </w:r>
      <w:r>
        <w:rPr>
          <w:noProof/>
        </w:rPr>
        <w:t>Conclusion based on the functional analysis - Characterisation of HMV</w:t>
      </w:r>
      <w:r>
        <w:rPr>
          <w:noProof/>
        </w:rPr>
        <w:tab/>
      </w:r>
      <w:r>
        <w:rPr>
          <w:noProof/>
        </w:rPr>
        <w:fldChar w:fldCharType="begin"/>
      </w:r>
      <w:r>
        <w:rPr>
          <w:noProof/>
        </w:rPr>
        <w:instrText xml:space="preserve"> PAGEREF _Toc220570349 \h </w:instrText>
      </w:r>
      <w:r>
        <w:rPr>
          <w:noProof/>
        </w:rPr>
      </w:r>
      <w:r>
        <w:rPr>
          <w:noProof/>
        </w:rPr>
        <w:fldChar w:fldCharType="separate"/>
      </w:r>
      <w:r w:rsidR="00742399">
        <w:rPr>
          <w:noProof/>
        </w:rPr>
        <w:t>22</w:t>
      </w:r>
      <w:r>
        <w:rPr>
          <w:noProof/>
        </w:rPr>
        <w:fldChar w:fldCharType="end"/>
      </w:r>
    </w:p>
    <w:p w14:paraId="55D809ED" w14:textId="46505D9C" w:rsidR="002F702F" w:rsidRDefault="002F702F">
      <w:pPr>
        <w:pStyle w:val="TOC1"/>
        <w:rPr>
          <w:rFonts w:eastAsiaTheme="minorEastAsia" w:cstheme="minorBidi"/>
          <w:noProof/>
          <w:kern w:val="2"/>
          <w:sz w:val="24"/>
          <w:szCs w:val="24"/>
          <w:lang w:eastAsia="en-US"/>
          <w14:ligatures w14:val="standardContextual"/>
        </w:rPr>
      </w:pPr>
      <w:r>
        <w:rPr>
          <w:noProof/>
        </w:rPr>
        <w:t>6</w:t>
      </w:r>
      <w:r>
        <w:rPr>
          <w:rFonts w:eastAsiaTheme="minorEastAsia" w:cstheme="minorBidi"/>
          <w:noProof/>
          <w:kern w:val="2"/>
          <w:sz w:val="24"/>
          <w:szCs w:val="24"/>
          <w:lang w:eastAsia="en-US"/>
          <w14:ligatures w14:val="standardContextual"/>
        </w:rPr>
        <w:tab/>
      </w:r>
      <w:r>
        <w:rPr>
          <w:noProof/>
        </w:rPr>
        <w:t>Economic analysis</w:t>
      </w:r>
      <w:r>
        <w:rPr>
          <w:noProof/>
        </w:rPr>
        <w:tab/>
      </w:r>
      <w:r>
        <w:rPr>
          <w:noProof/>
        </w:rPr>
        <w:fldChar w:fldCharType="begin"/>
      </w:r>
      <w:r>
        <w:rPr>
          <w:noProof/>
        </w:rPr>
        <w:instrText xml:space="preserve"> PAGEREF _Toc220570350 \h </w:instrText>
      </w:r>
      <w:r>
        <w:rPr>
          <w:noProof/>
        </w:rPr>
      </w:r>
      <w:r>
        <w:rPr>
          <w:noProof/>
        </w:rPr>
        <w:fldChar w:fldCharType="separate"/>
      </w:r>
      <w:r w:rsidR="00742399">
        <w:rPr>
          <w:noProof/>
        </w:rPr>
        <w:t>23</w:t>
      </w:r>
      <w:r>
        <w:rPr>
          <w:noProof/>
        </w:rPr>
        <w:fldChar w:fldCharType="end"/>
      </w:r>
    </w:p>
    <w:p w14:paraId="5C01BA63" w14:textId="45FABB00" w:rsidR="002F702F" w:rsidRDefault="002F702F">
      <w:pPr>
        <w:pStyle w:val="TOC2"/>
        <w:rPr>
          <w:rFonts w:eastAsiaTheme="minorEastAsia" w:cstheme="minorBidi"/>
          <w:noProof/>
          <w:kern w:val="2"/>
          <w:szCs w:val="24"/>
          <w:lang w:eastAsia="en-US"/>
          <w14:ligatures w14:val="standardContextual"/>
        </w:rPr>
      </w:pPr>
      <w:r>
        <w:rPr>
          <w:noProof/>
        </w:rPr>
        <w:t>6.1</w:t>
      </w:r>
      <w:r>
        <w:rPr>
          <w:rFonts w:eastAsiaTheme="minorEastAsia" w:cstheme="minorBidi"/>
          <w:noProof/>
          <w:kern w:val="2"/>
          <w:szCs w:val="24"/>
          <w:lang w:eastAsia="en-US"/>
          <w14:ligatures w14:val="standardContextual"/>
        </w:rPr>
        <w:tab/>
      </w:r>
      <w:r>
        <w:rPr>
          <w:noProof/>
        </w:rPr>
        <w:t>Transfer pricing methods</w:t>
      </w:r>
      <w:r>
        <w:rPr>
          <w:noProof/>
        </w:rPr>
        <w:tab/>
      </w:r>
      <w:r>
        <w:rPr>
          <w:noProof/>
        </w:rPr>
        <w:fldChar w:fldCharType="begin"/>
      </w:r>
      <w:r>
        <w:rPr>
          <w:noProof/>
        </w:rPr>
        <w:instrText xml:space="preserve"> PAGEREF _Toc220570351 \h </w:instrText>
      </w:r>
      <w:r>
        <w:rPr>
          <w:noProof/>
        </w:rPr>
      </w:r>
      <w:r>
        <w:rPr>
          <w:noProof/>
        </w:rPr>
        <w:fldChar w:fldCharType="separate"/>
      </w:r>
      <w:r w:rsidR="00742399">
        <w:rPr>
          <w:noProof/>
        </w:rPr>
        <w:t>23</w:t>
      </w:r>
      <w:r>
        <w:rPr>
          <w:noProof/>
        </w:rPr>
        <w:fldChar w:fldCharType="end"/>
      </w:r>
    </w:p>
    <w:p w14:paraId="49585A61" w14:textId="6BC59D15" w:rsidR="002F702F" w:rsidRDefault="002F702F">
      <w:pPr>
        <w:pStyle w:val="TOC2"/>
        <w:rPr>
          <w:rFonts w:eastAsiaTheme="minorEastAsia" w:cstheme="minorBidi"/>
          <w:noProof/>
          <w:kern w:val="2"/>
          <w:szCs w:val="24"/>
          <w:lang w:eastAsia="en-US"/>
          <w14:ligatures w14:val="standardContextual"/>
        </w:rPr>
      </w:pPr>
      <w:r>
        <w:rPr>
          <w:noProof/>
        </w:rPr>
        <w:t>6.2</w:t>
      </w:r>
      <w:r>
        <w:rPr>
          <w:rFonts w:eastAsiaTheme="minorEastAsia" w:cstheme="minorBidi"/>
          <w:noProof/>
          <w:kern w:val="2"/>
          <w:szCs w:val="24"/>
          <w:lang w:eastAsia="en-US"/>
          <w14:ligatures w14:val="standardContextual"/>
        </w:rPr>
        <w:tab/>
      </w:r>
      <w:r>
        <w:rPr>
          <w:noProof/>
        </w:rPr>
        <w:t>Comparability analysis</w:t>
      </w:r>
      <w:r>
        <w:rPr>
          <w:noProof/>
        </w:rPr>
        <w:tab/>
      </w:r>
      <w:r>
        <w:rPr>
          <w:noProof/>
        </w:rPr>
        <w:fldChar w:fldCharType="begin"/>
      </w:r>
      <w:r>
        <w:rPr>
          <w:noProof/>
        </w:rPr>
        <w:instrText xml:space="preserve"> PAGEREF _Toc220570352 \h </w:instrText>
      </w:r>
      <w:r>
        <w:rPr>
          <w:noProof/>
        </w:rPr>
      </w:r>
      <w:r>
        <w:rPr>
          <w:noProof/>
        </w:rPr>
        <w:fldChar w:fldCharType="separate"/>
      </w:r>
      <w:r w:rsidR="00742399">
        <w:rPr>
          <w:noProof/>
        </w:rPr>
        <w:t>23</w:t>
      </w:r>
      <w:r>
        <w:rPr>
          <w:noProof/>
        </w:rPr>
        <w:fldChar w:fldCharType="end"/>
      </w:r>
    </w:p>
    <w:p w14:paraId="5D902316" w14:textId="7A744050" w:rsidR="002F702F" w:rsidRDefault="002F702F">
      <w:pPr>
        <w:pStyle w:val="TOC3"/>
        <w:rPr>
          <w:rFonts w:eastAsiaTheme="minorEastAsia" w:cstheme="minorBidi"/>
          <w:noProof/>
          <w:kern w:val="2"/>
          <w:szCs w:val="24"/>
          <w:lang w:eastAsia="en-US"/>
          <w14:ligatures w14:val="standardContextual"/>
        </w:rPr>
      </w:pPr>
      <w:r>
        <w:rPr>
          <w:noProof/>
        </w:rPr>
        <w:t>6.2.1</w:t>
      </w:r>
      <w:r>
        <w:rPr>
          <w:rFonts w:eastAsiaTheme="minorEastAsia" w:cstheme="minorBidi"/>
          <w:noProof/>
          <w:kern w:val="2"/>
          <w:szCs w:val="24"/>
          <w:lang w:eastAsia="en-US"/>
          <w14:ligatures w14:val="standardContextual"/>
        </w:rPr>
        <w:tab/>
      </w:r>
      <w:r>
        <w:rPr>
          <w:noProof/>
        </w:rPr>
        <w:t>Internal and external comparable data</w:t>
      </w:r>
      <w:r>
        <w:rPr>
          <w:noProof/>
        </w:rPr>
        <w:tab/>
      </w:r>
      <w:r>
        <w:rPr>
          <w:noProof/>
        </w:rPr>
        <w:fldChar w:fldCharType="begin"/>
      </w:r>
      <w:r>
        <w:rPr>
          <w:noProof/>
        </w:rPr>
        <w:instrText xml:space="preserve"> PAGEREF _Toc220570353 \h </w:instrText>
      </w:r>
      <w:r>
        <w:rPr>
          <w:noProof/>
        </w:rPr>
      </w:r>
      <w:r>
        <w:rPr>
          <w:noProof/>
        </w:rPr>
        <w:fldChar w:fldCharType="separate"/>
      </w:r>
      <w:r w:rsidR="00742399">
        <w:rPr>
          <w:noProof/>
        </w:rPr>
        <w:t>23</w:t>
      </w:r>
      <w:r>
        <w:rPr>
          <w:noProof/>
        </w:rPr>
        <w:fldChar w:fldCharType="end"/>
      </w:r>
    </w:p>
    <w:p w14:paraId="7D9EF9C0" w14:textId="61FA02F8" w:rsidR="002F702F" w:rsidRDefault="002F702F">
      <w:pPr>
        <w:pStyle w:val="TOC3"/>
        <w:rPr>
          <w:rFonts w:eastAsiaTheme="minorEastAsia" w:cstheme="minorBidi"/>
          <w:noProof/>
          <w:kern w:val="2"/>
          <w:szCs w:val="24"/>
          <w:lang w:eastAsia="en-US"/>
          <w14:ligatures w14:val="standardContextual"/>
        </w:rPr>
      </w:pPr>
      <w:r>
        <w:rPr>
          <w:noProof/>
        </w:rPr>
        <w:t>6.2.2</w:t>
      </w:r>
      <w:r>
        <w:rPr>
          <w:rFonts w:eastAsiaTheme="minorEastAsia" w:cstheme="minorBidi"/>
          <w:noProof/>
          <w:kern w:val="2"/>
          <w:szCs w:val="24"/>
          <w:lang w:eastAsia="en-US"/>
          <w14:ligatures w14:val="standardContextual"/>
        </w:rPr>
        <w:tab/>
      </w:r>
      <w:r>
        <w:rPr>
          <w:noProof/>
        </w:rPr>
        <w:t>Selection of the most appropriate transfer pricing method(s)</w:t>
      </w:r>
      <w:r>
        <w:rPr>
          <w:noProof/>
        </w:rPr>
        <w:tab/>
      </w:r>
      <w:r>
        <w:rPr>
          <w:noProof/>
        </w:rPr>
        <w:fldChar w:fldCharType="begin"/>
      </w:r>
      <w:r>
        <w:rPr>
          <w:noProof/>
        </w:rPr>
        <w:instrText xml:space="preserve"> PAGEREF _Toc220570354 \h </w:instrText>
      </w:r>
      <w:r>
        <w:rPr>
          <w:noProof/>
        </w:rPr>
      </w:r>
      <w:r>
        <w:rPr>
          <w:noProof/>
        </w:rPr>
        <w:fldChar w:fldCharType="separate"/>
      </w:r>
      <w:r w:rsidR="00742399">
        <w:rPr>
          <w:noProof/>
        </w:rPr>
        <w:t>24</w:t>
      </w:r>
      <w:r>
        <w:rPr>
          <w:noProof/>
        </w:rPr>
        <w:fldChar w:fldCharType="end"/>
      </w:r>
    </w:p>
    <w:p w14:paraId="56E03721" w14:textId="679BEB1B" w:rsidR="002F702F" w:rsidRDefault="002F702F">
      <w:pPr>
        <w:pStyle w:val="TOC2"/>
        <w:rPr>
          <w:rFonts w:eastAsiaTheme="minorEastAsia" w:cstheme="minorBidi"/>
          <w:noProof/>
          <w:kern w:val="2"/>
          <w:szCs w:val="24"/>
          <w:lang w:eastAsia="en-US"/>
          <w14:ligatures w14:val="standardContextual"/>
        </w:rPr>
      </w:pPr>
      <w:r>
        <w:rPr>
          <w:noProof/>
        </w:rPr>
        <w:t>6.3</w:t>
      </w:r>
      <w:r>
        <w:rPr>
          <w:rFonts w:eastAsiaTheme="minorEastAsia" w:cstheme="minorBidi"/>
          <w:noProof/>
          <w:kern w:val="2"/>
          <w:szCs w:val="24"/>
          <w:lang w:eastAsia="en-US"/>
          <w14:ligatures w14:val="standardContextual"/>
        </w:rPr>
        <w:tab/>
      </w:r>
      <w:r>
        <w:rPr>
          <w:noProof/>
        </w:rPr>
        <w:t>Application of the CPM</w:t>
      </w:r>
      <w:r>
        <w:rPr>
          <w:noProof/>
        </w:rPr>
        <w:tab/>
      </w:r>
      <w:r>
        <w:rPr>
          <w:noProof/>
        </w:rPr>
        <w:fldChar w:fldCharType="begin"/>
      </w:r>
      <w:r>
        <w:rPr>
          <w:noProof/>
        </w:rPr>
        <w:instrText xml:space="preserve"> PAGEREF _Toc220570355 \h </w:instrText>
      </w:r>
      <w:r>
        <w:rPr>
          <w:noProof/>
        </w:rPr>
      </w:r>
      <w:r>
        <w:rPr>
          <w:noProof/>
        </w:rPr>
        <w:fldChar w:fldCharType="separate"/>
      </w:r>
      <w:r w:rsidR="00742399">
        <w:rPr>
          <w:noProof/>
        </w:rPr>
        <w:t>25</w:t>
      </w:r>
      <w:r>
        <w:rPr>
          <w:noProof/>
        </w:rPr>
        <w:fldChar w:fldCharType="end"/>
      </w:r>
    </w:p>
    <w:p w14:paraId="72AFDAE8" w14:textId="410599E0" w:rsidR="002F702F" w:rsidRDefault="002F702F">
      <w:pPr>
        <w:pStyle w:val="TOC3"/>
        <w:rPr>
          <w:rFonts w:eastAsiaTheme="minorEastAsia" w:cstheme="minorBidi"/>
          <w:noProof/>
          <w:kern w:val="2"/>
          <w:szCs w:val="24"/>
          <w:lang w:eastAsia="en-US"/>
          <w14:ligatures w14:val="standardContextual"/>
        </w:rPr>
      </w:pPr>
      <w:r>
        <w:rPr>
          <w:noProof/>
        </w:rPr>
        <w:t>6.3.1</w:t>
      </w:r>
      <w:r>
        <w:rPr>
          <w:rFonts w:eastAsiaTheme="minorEastAsia" w:cstheme="minorBidi"/>
          <w:noProof/>
          <w:kern w:val="2"/>
          <w:szCs w:val="24"/>
          <w:lang w:eastAsia="en-US"/>
          <w14:ligatures w14:val="standardContextual"/>
        </w:rPr>
        <w:tab/>
      </w:r>
      <w:r>
        <w:rPr>
          <w:noProof/>
        </w:rPr>
        <w:t>Selection of tested party</w:t>
      </w:r>
      <w:r>
        <w:rPr>
          <w:noProof/>
        </w:rPr>
        <w:tab/>
      </w:r>
      <w:r>
        <w:rPr>
          <w:noProof/>
        </w:rPr>
        <w:fldChar w:fldCharType="begin"/>
      </w:r>
      <w:r>
        <w:rPr>
          <w:noProof/>
        </w:rPr>
        <w:instrText xml:space="preserve"> PAGEREF _Toc220570356 \h </w:instrText>
      </w:r>
      <w:r>
        <w:rPr>
          <w:noProof/>
        </w:rPr>
      </w:r>
      <w:r>
        <w:rPr>
          <w:noProof/>
        </w:rPr>
        <w:fldChar w:fldCharType="separate"/>
      </w:r>
      <w:r w:rsidR="00742399">
        <w:rPr>
          <w:noProof/>
        </w:rPr>
        <w:t>25</w:t>
      </w:r>
      <w:r>
        <w:rPr>
          <w:noProof/>
        </w:rPr>
        <w:fldChar w:fldCharType="end"/>
      </w:r>
    </w:p>
    <w:p w14:paraId="5F6DE207" w14:textId="373C17FD" w:rsidR="002F702F" w:rsidRDefault="002F702F">
      <w:pPr>
        <w:pStyle w:val="TOC3"/>
        <w:rPr>
          <w:rFonts w:eastAsiaTheme="minorEastAsia" w:cstheme="minorBidi"/>
          <w:noProof/>
          <w:kern w:val="2"/>
          <w:szCs w:val="24"/>
          <w:lang w:eastAsia="en-US"/>
          <w14:ligatures w14:val="standardContextual"/>
        </w:rPr>
      </w:pPr>
      <w:r>
        <w:rPr>
          <w:noProof/>
        </w:rPr>
        <w:t>6.3.2</w:t>
      </w:r>
      <w:r>
        <w:rPr>
          <w:rFonts w:eastAsiaTheme="minorEastAsia" w:cstheme="minorBidi"/>
          <w:noProof/>
          <w:kern w:val="2"/>
          <w:szCs w:val="24"/>
          <w:lang w:eastAsia="en-US"/>
          <w14:ligatures w14:val="standardContextual"/>
        </w:rPr>
        <w:tab/>
      </w:r>
      <w:r>
        <w:rPr>
          <w:noProof/>
        </w:rPr>
        <w:t>Selection of PLI</w:t>
      </w:r>
      <w:r>
        <w:rPr>
          <w:noProof/>
        </w:rPr>
        <w:tab/>
      </w:r>
      <w:r>
        <w:rPr>
          <w:noProof/>
        </w:rPr>
        <w:fldChar w:fldCharType="begin"/>
      </w:r>
      <w:r>
        <w:rPr>
          <w:noProof/>
        </w:rPr>
        <w:instrText xml:space="preserve"> PAGEREF _Toc220570357 \h </w:instrText>
      </w:r>
      <w:r>
        <w:rPr>
          <w:noProof/>
        </w:rPr>
      </w:r>
      <w:r>
        <w:rPr>
          <w:noProof/>
        </w:rPr>
        <w:fldChar w:fldCharType="separate"/>
      </w:r>
      <w:r w:rsidR="00742399">
        <w:rPr>
          <w:noProof/>
        </w:rPr>
        <w:t>25</w:t>
      </w:r>
      <w:r>
        <w:rPr>
          <w:noProof/>
        </w:rPr>
        <w:fldChar w:fldCharType="end"/>
      </w:r>
    </w:p>
    <w:p w14:paraId="1585082D" w14:textId="65DB89C7" w:rsidR="002F702F" w:rsidRDefault="002F702F">
      <w:pPr>
        <w:pStyle w:val="TOC3"/>
        <w:rPr>
          <w:rFonts w:eastAsiaTheme="minorEastAsia" w:cstheme="minorBidi"/>
          <w:noProof/>
          <w:kern w:val="2"/>
          <w:szCs w:val="24"/>
          <w:lang w:eastAsia="en-US"/>
          <w14:ligatures w14:val="standardContextual"/>
        </w:rPr>
      </w:pPr>
      <w:r>
        <w:rPr>
          <w:noProof/>
        </w:rPr>
        <w:t>6.3.3</w:t>
      </w:r>
      <w:r>
        <w:rPr>
          <w:rFonts w:eastAsiaTheme="minorEastAsia" w:cstheme="minorBidi"/>
          <w:noProof/>
          <w:kern w:val="2"/>
          <w:szCs w:val="24"/>
          <w:lang w:eastAsia="en-US"/>
          <w14:ligatures w14:val="standardContextual"/>
        </w:rPr>
        <w:tab/>
      </w:r>
      <w:r>
        <w:rPr>
          <w:noProof/>
        </w:rPr>
        <w:t>Search for Vietnamese comparable companies</w:t>
      </w:r>
      <w:r>
        <w:rPr>
          <w:noProof/>
        </w:rPr>
        <w:tab/>
      </w:r>
      <w:r>
        <w:rPr>
          <w:noProof/>
        </w:rPr>
        <w:fldChar w:fldCharType="begin"/>
      </w:r>
      <w:r>
        <w:rPr>
          <w:noProof/>
        </w:rPr>
        <w:instrText xml:space="preserve"> PAGEREF _Toc220570358 \h </w:instrText>
      </w:r>
      <w:r>
        <w:rPr>
          <w:noProof/>
        </w:rPr>
      </w:r>
      <w:r>
        <w:rPr>
          <w:noProof/>
        </w:rPr>
        <w:fldChar w:fldCharType="separate"/>
      </w:r>
      <w:r w:rsidR="00742399">
        <w:rPr>
          <w:noProof/>
        </w:rPr>
        <w:t>25</w:t>
      </w:r>
      <w:r>
        <w:rPr>
          <w:noProof/>
        </w:rPr>
        <w:fldChar w:fldCharType="end"/>
      </w:r>
    </w:p>
    <w:p w14:paraId="2B9773D3" w14:textId="18695FCE" w:rsidR="002F702F" w:rsidRDefault="002F702F">
      <w:pPr>
        <w:pStyle w:val="TOC3"/>
        <w:rPr>
          <w:rFonts w:eastAsiaTheme="minorEastAsia" w:cstheme="minorBidi"/>
          <w:noProof/>
          <w:kern w:val="2"/>
          <w:szCs w:val="24"/>
          <w:lang w:eastAsia="en-US"/>
          <w14:ligatures w14:val="standardContextual"/>
        </w:rPr>
      </w:pPr>
      <w:r>
        <w:rPr>
          <w:noProof/>
        </w:rPr>
        <w:t>6.3.4</w:t>
      </w:r>
      <w:r>
        <w:rPr>
          <w:rFonts w:eastAsiaTheme="minorEastAsia" w:cstheme="minorBidi"/>
          <w:noProof/>
          <w:kern w:val="2"/>
          <w:szCs w:val="24"/>
          <w:lang w:eastAsia="en-US"/>
          <w14:ligatures w14:val="standardContextual"/>
        </w:rPr>
        <w:tab/>
      </w:r>
      <w:r>
        <w:rPr>
          <w:noProof/>
        </w:rPr>
        <w:t>Use of the arm’s length range</w:t>
      </w:r>
      <w:r>
        <w:rPr>
          <w:noProof/>
        </w:rPr>
        <w:tab/>
      </w:r>
      <w:r>
        <w:rPr>
          <w:noProof/>
        </w:rPr>
        <w:fldChar w:fldCharType="begin"/>
      </w:r>
      <w:r>
        <w:rPr>
          <w:noProof/>
        </w:rPr>
        <w:instrText xml:space="preserve"> PAGEREF _Toc220570359 \h </w:instrText>
      </w:r>
      <w:r>
        <w:rPr>
          <w:noProof/>
        </w:rPr>
      </w:r>
      <w:r>
        <w:rPr>
          <w:noProof/>
        </w:rPr>
        <w:fldChar w:fldCharType="separate"/>
      </w:r>
      <w:r w:rsidR="00742399">
        <w:rPr>
          <w:noProof/>
        </w:rPr>
        <w:t>26</w:t>
      </w:r>
      <w:r>
        <w:rPr>
          <w:noProof/>
        </w:rPr>
        <w:fldChar w:fldCharType="end"/>
      </w:r>
    </w:p>
    <w:p w14:paraId="6C433872" w14:textId="4926C7D8" w:rsidR="002F702F" w:rsidRDefault="002F702F">
      <w:pPr>
        <w:pStyle w:val="TOC3"/>
        <w:rPr>
          <w:rFonts w:eastAsiaTheme="minorEastAsia" w:cstheme="minorBidi"/>
          <w:noProof/>
          <w:kern w:val="2"/>
          <w:szCs w:val="24"/>
          <w:lang w:eastAsia="en-US"/>
          <w14:ligatures w14:val="standardContextual"/>
        </w:rPr>
      </w:pPr>
      <w:r>
        <w:rPr>
          <w:noProof/>
        </w:rPr>
        <w:t>6.3.5</w:t>
      </w:r>
      <w:r>
        <w:rPr>
          <w:rFonts w:eastAsiaTheme="minorEastAsia" w:cstheme="minorBidi"/>
          <w:noProof/>
          <w:kern w:val="2"/>
          <w:szCs w:val="24"/>
          <w:lang w:eastAsia="en-US"/>
          <w14:ligatures w14:val="standardContextual"/>
        </w:rPr>
        <w:tab/>
      </w:r>
      <w:r>
        <w:rPr>
          <w:noProof/>
        </w:rPr>
        <w:t>Use of previous year</w:t>
      </w:r>
      <w:r w:rsidRPr="009E1011">
        <w:rPr>
          <w:noProof/>
          <w:color w:val="FF0000"/>
        </w:rPr>
        <w:t xml:space="preserve"> </w:t>
      </w:r>
      <w:r>
        <w:rPr>
          <w:noProof/>
        </w:rPr>
        <w:t>and multiple year data</w:t>
      </w:r>
      <w:r>
        <w:rPr>
          <w:noProof/>
        </w:rPr>
        <w:tab/>
      </w:r>
      <w:r>
        <w:rPr>
          <w:noProof/>
        </w:rPr>
        <w:fldChar w:fldCharType="begin"/>
      </w:r>
      <w:r>
        <w:rPr>
          <w:noProof/>
        </w:rPr>
        <w:instrText xml:space="preserve"> PAGEREF _Toc220570360 \h </w:instrText>
      </w:r>
      <w:r>
        <w:rPr>
          <w:noProof/>
        </w:rPr>
      </w:r>
      <w:r>
        <w:rPr>
          <w:noProof/>
        </w:rPr>
        <w:fldChar w:fldCharType="separate"/>
      </w:r>
      <w:r w:rsidR="00742399">
        <w:rPr>
          <w:noProof/>
        </w:rPr>
        <w:t>26</w:t>
      </w:r>
      <w:r>
        <w:rPr>
          <w:noProof/>
        </w:rPr>
        <w:fldChar w:fldCharType="end"/>
      </w:r>
    </w:p>
    <w:p w14:paraId="69D9629A" w14:textId="3CB44288" w:rsidR="002F702F" w:rsidRDefault="002F702F">
      <w:pPr>
        <w:pStyle w:val="TOC3"/>
        <w:rPr>
          <w:rFonts w:eastAsiaTheme="minorEastAsia" w:cstheme="minorBidi"/>
          <w:noProof/>
          <w:kern w:val="2"/>
          <w:szCs w:val="24"/>
          <w:lang w:eastAsia="en-US"/>
          <w14:ligatures w14:val="standardContextual"/>
        </w:rPr>
      </w:pPr>
      <w:r>
        <w:rPr>
          <w:noProof/>
        </w:rPr>
        <w:t>6.3.6</w:t>
      </w:r>
      <w:r>
        <w:rPr>
          <w:rFonts w:eastAsiaTheme="minorEastAsia" w:cstheme="minorBidi"/>
          <w:noProof/>
          <w:kern w:val="2"/>
          <w:szCs w:val="24"/>
          <w:lang w:eastAsia="en-US"/>
          <w14:ligatures w14:val="standardContextual"/>
        </w:rPr>
        <w:tab/>
      </w:r>
      <w:r>
        <w:rPr>
          <w:noProof/>
        </w:rPr>
        <w:t>Adjustments</w:t>
      </w:r>
      <w:r>
        <w:rPr>
          <w:noProof/>
        </w:rPr>
        <w:tab/>
      </w:r>
      <w:r>
        <w:rPr>
          <w:noProof/>
        </w:rPr>
        <w:fldChar w:fldCharType="begin"/>
      </w:r>
      <w:r>
        <w:rPr>
          <w:noProof/>
        </w:rPr>
        <w:instrText xml:space="preserve"> PAGEREF _Toc220570361 \h </w:instrText>
      </w:r>
      <w:r>
        <w:rPr>
          <w:noProof/>
        </w:rPr>
      </w:r>
      <w:r>
        <w:rPr>
          <w:noProof/>
        </w:rPr>
        <w:fldChar w:fldCharType="separate"/>
      </w:r>
      <w:r w:rsidR="00742399">
        <w:rPr>
          <w:noProof/>
        </w:rPr>
        <w:t>27</w:t>
      </w:r>
      <w:r>
        <w:rPr>
          <w:noProof/>
        </w:rPr>
        <w:fldChar w:fldCharType="end"/>
      </w:r>
    </w:p>
    <w:p w14:paraId="53A88B15" w14:textId="6160413B" w:rsidR="002F702F" w:rsidRDefault="002F702F">
      <w:pPr>
        <w:pStyle w:val="TOC3"/>
        <w:rPr>
          <w:rFonts w:eastAsiaTheme="minorEastAsia" w:cstheme="minorBidi"/>
          <w:noProof/>
          <w:kern w:val="2"/>
          <w:szCs w:val="24"/>
          <w:lang w:eastAsia="en-US"/>
          <w14:ligatures w14:val="standardContextual"/>
        </w:rPr>
      </w:pPr>
      <w:r>
        <w:rPr>
          <w:noProof/>
        </w:rPr>
        <w:t>6.3.7</w:t>
      </w:r>
      <w:r>
        <w:rPr>
          <w:rFonts w:eastAsiaTheme="minorEastAsia" w:cstheme="minorBidi"/>
          <w:noProof/>
          <w:kern w:val="2"/>
          <w:szCs w:val="24"/>
          <w:lang w:eastAsia="en-US"/>
          <w14:ligatures w14:val="standardContextual"/>
        </w:rPr>
        <w:tab/>
      </w:r>
      <w:r>
        <w:rPr>
          <w:noProof/>
        </w:rPr>
        <w:t>The arm’s length range</w:t>
      </w:r>
      <w:r>
        <w:rPr>
          <w:noProof/>
        </w:rPr>
        <w:tab/>
      </w:r>
      <w:r>
        <w:rPr>
          <w:noProof/>
        </w:rPr>
        <w:fldChar w:fldCharType="begin"/>
      </w:r>
      <w:r>
        <w:rPr>
          <w:noProof/>
        </w:rPr>
        <w:instrText xml:space="preserve"> PAGEREF _Toc220570362 \h </w:instrText>
      </w:r>
      <w:r>
        <w:rPr>
          <w:noProof/>
        </w:rPr>
      </w:r>
      <w:r>
        <w:rPr>
          <w:noProof/>
        </w:rPr>
        <w:fldChar w:fldCharType="separate"/>
      </w:r>
      <w:r w:rsidR="00742399">
        <w:rPr>
          <w:noProof/>
        </w:rPr>
        <w:t>27</w:t>
      </w:r>
      <w:r>
        <w:rPr>
          <w:noProof/>
        </w:rPr>
        <w:fldChar w:fldCharType="end"/>
      </w:r>
    </w:p>
    <w:p w14:paraId="03EC7601" w14:textId="2E1F217B" w:rsidR="002F702F" w:rsidRDefault="002F702F">
      <w:pPr>
        <w:pStyle w:val="TOC3"/>
        <w:rPr>
          <w:rFonts w:eastAsiaTheme="minorEastAsia" w:cstheme="minorBidi"/>
          <w:noProof/>
          <w:kern w:val="2"/>
          <w:szCs w:val="24"/>
          <w:lang w:eastAsia="en-US"/>
          <w14:ligatures w14:val="standardContextual"/>
        </w:rPr>
      </w:pPr>
      <w:r>
        <w:rPr>
          <w:noProof/>
        </w:rPr>
        <w:t>6.3.8</w:t>
      </w:r>
      <w:r>
        <w:rPr>
          <w:rFonts w:eastAsiaTheme="minorEastAsia" w:cstheme="minorBidi"/>
          <w:noProof/>
          <w:kern w:val="2"/>
          <w:szCs w:val="24"/>
          <w:lang w:eastAsia="en-US"/>
          <w14:ligatures w14:val="standardContextual"/>
        </w:rPr>
        <w:tab/>
      </w:r>
      <w:r>
        <w:rPr>
          <w:noProof/>
        </w:rPr>
        <w:t>Conclusion</w:t>
      </w:r>
      <w:r>
        <w:rPr>
          <w:noProof/>
        </w:rPr>
        <w:tab/>
      </w:r>
      <w:r>
        <w:rPr>
          <w:noProof/>
        </w:rPr>
        <w:fldChar w:fldCharType="begin"/>
      </w:r>
      <w:r>
        <w:rPr>
          <w:noProof/>
        </w:rPr>
        <w:instrText xml:space="preserve"> PAGEREF _Toc220570363 \h </w:instrText>
      </w:r>
      <w:r>
        <w:rPr>
          <w:noProof/>
        </w:rPr>
      </w:r>
      <w:r>
        <w:rPr>
          <w:noProof/>
        </w:rPr>
        <w:fldChar w:fldCharType="separate"/>
      </w:r>
      <w:r w:rsidR="00742399">
        <w:rPr>
          <w:noProof/>
        </w:rPr>
        <w:t>28</w:t>
      </w:r>
      <w:r>
        <w:rPr>
          <w:noProof/>
        </w:rPr>
        <w:fldChar w:fldCharType="end"/>
      </w:r>
    </w:p>
    <w:p w14:paraId="2177C1E2" w14:textId="6ADF38A4" w:rsidR="002F702F" w:rsidRDefault="002F702F">
      <w:pPr>
        <w:pStyle w:val="TOC1"/>
        <w:rPr>
          <w:rFonts w:eastAsiaTheme="minorEastAsia" w:cstheme="minorBidi"/>
          <w:noProof/>
          <w:kern w:val="2"/>
          <w:sz w:val="24"/>
          <w:szCs w:val="24"/>
          <w:lang w:eastAsia="en-US"/>
          <w14:ligatures w14:val="standardContextual"/>
        </w:rPr>
      </w:pPr>
      <w:r>
        <w:rPr>
          <w:noProof/>
        </w:rPr>
        <w:t>PART C.  FINANCIAL INFORMATION</w:t>
      </w:r>
      <w:r>
        <w:rPr>
          <w:noProof/>
        </w:rPr>
        <w:tab/>
      </w:r>
      <w:r>
        <w:rPr>
          <w:noProof/>
        </w:rPr>
        <w:fldChar w:fldCharType="begin"/>
      </w:r>
      <w:r>
        <w:rPr>
          <w:noProof/>
        </w:rPr>
        <w:instrText xml:space="preserve"> PAGEREF _Toc220570364 \h </w:instrText>
      </w:r>
      <w:r>
        <w:rPr>
          <w:noProof/>
        </w:rPr>
      </w:r>
      <w:r>
        <w:rPr>
          <w:noProof/>
        </w:rPr>
        <w:fldChar w:fldCharType="separate"/>
      </w:r>
      <w:r w:rsidR="00742399">
        <w:rPr>
          <w:noProof/>
        </w:rPr>
        <w:t>29</w:t>
      </w:r>
      <w:r>
        <w:rPr>
          <w:noProof/>
        </w:rPr>
        <w:fldChar w:fldCharType="end"/>
      </w:r>
    </w:p>
    <w:p w14:paraId="0A55B374" w14:textId="099A2545" w:rsidR="002F702F" w:rsidRDefault="002F702F">
      <w:pPr>
        <w:pStyle w:val="TOC1"/>
        <w:rPr>
          <w:rFonts w:eastAsiaTheme="minorEastAsia" w:cstheme="minorBidi"/>
          <w:noProof/>
          <w:kern w:val="2"/>
          <w:sz w:val="24"/>
          <w:szCs w:val="24"/>
          <w:lang w:eastAsia="en-US"/>
          <w14:ligatures w14:val="standardContextual"/>
        </w:rPr>
      </w:pPr>
      <w:r>
        <w:rPr>
          <w:noProof/>
        </w:rPr>
        <w:t>7</w:t>
      </w:r>
      <w:r>
        <w:rPr>
          <w:rFonts w:eastAsiaTheme="minorEastAsia" w:cstheme="minorBidi"/>
          <w:noProof/>
          <w:kern w:val="2"/>
          <w:sz w:val="24"/>
          <w:szCs w:val="24"/>
          <w:lang w:eastAsia="en-US"/>
          <w14:ligatures w14:val="standardContextual"/>
        </w:rPr>
        <w:tab/>
      </w:r>
      <w:r>
        <w:rPr>
          <w:noProof/>
        </w:rPr>
        <w:t>Financial information</w:t>
      </w:r>
      <w:r>
        <w:rPr>
          <w:noProof/>
        </w:rPr>
        <w:tab/>
      </w:r>
      <w:r>
        <w:rPr>
          <w:noProof/>
        </w:rPr>
        <w:fldChar w:fldCharType="begin"/>
      </w:r>
      <w:r>
        <w:rPr>
          <w:noProof/>
        </w:rPr>
        <w:instrText xml:space="preserve"> PAGEREF _Toc220570365 \h </w:instrText>
      </w:r>
      <w:r>
        <w:rPr>
          <w:noProof/>
        </w:rPr>
      </w:r>
      <w:r>
        <w:rPr>
          <w:noProof/>
        </w:rPr>
        <w:fldChar w:fldCharType="separate"/>
      </w:r>
      <w:r w:rsidR="00742399">
        <w:rPr>
          <w:noProof/>
        </w:rPr>
        <w:t>29</w:t>
      </w:r>
      <w:r>
        <w:rPr>
          <w:noProof/>
        </w:rPr>
        <w:fldChar w:fldCharType="end"/>
      </w:r>
    </w:p>
    <w:p w14:paraId="14D20D09" w14:textId="4ECA86E3" w:rsidR="002F702F" w:rsidRDefault="002F702F">
      <w:pPr>
        <w:pStyle w:val="TOC2"/>
        <w:rPr>
          <w:rFonts w:eastAsiaTheme="minorEastAsia" w:cstheme="minorBidi"/>
          <w:noProof/>
          <w:kern w:val="2"/>
          <w:szCs w:val="24"/>
          <w:lang w:eastAsia="en-US"/>
          <w14:ligatures w14:val="standardContextual"/>
        </w:rPr>
      </w:pPr>
      <w:r>
        <w:rPr>
          <w:noProof/>
        </w:rPr>
        <w:t>7.1</w:t>
      </w:r>
      <w:r>
        <w:rPr>
          <w:rFonts w:eastAsiaTheme="minorEastAsia" w:cstheme="minorBidi"/>
          <w:noProof/>
          <w:kern w:val="2"/>
          <w:szCs w:val="24"/>
          <w:lang w:eastAsia="en-US"/>
          <w14:ligatures w14:val="standardContextual"/>
        </w:rPr>
        <w:tab/>
      </w:r>
      <w:r>
        <w:rPr>
          <w:noProof/>
        </w:rPr>
        <w:t>HMV’s financial statements in FY2024</w:t>
      </w:r>
      <w:r>
        <w:rPr>
          <w:noProof/>
        </w:rPr>
        <w:tab/>
      </w:r>
      <w:r>
        <w:rPr>
          <w:noProof/>
        </w:rPr>
        <w:fldChar w:fldCharType="begin"/>
      </w:r>
      <w:r>
        <w:rPr>
          <w:noProof/>
        </w:rPr>
        <w:instrText xml:space="preserve"> PAGEREF _Toc220570366 \h </w:instrText>
      </w:r>
      <w:r>
        <w:rPr>
          <w:noProof/>
        </w:rPr>
      </w:r>
      <w:r>
        <w:rPr>
          <w:noProof/>
        </w:rPr>
        <w:fldChar w:fldCharType="separate"/>
      </w:r>
      <w:r w:rsidR="00742399">
        <w:rPr>
          <w:noProof/>
        </w:rPr>
        <w:t>29</w:t>
      </w:r>
      <w:r>
        <w:rPr>
          <w:noProof/>
        </w:rPr>
        <w:fldChar w:fldCharType="end"/>
      </w:r>
    </w:p>
    <w:p w14:paraId="594AC5F8" w14:textId="4A553168" w:rsidR="002F702F" w:rsidRDefault="002F702F">
      <w:pPr>
        <w:pStyle w:val="TOC2"/>
        <w:rPr>
          <w:rFonts w:eastAsiaTheme="minorEastAsia" w:cstheme="minorBidi"/>
          <w:noProof/>
          <w:kern w:val="2"/>
          <w:szCs w:val="24"/>
          <w:lang w:eastAsia="en-US"/>
          <w14:ligatures w14:val="standardContextual"/>
        </w:rPr>
      </w:pPr>
      <w:r>
        <w:rPr>
          <w:noProof/>
        </w:rPr>
        <w:t>7.2</w:t>
      </w:r>
      <w:r>
        <w:rPr>
          <w:rFonts w:eastAsiaTheme="minorEastAsia" w:cstheme="minorBidi"/>
          <w:noProof/>
          <w:kern w:val="2"/>
          <w:szCs w:val="24"/>
          <w:lang w:eastAsia="en-US"/>
          <w14:ligatures w14:val="standardContextual"/>
        </w:rPr>
        <w:tab/>
      </w:r>
      <w:r>
        <w:rPr>
          <w:noProof/>
        </w:rPr>
        <w:t>Allocation method used in the calculation of HMV’s operating results</w:t>
      </w:r>
      <w:r>
        <w:rPr>
          <w:noProof/>
        </w:rPr>
        <w:tab/>
      </w:r>
      <w:r>
        <w:rPr>
          <w:noProof/>
        </w:rPr>
        <w:fldChar w:fldCharType="begin"/>
      </w:r>
      <w:r>
        <w:rPr>
          <w:noProof/>
        </w:rPr>
        <w:instrText xml:space="preserve"> PAGEREF _Toc220570367 \h </w:instrText>
      </w:r>
      <w:r>
        <w:rPr>
          <w:noProof/>
        </w:rPr>
      </w:r>
      <w:r>
        <w:rPr>
          <w:noProof/>
        </w:rPr>
        <w:fldChar w:fldCharType="separate"/>
      </w:r>
      <w:r w:rsidR="00742399">
        <w:rPr>
          <w:noProof/>
        </w:rPr>
        <w:t>29</w:t>
      </w:r>
      <w:r>
        <w:rPr>
          <w:noProof/>
        </w:rPr>
        <w:fldChar w:fldCharType="end"/>
      </w:r>
    </w:p>
    <w:p w14:paraId="2499A1AC" w14:textId="7E98EAB5" w:rsidR="002F702F" w:rsidRDefault="002F702F">
      <w:pPr>
        <w:pStyle w:val="TOC2"/>
        <w:rPr>
          <w:rFonts w:eastAsiaTheme="minorEastAsia" w:cstheme="minorBidi"/>
          <w:noProof/>
          <w:kern w:val="2"/>
          <w:szCs w:val="24"/>
          <w:lang w:eastAsia="en-US"/>
          <w14:ligatures w14:val="standardContextual"/>
        </w:rPr>
      </w:pPr>
      <w:r>
        <w:rPr>
          <w:noProof/>
        </w:rPr>
        <w:t>7.3</w:t>
      </w:r>
      <w:r>
        <w:rPr>
          <w:rFonts w:eastAsiaTheme="minorEastAsia" w:cstheme="minorBidi"/>
          <w:noProof/>
          <w:kern w:val="2"/>
          <w:szCs w:val="24"/>
          <w:lang w:eastAsia="en-US"/>
          <w14:ligatures w14:val="standardContextual"/>
        </w:rPr>
        <w:tab/>
      </w:r>
      <w:r>
        <w:rPr>
          <w:noProof/>
        </w:rPr>
        <w:t>Summary of financial data in relation to the comparability analysis and sources of data</w:t>
      </w:r>
      <w:r>
        <w:rPr>
          <w:noProof/>
        </w:rPr>
        <w:tab/>
      </w:r>
      <w:r>
        <w:rPr>
          <w:noProof/>
        </w:rPr>
        <w:fldChar w:fldCharType="begin"/>
      </w:r>
      <w:r>
        <w:rPr>
          <w:noProof/>
        </w:rPr>
        <w:instrText xml:space="preserve"> PAGEREF _Toc220570368 \h </w:instrText>
      </w:r>
      <w:r>
        <w:rPr>
          <w:noProof/>
        </w:rPr>
      </w:r>
      <w:r>
        <w:rPr>
          <w:noProof/>
        </w:rPr>
        <w:fldChar w:fldCharType="separate"/>
      </w:r>
      <w:r w:rsidR="00742399">
        <w:rPr>
          <w:noProof/>
        </w:rPr>
        <w:t>30</w:t>
      </w:r>
      <w:r>
        <w:rPr>
          <w:noProof/>
        </w:rPr>
        <w:fldChar w:fldCharType="end"/>
      </w:r>
    </w:p>
    <w:p w14:paraId="34DC1083" w14:textId="4AC0ED53" w:rsidR="002F702F" w:rsidRDefault="002F702F">
      <w:pPr>
        <w:pStyle w:val="TOC2"/>
        <w:rPr>
          <w:rFonts w:eastAsiaTheme="minorEastAsia" w:cstheme="minorBidi"/>
          <w:noProof/>
          <w:kern w:val="2"/>
          <w:szCs w:val="24"/>
          <w:lang w:eastAsia="en-US"/>
          <w14:ligatures w14:val="standardContextual"/>
        </w:rPr>
      </w:pPr>
      <w:r>
        <w:rPr>
          <w:noProof/>
        </w:rPr>
        <w:t>7.4</w:t>
      </w:r>
      <w:r>
        <w:rPr>
          <w:rFonts w:eastAsiaTheme="minorEastAsia" w:cstheme="minorBidi"/>
          <w:noProof/>
          <w:kern w:val="2"/>
          <w:szCs w:val="24"/>
          <w:lang w:eastAsia="en-US"/>
          <w14:ligatures w14:val="standardContextual"/>
        </w:rPr>
        <w:tab/>
      </w:r>
      <w:r>
        <w:rPr>
          <w:noProof/>
        </w:rPr>
        <w:t>Summary of reasons and explanation for the causes, business operations, investment and development strategy of corporate having more than three-consecutive-year loss</w:t>
      </w:r>
      <w:r>
        <w:rPr>
          <w:noProof/>
        </w:rPr>
        <w:tab/>
      </w:r>
      <w:r>
        <w:rPr>
          <w:noProof/>
        </w:rPr>
        <w:fldChar w:fldCharType="begin"/>
      </w:r>
      <w:r>
        <w:rPr>
          <w:noProof/>
        </w:rPr>
        <w:instrText xml:space="preserve"> PAGEREF _Toc220570369 \h </w:instrText>
      </w:r>
      <w:r>
        <w:rPr>
          <w:noProof/>
        </w:rPr>
      </w:r>
      <w:r>
        <w:rPr>
          <w:noProof/>
        </w:rPr>
        <w:fldChar w:fldCharType="separate"/>
      </w:r>
      <w:r w:rsidR="00742399">
        <w:rPr>
          <w:noProof/>
        </w:rPr>
        <w:t>30</w:t>
      </w:r>
      <w:r>
        <w:rPr>
          <w:noProof/>
        </w:rPr>
        <w:fldChar w:fldCharType="end"/>
      </w:r>
    </w:p>
    <w:p w14:paraId="797240F0" w14:textId="27E7D93B" w:rsidR="002F702F" w:rsidRDefault="002F702F">
      <w:pPr>
        <w:pStyle w:val="TOC1"/>
        <w:rPr>
          <w:rFonts w:eastAsiaTheme="minorEastAsia" w:cstheme="minorBidi"/>
          <w:noProof/>
          <w:kern w:val="2"/>
          <w:sz w:val="24"/>
          <w:szCs w:val="24"/>
          <w:lang w:eastAsia="en-US"/>
          <w14:ligatures w14:val="standardContextual"/>
        </w:rPr>
      </w:pPr>
      <w:r>
        <w:rPr>
          <w:noProof/>
        </w:rPr>
        <w:t>Appendices</w:t>
      </w:r>
      <w:r>
        <w:rPr>
          <w:noProof/>
        </w:rPr>
        <w:tab/>
      </w:r>
      <w:r>
        <w:rPr>
          <w:noProof/>
        </w:rPr>
        <w:fldChar w:fldCharType="begin"/>
      </w:r>
      <w:r>
        <w:rPr>
          <w:noProof/>
        </w:rPr>
        <w:instrText xml:space="preserve"> PAGEREF _Toc220570370 \h </w:instrText>
      </w:r>
      <w:r>
        <w:rPr>
          <w:noProof/>
        </w:rPr>
      </w:r>
      <w:r>
        <w:rPr>
          <w:noProof/>
        </w:rPr>
        <w:fldChar w:fldCharType="separate"/>
      </w:r>
      <w:r w:rsidR="00742399">
        <w:rPr>
          <w:noProof/>
        </w:rPr>
        <w:t>31</w:t>
      </w:r>
      <w:r>
        <w:rPr>
          <w:noProof/>
        </w:rPr>
        <w:fldChar w:fldCharType="end"/>
      </w:r>
    </w:p>
    <w:p w14:paraId="2F321EBD" w14:textId="0FF32ED3" w:rsidR="002F702F" w:rsidRDefault="002F702F">
      <w:pPr>
        <w:pStyle w:val="TOC1"/>
        <w:rPr>
          <w:rFonts w:eastAsiaTheme="minorEastAsia" w:cstheme="minorBidi"/>
          <w:noProof/>
          <w:kern w:val="2"/>
          <w:sz w:val="24"/>
          <w:szCs w:val="24"/>
          <w:lang w:eastAsia="en-US"/>
          <w14:ligatures w14:val="standardContextual"/>
        </w:rPr>
      </w:pPr>
      <w:r>
        <w:rPr>
          <w:noProof/>
        </w:rPr>
        <w:t>A</w:t>
      </w:r>
      <w:r>
        <w:rPr>
          <w:rFonts w:eastAsiaTheme="minorEastAsia" w:cstheme="minorBidi"/>
          <w:noProof/>
          <w:kern w:val="2"/>
          <w:sz w:val="24"/>
          <w:szCs w:val="24"/>
          <w:lang w:eastAsia="en-US"/>
          <w14:ligatures w14:val="standardContextual"/>
        </w:rPr>
        <w:tab/>
      </w:r>
      <w:r>
        <w:rPr>
          <w:noProof/>
        </w:rPr>
        <w:t>Overview of the Vietnamese transfer pricing regulations</w:t>
      </w:r>
      <w:r>
        <w:rPr>
          <w:noProof/>
        </w:rPr>
        <w:tab/>
      </w:r>
      <w:r>
        <w:rPr>
          <w:noProof/>
        </w:rPr>
        <w:fldChar w:fldCharType="begin"/>
      </w:r>
      <w:r>
        <w:rPr>
          <w:noProof/>
        </w:rPr>
        <w:instrText xml:space="preserve"> PAGEREF _Toc220570371 \h </w:instrText>
      </w:r>
      <w:r>
        <w:rPr>
          <w:noProof/>
        </w:rPr>
      </w:r>
      <w:r>
        <w:rPr>
          <w:noProof/>
        </w:rPr>
        <w:fldChar w:fldCharType="separate"/>
      </w:r>
      <w:r w:rsidR="00742399">
        <w:rPr>
          <w:noProof/>
        </w:rPr>
        <w:t>32</w:t>
      </w:r>
      <w:r>
        <w:rPr>
          <w:noProof/>
        </w:rPr>
        <w:fldChar w:fldCharType="end"/>
      </w:r>
    </w:p>
    <w:p w14:paraId="30D213B3" w14:textId="6D8A9F30" w:rsidR="002F702F" w:rsidRDefault="002F702F">
      <w:pPr>
        <w:pStyle w:val="TOC2"/>
        <w:rPr>
          <w:rFonts w:eastAsiaTheme="minorEastAsia" w:cstheme="minorBidi"/>
          <w:noProof/>
          <w:kern w:val="2"/>
          <w:szCs w:val="24"/>
          <w:lang w:eastAsia="en-US"/>
          <w14:ligatures w14:val="standardContextual"/>
        </w:rPr>
      </w:pPr>
      <w:r>
        <w:rPr>
          <w:noProof/>
        </w:rPr>
        <w:t>A.1</w:t>
      </w:r>
      <w:r>
        <w:rPr>
          <w:rFonts w:eastAsiaTheme="minorEastAsia" w:cstheme="minorBidi"/>
          <w:noProof/>
          <w:kern w:val="2"/>
          <w:szCs w:val="24"/>
          <w:lang w:eastAsia="en-US"/>
          <w14:ligatures w14:val="standardContextual"/>
        </w:rPr>
        <w:tab/>
      </w:r>
      <w:r>
        <w:rPr>
          <w:noProof/>
        </w:rPr>
        <w:t>Arm’s length principle</w:t>
      </w:r>
      <w:r>
        <w:rPr>
          <w:noProof/>
        </w:rPr>
        <w:tab/>
      </w:r>
      <w:r>
        <w:rPr>
          <w:noProof/>
        </w:rPr>
        <w:fldChar w:fldCharType="begin"/>
      </w:r>
      <w:r>
        <w:rPr>
          <w:noProof/>
        </w:rPr>
        <w:instrText xml:space="preserve"> PAGEREF _Toc220570372 \h </w:instrText>
      </w:r>
      <w:r>
        <w:rPr>
          <w:noProof/>
        </w:rPr>
      </w:r>
      <w:r>
        <w:rPr>
          <w:noProof/>
        </w:rPr>
        <w:fldChar w:fldCharType="separate"/>
      </w:r>
      <w:r w:rsidR="00742399">
        <w:rPr>
          <w:noProof/>
        </w:rPr>
        <w:t>32</w:t>
      </w:r>
      <w:r>
        <w:rPr>
          <w:noProof/>
        </w:rPr>
        <w:fldChar w:fldCharType="end"/>
      </w:r>
    </w:p>
    <w:p w14:paraId="064A881B" w14:textId="6671BD92" w:rsidR="002F702F" w:rsidRDefault="002F702F">
      <w:pPr>
        <w:pStyle w:val="TOC2"/>
        <w:rPr>
          <w:rFonts w:eastAsiaTheme="minorEastAsia" w:cstheme="minorBidi"/>
          <w:noProof/>
          <w:kern w:val="2"/>
          <w:szCs w:val="24"/>
          <w:lang w:eastAsia="en-US"/>
          <w14:ligatures w14:val="standardContextual"/>
        </w:rPr>
      </w:pPr>
      <w:r>
        <w:rPr>
          <w:noProof/>
        </w:rPr>
        <w:t>A.2</w:t>
      </w:r>
      <w:r>
        <w:rPr>
          <w:rFonts w:eastAsiaTheme="minorEastAsia" w:cstheme="minorBidi"/>
          <w:noProof/>
          <w:kern w:val="2"/>
          <w:szCs w:val="24"/>
          <w:lang w:eastAsia="en-US"/>
          <w14:ligatures w14:val="standardContextual"/>
        </w:rPr>
        <w:tab/>
      </w:r>
      <w:r>
        <w:rPr>
          <w:noProof/>
        </w:rPr>
        <w:t>Transfer pricing documentation</w:t>
      </w:r>
      <w:r>
        <w:rPr>
          <w:noProof/>
        </w:rPr>
        <w:tab/>
      </w:r>
      <w:r>
        <w:rPr>
          <w:noProof/>
        </w:rPr>
        <w:fldChar w:fldCharType="begin"/>
      </w:r>
      <w:r>
        <w:rPr>
          <w:noProof/>
        </w:rPr>
        <w:instrText xml:space="preserve"> PAGEREF _Toc220570373 \h </w:instrText>
      </w:r>
      <w:r>
        <w:rPr>
          <w:noProof/>
        </w:rPr>
      </w:r>
      <w:r>
        <w:rPr>
          <w:noProof/>
        </w:rPr>
        <w:fldChar w:fldCharType="separate"/>
      </w:r>
      <w:r w:rsidR="00742399">
        <w:rPr>
          <w:noProof/>
        </w:rPr>
        <w:t>32</w:t>
      </w:r>
      <w:r>
        <w:rPr>
          <w:noProof/>
        </w:rPr>
        <w:fldChar w:fldCharType="end"/>
      </w:r>
    </w:p>
    <w:p w14:paraId="7454319F" w14:textId="0C85DAA7" w:rsidR="002F702F" w:rsidRDefault="002F702F">
      <w:pPr>
        <w:pStyle w:val="TOC1"/>
        <w:rPr>
          <w:rFonts w:eastAsiaTheme="minorEastAsia" w:cstheme="minorBidi"/>
          <w:noProof/>
          <w:kern w:val="2"/>
          <w:sz w:val="24"/>
          <w:szCs w:val="24"/>
          <w:lang w:eastAsia="en-US"/>
          <w14:ligatures w14:val="standardContextual"/>
        </w:rPr>
      </w:pPr>
      <w:r>
        <w:rPr>
          <w:noProof/>
        </w:rPr>
        <w:lastRenderedPageBreak/>
        <w:t>B</w:t>
      </w:r>
      <w:r>
        <w:rPr>
          <w:rFonts w:eastAsiaTheme="minorEastAsia" w:cstheme="minorBidi"/>
          <w:noProof/>
          <w:kern w:val="2"/>
          <w:sz w:val="24"/>
          <w:szCs w:val="24"/>
          <w:lang w:eastAsia="en-US"/>
          <w14:ligatures w14:val="standardContextual"/>
        </w:rPr>
        <w:tab/>
      </w:r>
      <w:r>
        <w:rPr>
          <w:noProof/>
        </w:rPr>
        <w:t>Types of related party relationship under Decree 132 and Decree 20/2025</w:t>
      </w:r>
      <w:r>
        <w:rPr>
          <w:noProof/>
        </w:rPr>
        <w:tab/>
      </w:r>
      <w:r>
        <w:rPr>
          <w:noProof/>
        </w:rPr>
        <w:fldChar w:fldCharType="begin"/>
      </w:r>
      <w:r>
        <w:rPr>
          <w:noProof/>
        </w:rPr>
        <w:instrText xml:space="preserve"> PAGEREF _Toc220570374 \h </w:instrText>
      </w:r>
      <w:r>
        <w:rPr>
          <w:noProof/>
        </w:rPr>
      </w:r>
      <w:r>
        <w:rPr>
          <w:noProof/>
        </w:rPr>
        <w:fldChar w:fldCharType="separate"/>
      </w:r>
      <w:r w:rsidR="00742399">
        <w:rPr>
          <w:noProof/>
        </w:rPr>
        <w:t>33</w:t>
      </w:r>
      <w:r>
        <w:rPr>
          <w:noProof/>
        </w:rPr>
        <w:fldChar w:fldCharType="end"/>
      </w:r>
    </w:p>
    <w:p w14:paraId="5D009B58" w14:textId="5C3F7233" w:rsidR="002F702F" w:rsidRDefault="002F702F">
      <w:pPr>
        <w:pStyle w:val="TOC1"/>
        <w:rPr>
          <w:rFonts w:eastAsiaTheme="minorEastAsia" w:cstheme="minorBidi"/>
          <w:noProof/>
          <w:kern w:val="2"/>
          <w:sz w:val="24"/>
          <w:szCs w:val="24"/>
          <w:lang w:eastAsia="en-US"/>
          <w14:ligatures w14:val="standardContextual"/>
        </w:rPr>
      </w:pPr>
      <w:r>
        <w:rPr>
          <w:noProof/>
        </w:rPr>
        <w:t>C</w:t>
      </w:r>
      <w:r>
        <w:rPr>
          <w:rFonts w:eastAsiaTheme="minorEastAsia" w:cstheme="minorBidi"/>
          <w:noProof/>
          <w:kern w:val="2"/>
          <w:sz w:val="24"/>
          <w:szCs w:val="24"/>
          <w:lang w:eastAsia="en-US"/>
          <w14:ligatures w14:val="standardContextual"/>
        </w:rPr>
        <w:tab/>
      </w:r>
      <w:r>
        <w:rPr>
          <w:noProof/>
        </w:rPr>
        <w:t>Transfer pricing methods under Decree 132</w:t>
      </w:r>
      <w:r>
        <w:rPr>
          <w:noProof/>
        </w:rPr>
        <w:tab/>
      </w:r>
      <w:r>
        <w:rPr>
          <w:noProof/>
        </w:rPr>
        <w:fldChar w:fldCharType="begin"/>
      </w:r>
      <w:r>
        <w:rPr>
          <w:noProof/>
        </w:rPr>
        <w:instrText xml:space="preserve"> PAGEREF _Toc220570375 \h </w:instrText>
      </w:r>
      <w:r>
        <w:rPr>
          <w:noProof/>
        </w:rPr>
      </w:r>
      <w:r>
        <w:rPr>
          <w:noProof/>
        </w:rPr>
        <w:fldChar w:fldCharType="separate"/>
      </w:r>
      <w:r w:rsidR="00742399">
        <w:rPr>
          <w:noProof/>
        </w:rPr>
        <w:t>35</w:t>
      </w:r>
      <w:r>
        <w:rPr>
          <w:noProof/>
        </w:rPr>
        <w:fldChar w:fldCharType="end"/>
      </w:r>
    </w:p>
    <w:p w14:paraId="7B545F19" w14:textId="53FDF8FC" w:rsidR="002F702F" w:rsidRDefault="002F702F">
      <w:pPr>
        <w:pStyle w:val="TOC2"/>
        <w:rPr>
          <w:rFonts w:eastAsiaTheme="minorEastAsia" w:cstheme="minorBidi"/>
          <w:noProof/>
          <w:kern w:val="2"/>
          <w:szCs w:val="24"/>
          <w:lang w:eastAsia="en-US"/>
          <w14:ligatures w14:val="standardContextual"/>
        </w:rPr>
      </w:pPr>
      <w:r>
        <w:rPr>
          <w:noProof/>
        </w:rPr>
        <w:t>C.1</w:t>
      </w:r>
      <w:r>
        <w:rPr>
          <w:rFonts w:eastAsiaTheme="minorEastAsia" w:cstheme="minorBidi"/>
          <w:noProof/>
          <w:kern w:val="2"/>
          <w:szCs w:val="24"/>
          <w:lang w:eastAsia="en-US"/>
          <w14:ligatures w14:val="standardContextual"/>
        </w:rPr>
        <w:tab/>
      </w:r>
      <w:r>
        <w:rPr>
          <w:noProof/>
        </w:rPr>
        <w:t>The CUP method</w:t>
      </w:r>
      <w:r>
        <w:rPr>
          <w:noProof/>
        </w:rPr>
        <w:tab/>
      </w:r>
      <w:r>
        <w:rPr>
          <w:noProof/>
        </w:rPr>
        <w:fldChar w:fldCharType="begin"/>
      </w:r>
      <w:r>
        <w:rPr>
          <w:noProof/>
        </w:rPr>
        <w:instrText xml:space="preserve"> PAGEREF _Toc220570376 \h </w:instrText>
      </w:r>
      <w:r>
        <w:rPr>
          <w:noProof/>
        </w:rPr>
      </w:r>
      <w:r>
        <w:rPr>
          <w:noProof/>
        </w:rPr>
        <w:fldChar w:fldCharType="separate"/>
      </w:r>
      <w:r w:rsidR="00742399">
        <w:rPr>
          <w:noProof/>
        </w:rPr>
        <w:t>35</w:t>
      </w:r>
      <w:r>
        <w:rPr>
          <w:noProof/>
        </w:rPr>
        <w:fldChar w:fldCharType="end"/>
      </w:r>
    </w:p>
    <w:p w14:paraId="6ED14401" w14:textId="7CD60B68" w:rsidR="002F702F" w:rsidRDefault="002F702F">
      <w:pPr>
        <w:pStyle w:val="TOC2"/>
        <w:rPr>
          <w:rFonts w:eastAsiaTheme="minorEastAsia" w:cstheme="minorBidi"/>
          <w:noProof/>
          <w:kern w:val="2"/>
          <w:szCs w:val="24"/>
          <w:lang w:eastAsia="en-US"/>
          <w14:ligatures w14:val="standardContextual"/>
        </w:rPr>
      </w:pPr>
      <w:r>
        <w:rPr>
          <w:noProof/>
        </w:rPr>
        <w:t>C.2</w:t>
      </w:r>
      <w:r>
        <w:rPr>
          <w:rFonts w:eastAsiaTheme="minorEastAsia" w:cstheme="minorBidi"/>
          <w:noProof/>
          <w:kern w:val="2"/>
          <w:szCs w:val="24"/>
          <w:lang w:eastAsia="en-US"/>
          <w14:ligatures w14:val="standardContextual"/>
        </w:rPr>
        <w:tab/>
      </w:r>
      <w:r>
        <w:rPr>
          <w:noProof/>
        </w:rPr>
        <w:t>Comparable profit margin methods</w:t>
      </w:r>
      <w:r>
        <w:rPr>
          <w:noProof/>
        </w:rPr>
        <w:tab/>
      </w:r>
      <w:r>
        <w:rPr>
          <w:noProof/>
        </w:rPr>
        <w:fldChar w:fldCharType="begin"/>
      </w:r>
      <w:r>
        <w:rPr>
          <w:noProof/>
        </w:rPr>
        <w:instrText xml:space="preserve"> PAGEREF _Toc220570377 \h </w:instrText>
      </w:r>
      <w:r>
        <w:rPr>
          <w:noProof/>
        </w:rPr>
      </w:r>
      <w:r>
        <w:rPr>
          <w:noProof/>
        </w:rPr>
        <w:fldChar w:fldCharType="separate"/>
      </w:r>
      <w:r w:rsidR="00742399">
        <w:rPr>
          <w:noProof/>
        </w:rPr>
        <w:t>36</w:t>
      </w:r>
      <w:r>
        <w:rPr>
          <w:noProof/>
        </w:rPr>
        <w:fldChar w:fldCharType="end"/>
      </w:r>
    </w:p>
    <w:p w14:paraId="6D2AD95D" w14:textId="7036EC6E" w:rsidR="002F702F" w:rsidRDefault="002F702F">
      <w:pPr>
        <w:pStyle w:val="TOC2"/>
        <w:rPr>
          <w:rFonts w:eastAsiaTheme="minorEastAsia" w:cstheme="minorBidi"/>
          <w:noProof/>
          <w:kern w:val="2"/>
          <w:szCs w:val="24"/>
          <w:lang w:eastAsia="en-US"/>
          <w14:ligatures w14:val="standardContextual"/>
        </w:rPr>
      </w:pPr>
      <w:r>
        <w:rPr>
          <w:noProof/>
        </w:rPr>
        <w:t>C.3</w:t>
      </w:r>
      <w:r>
        <w:rPr>
          <w:rFonts w:eastAsiaTheme="minorEastAsia" w:cstheme="minorBidi"/>
          <w:noProof/>
          <w:kern w:val="2"/>
          <w:szCs w:val="24"/>
          <w:lang w:eastAsia="en-US"/>
          <w14:ligatures w14:val="standardContextual"/>
        </w:rPr>
        <w:tab/>
      </w:r>
      <w:r>
        <w:rPr>
          <w:noProof/>
        </w:rPr>
        <w:t>The PSM</w:t>
      </w:r>
      <w:r>
        <w:rPr>
          <w:noProof/>
        </w:rPr>
        <w:tab/>
      </w:r>
      <w:r>
        <w:rPr>
          <w:noProof/>
        </w:rPr>
        <w:fldChar w:fldCharType="begin"/>
      </w:r>
      <w:r>
        <w:rPr>
          <w:noProof/>
        </w:rPr>
        <w:instrText xml:space="preserve"> PAGEREF _Toc220570378 \h </w:instrText>
      </w:r>
      <w:r>
        <w:rPr>
          <w:noProof/>
        </w:rPr>
      </w:r>
      <w:r>
        <w:rPr>
          <w:noProof/>
        </w:rPr>
        <w:fldChar w:fldCharType="separate"/>
      </w:r>
      <w:r w:rsidR="00742399">
        <w:rPr>
          <w:noProof/>
        </w:rPr>
        <w:t>39</w:t>
      </w:r>
      <w:r>
        <w:rPr>
          <w:noProof/>
        </w:rPr>
        <w:fldChar w:fldCharType="end"/>
      </w:r>
    </w:p>
    <w:p w14:paraId="1FE1C07E" w14:textId="10F1108E" w:rsidR="002F702F" w:rsidRDefault="002F702F">
      <w:pPr>
        <w:pStyle w:val="TOC1"/>
        <w:rPr>
          <w:rFonts w:eastAsiaTheme="minorEastAsia" w:cstheme="minorBidi"/>
          <w:noProof/>
          <w:kern w:val="2"/>
          <w:sz w:val="24"/>
          <w:szCs w:val="24"/>
          <w:lang w:eastAsia="en-US"/>
          <w14:ligatures w14:val="standardContextual"/>
        </w:rPr>
      </w:pPr>
      <w:r>
        <w:rPr>
          <w:noProof/>
        </w:rPr>
        <w:t>D</w:t>
      </w:r>
      <w:r>
        <w:rPr>
          <w:rFonts w:eastAsiaTheme="minorEastAsia" w:cstheme="minorBidi"/>
          <w:noProof/>
          <w:kern w:val="2"/>
          <w:sz w:val="24"/>
          <w:szCs w:val="24"/>
          <w:lang w:eastAsia="en-US"/>
          <w14:ligatures w14:val="standardContextual"/>
        </w:rPr>
        <w:tab/>
      </w:r>
      <w:r>
        <w:rPr>
          <w:noProof/>
        </w:rPr>
        <w:t>Search for comparable companies</w:t>
      </w:r>
      <w:r>
        <w:rPr>
          <w:noProof/>
        </w:rPr>
        <w:tab/>
      </w:r>
      <w:r>
        <w:rPr>
          <w:noProof/>
        </w:rPr>
        <w:fldChar w:fldCharType="begin"/>
      </w:r>
      <w:r>
        <w:rPr>
          <w:noProof/>
        </w:rPr>
        <w:instrText xml:space="preserve"> PAGEREF _Toc220570379 \h </w:instrText>
      </w:r>
      <w:r>
        <w:rPr>
          <w:noProof/>
        </w:rPr>
      </w:r>
      <w:r>
        <w:rPr>
          <w:noProof/>
        </w:rPr>
        <w:fldChar w:fldCharType="separate"/>
      </w:r>
      <w:r w:rsidR="00742399">
        <w:rPr>
          <w:noProof/>
        </w:rPr>
        <w:t>40</w:t>
      </w:r>
      <w:r>
        <w:rPr>
          <w:noProof/>
        </w:rPr>
        <w:fldChar w:fldCharType="end"/>
      </w:r>
    </w:p>
    <w:p w14:paraId="32A2776B" w14:textId="3B25EF4D" w:rsidR="002F702F" w:rsidRDefault="002F702F">
      <w:pPr>
        <w:pStyle w:val="TOC2"/>
        <w:rPr>
          <w:rFonts w:eastAsiaTheme="minorEastAsia" w:cstheme="minorBidi"/>
          <w:noProof/>
          <w:kern w:val="2"/>
          <w:szCs w:val="24"/>
          <w:lang w:eastAsia="en-US"/>
          <w14:ligatures w14:val="standardContextual"/>
        </w:rPr>
      </w:pPr>
      <w:r>
        <w:rPr>
          <w:noProof/>
        </w:rPr>
        <w:t>D.1</w:t>
      </w:r>
      <w:r>
        <w:rPr>
          <w:rFonts w:eastAsiaTheme="minorEastAsia" w:cstheme="minorBidi"/>
          <w:noProof/>
          <w:kern w:val="2"/>
          <w:szCs w:val="24"/>
          <w:lang w:eastAsia="en-US"/>
          <w14:ligatures w14:val="standardContextual"/>
        </w:rPr>
        <w:tab/>
      </w:r>
      <w:r>
        <w:rPr>
          <w:noProof/>
        </w:rPr>
        <w:t>Search for Vietnamese comparable companies</w:t>
      </w:r>
      <w:r>
        <w:rPr>
          <w:noProof/>
        </w:rPr>
        <w:tab/>
      </w:r>
      <w:r>
        <w:rPr>
          <w:noProof/>
        </w:rPr>
        <w:fldChar w:fldCharType="begin"/>
      </w:r>
      <w:r>
        <w:rPr>
          <w:noProof/>
        </w:rPr>
        <w:instrText xml:space="preserve"> PAGEREF _Toc220570380 \h </w:instrText>
      </w:r>
      <w:r>
        <w:rPr>
          <w:noProof/>
        </w:rPr>
      </w:r>
      <w:r>
        <w:rPr>
          <w:noProof/>
        </w:rPr>
        <w:fldChar w:fldCharType="separate"/>
      </w:r>
      <w:r w:rsidR="00742399">
        <w:rPr>
          <w:noProof/>
        </w:rPr>
        <w:t>40</w:t>
      </w:r>
      <w:r>
        <w:rPr>
          <w:noProof/>
        </w:rPr>
        <w:fldChar w:fldCharType="end"/>
      </w:r>
    </w:p>
    <w:p w14:paraId="1DCC0EF4" w14:textId="51BCA05A" w:rsidR="002F702F" w:rsidRDefault="002F702F">
      <w:pPr>
        <w:pStyle w:val="TOC2"/>
        <w:rPr>
          <w:rFonts w:eastAsiaTheme="minorEastAsia" w:cstheme="minorBidi"/>
          <w:noProof/>
          <w:kern w:val="2"/>
          <w:szCs w:val="24"/>
          <w:lang w:eastAsia="en-US"/>
          <w14:ligatures w14:val="standardContextual"/>
        </w:rPr>
      </w:pPr>
      <w:r>
        <w:rPr>
          <w:noProof/>
        </w:rPr>
        <w:t>D.2</w:t>
      </w:r>
      <w:r>
        <w:rPr>
          <w:rFonts w:eastAsiaTheme="minorEastAsia" w:cstheme="minorBidi"/>
          <w:noProof/>
          <w:kern w:val="2"/>
          <w:szCs w:val="24"/>
          <w:lang w:eastAsia="en-US"/>
          <w14:ligatures w14:val="standardContextual"/>
        </w:rPr>
        <w:tab/>
      </w:r>
      <w:r>
        <w:rPr>
          <w:noProof/>
        </w:rPr>
        <w:t>Selected independent comparable companies</w:t>
      </w:r>
      <w:r>
        <w:rPr>
          <w:noProof/>
        </w:rPr>
        <w:tab/>
      </w:r>
      <w:r>
        <w:rPr>
          <w:noProof/>
        </w:rPr>
        <w:fldChar w:fldCharType="begin"/>
      </w:r>
      <w:r>
        <w:rPr>
          <w:noProof/>
        </w:rPr>
        <w:instrText xml:space="preserve"> PAGEREF _Toc220570381 \h </w:instrText>
      </w:r>
      <w:r>
        <w:rPr>
          <w:noProof/>
        </w:rPr>
      </w:r>
      <w:r>
        <w:rPr>
          <w:noProof/>
        </w:rPr>
        <w:fldChar w:fldCharType="separate"/>
      </w:r>
      <w:r w:rsidR="00742399">
        <w:rPr>
          <w:noProof/>
        </w:rPr>
        <w:t>44</w:t>
      </w:r>
      <w:r>
        <w:rPr>
          <w:noProof/>
        </w:rPr>
        <w:fldChar w:fldCharType="end"/>
      </w:r>
    </w:p>
    <w:p w14:paraId="38665A44" w14:textId="2AA4E378" w:rsidR="002F702F" w:rsidRDefault="002F702F">
      <w:pPr>
        <w:pStyle w:val="TOC2"/>
        <w:rPr>
          <w:rFonts w:eastAsiaTheme="minorEastAsia" w:cstheme="minorBidi"/>
          <w:noProof/>
          <w:kern w:val="2"/>
          <w:szCs w:val="24"/>
          <w:lang w:eastAsia="en-US"/>
          <w14:ligatures w14:val="standardContextual"/>
        </w:rPr>
      </w:pPr>
      <w:r>
        <w:rPr>
          <w:noProof/>
        </w:rPr>
        <w:t>D.3</w:t>
      </w:r>
      <w:r>
        <w:rPr>
          <w:rFonts w:eastAsiaTheme="minorEastAsia" w:cstheme="minorBidi"/>
          <w:noProof/>
          <w:kern w:val="2"/>
          <w:szCs w:val="24"/>
          <w:lang w:eastAsia="en-US"/>
          <w14:ligatures w14:val="standardContextual"/>
        </w:rPr>
        <w:tab/>
      </w:r>
      <w:r>
        <w:rPr>
          <w:noProof/>
        </w:rPr>
        <w:t>The rejected companies</w:t>
      </w:r>
      <w:r>
        <w:rPr>
          <w:noProof/>
        </w:rPr>
        <w:tab/>
      </w:r>
      <w:r>
        <w:rPr>
          <w:noProof/>
        </w:rPr>
        <w:fldChar w:fldCharType="begin"/>
      </w:r>
      <w:r>
        <w:rPr>
          <w:noProof/>
        </w:rPr>
        <w:instrText xml:space="preserve"> PAGEREF _Toc220570382 \h </w:instrText>
      </w:r>
      <w:r>
        <w:rPr>
          <w:noProof/>
        </w:rPr>
      </w:r>
      <w:r>
        <w:rPr>
          <w:noProof/>
        </w:rPr>
        <w:fldChar w:fldCharType="separate"/>
      </w:r>
      <w:r w:rsidR="00742399">
        <w:rPr>
          <w:noProof/>
        </w:rPr>
        <w:t>50</w:t>
      </w:r>
      <w:r>
        <w:rPr>
          <w:noProof/>
        </w:rPr>
        <w:fldChar w:fldCharType="end"/>
      </w:r>
    </w:p>
    <w:p w14:paraId="49A1C250" w14:textId="1CDC716C" w:rsidR="002F702F" w:rsidRDefault="002F702F">
      <w:pPr>
        <w:pStyle w:val="TOC1"/>
        <w:rPr>
          <w:rFonts w:eastAsiaTheme="minorEastAsia" w:cstheme="minorBidi"/>
          <w:noProof/>
          <w:kern w:val="2"/>
          <w:sz w:val="24"/>
          <w:szCs w:val="24"/>
          <w:lang w:eastAsia="en-US"/>
          <w14:ligatures w14:val="standardContextual"/>
        </w:rPr>
      </w:pPr>
      <w:r>
        <w:rPr>
          <w:noProof/>
        </w:rPr>
        <w:t>E</w:t>
      </w:r>
      <w:r>
        <w:rPr>
          <w:rFonts w:eastAsiaTheme="minorEastAsia" w:cstheme="minorBidi"/>
          <w:noProof/>
          <w:kern w:val="2"/>
          <w:sz w:val="24"/>
          <w:szCs w:val="24"/>
          <w:lang w:eastAsia="en-US"/>
          <w14:ligatures w14:val="standardContextual"/>
        </w:rPr>
        <w:tab/>
      </w:r>
      <w:r>
        <w:rPr>
          <w:noProof/>
        </w:rPr>
        <w:t>Information on interest rates on short-term/ medium- to long-term loans in USD as announced by the State Bank of Vietnam in FY2024</w:t>
      </w:r>
      <w:r>
        <w:rPr>
          <w:noProof/>
        </w:rPr>
        <w:tab/>
      </w:r>
      <w:r>
        <w:rPr>
          <w:noProof/>
        </w:rPr>
        <w:fldChar w:fldCharType="begin"/>
      </w:r>
      <w:r>
        <w:rPr>
          <w:noProof/>
        </w:rPr>
        <w:instrText xml:space="preserve"> PAGEREF _Toc220570383 \h </w:instrText>
      </w:r>
      <w:r>
        <w:rPr>
          <w:noProof/>
        </w:rPr>
      </w:r>
      <w:r>
        <w:rPr>
          <w:noProof/>
        </w:rPr>
        <w:fldChar w:fldCharType="separate"/>
      </w:r>
      <w:r w:rsidR="00742399">
        <w:rPr>
          <w:noProof/>
        </w:rPr>
        <w:t>64</w:t>
      </w:r>
      <w:r>
        <w:rPr>
          <w:noProof/>
        </w:rPr>
        <w:fldChar w:fldCharType="end"/>
      </w:r>
    </w:p>
    <w:p w14:paraId="5DA84835" w14:textId="76ADFF89" w:rsidR="002F702F" w:rsidRDefault="002F702F">
      <w:pPr>
        <w:pStyle w:val="TOC1"/>
        <w:rPr>
          <w:rFonts w:eastAsiaTheme="minorEastAsia" w:cstheme="minorBidi"/>
          <w:noProof/>
          <w:kern w:val="2"/>
          <w:sz w:val="24"/>
          <w:szCs w:val="24"/>
          <w:lang w:eastAsia="en-US"/>
          <w14:ligatures w14:val="standardContextual"/>
        </w:rPr>
      </w:pPr>
      <w:r>
        <w:rPr>
          <w:noProof/>
        </w:rPr>
        <w:t>F</w:t>
      </w:r>
      <w:r>
        <w:rPr>
          <w:rFonts w:eastAsiaTheme="minorEastAsia" w:cstheme="minorBidi"/>
          <w:noProof/>
          <w:kern w:val="2"/>
          <w:sz w:val="24"/>
          <w:szCs w:val="24"/>
          <w:lang w:eastAsia="en-US"/>
          <w14:ligatures w14:val="standardContextual"/>
        </w:rPr>
        <w:tab/>
      </w:r>
      <w:r>
        <w:rPr>
          <w:noProof/>
        </w:rPr>
        <w:t>APAs and other tax rulings</w:t>
      </w:r>
      <w:r>
        <w:rPr>
          <w:noProof/>
        </w:rPr>
        <w:tab/>
      </w:r>
      <w:r>
        <w:rPr>
          <w:noProof/>
        </w:rPr>
        <w:fldChar w:fldCharType="begin"/>
      </w:r>
      <w:r>
        <w:rPr>
          <w:noProof/>
        </w:rPr>
        <w:instrText xml:space="preserve"> PAGEREF _Toc220570384 \h </w:instrText>
      </w:r>
      <w:r>
        <w:rPr>
          <w:noProof/>
        </w:rPr>
      </w:r>
      <w:r>
        <w:rPr>
          <w:noProof/>
        </w:rPr>
        <w:fldChar w:fldCharType="separate"/>
      </w:r>
      <w:r w:rsidR="00742399">
        <w:rPr>
          <w:noProof/>
        </w:rPr>
        <w:t>65</w:t>
      </w:r>
      <w:r>
        <w:rPr>
          <w:noProof/>
        </w:rPr>
        <w:fldChar w:fldCharType="end"/>
      </w:r>
    </w:p>
    <w:p w14:paraId="106CB727" w14:textId="1BE70E98" w:rsidR="001C49E5" w:rsidRPr="008670FD" w:rsidRDefault="006B6C01">
      <w:pPr>
        <w:sectPr w:rsidR="001C49E5" w:rsidRPr="008670FD" w:rsidSect="00733166">
          <w:headerReference w:type="even" r:id="rId15"/>
          <w:headerReference w:type="default" r:id="rId16"/>
          <w:footerReference w:type="default" r:id="rId17"/>
          <w:headerReference w:type="first" r:id="rId18"/>
          <w:pgSz w:w="11906" w:h="16838" w:code="9"/>
          <w:pgMar w:top="2835" w:right="1474" w:bottom="1588" w:left="1474" w:header="1077" w:footer="709" w:gutter="454"/>
          <w:pgNumType w:fmt="lowerRoman" w:start="1"/>
          <w:cols w:space="737"/>
        </w:sectPr>
      </w:pPr>
      <w:r w:rsidRPr="008670FD">
        <w:rPr>
          <w:sz w:val="36"/>
        </w:rPr>
        <w:fldChar w:fldCharType="end"/>
      </w:r>
    </w:p>
    <w:p w14:paraId="7F9BC688" w14:textId="49BB68A5" w:rsidR="00A26997" w:rsidRPr="002257B2" w:rsidRDefault="00A26997" w:rsidP="00387969">
      <w:pPr>
        <w:pStyle w:val="Heading1"/>
        <w:numPr>
          <w:ilvl w:val="0"/>
          <w:numId w:val="0"/>
        </w:numPr>
        <w:spacing w:before="0"/>
      </w:pPr>
      <w:bookmarkStart w:id="2" w:name="Text"/>
      <w:bookmarkStart w:id="3" w:name="_Toc17146169"/>
      <w:bookmarkStart w:id="4" w:name="_Toc90906398"/>
      <w:bookmarkStart w:id="5" w:name="_Toc220570318"/>
      <w:bookmarkEnd w:id="2"/>
      <w:r>
        <w:lastRenderedPageBreak/>
        <w:t>Glossary</w:t>
      </w:r>
      <w:bookmarkEnd w:id="3"/>
      <w:bookmarkEnd w:id="4"/>
      <w:bookmarkEnd w:id="5"/>
    </w:p>
    <w:p w14:paraId="0A9D242E" w14:textId="58A51B64" w:rsidR="00387969" w:rsidRDefault="00387969" w:rsidP="00A26997">
      <w:pPr>
        <w:pStyle w:val="BodyText"/>
        <w:rPr>
          <w:rFonts w:cs="Arial"/>
        </w:rPr>
      </w:pPr>
      <w:r>
        <w:rPr>
          <w:rFonts w:cs="Arial"/>
        </w:rPr>
        <w:t>ASPAC</w:t>
      </w:r>
      <w:r>
        <w:rPr>
          <w:rFonts w:cs="Arial"/>
        </w:rPr>
        <w:tab/>
      </w:r>
      <w:r>
        <w:rPr>
          <w:rFonts w:cs="Arial"/>
        </w:rPr>
        <w:tab/>
      </w:r>
      <w:r>
        <w:rPr>
          <w:rFonts w:cs="Arial"/>
        </w:rPr>
        <w:tab/>
      </w:r>
      <w:r>
        <w:rPr>
          <w:rFonts w:cstheme="minorHAnsi"/>
        </w:rPr>
        <w:t>Asia-Pacific region</w:t>
      </w:r>
    </w:p>
    <w:p w14:paraId="161C44F9" w14:textId="10BBAB09" w:rsidR="00A26997" w:rsidRPr="00325195" w:rsidRDefault="00A26997" w:rsidP="00A26997">
      <w:pPr>
        <w:pStyle w:val="BodyText"/>
        <w:rPr>
          <w:rFonts w:cs="Arial"/>
        </w:rPr>
      </w:pPr>
      <w:r w:rsidRPr="00325195">
        <w:rPr>
          <w:rFonts w:cs="Arial"/>
        </w:rPr>
        <w:t xml:space="preserve">CIT </w:t>
      </w:r>
      <w:r w:rsidRPr="00325195">
        <w:rPr>
          <w:rFonts w:cs="Arial"/>
        </w:rPr>
        <w:tab/>
      </w:r>
      <w:r w:rsidRPr="00325195">
        <w:rPr>
          <w:rFonts w:cs="Arial"/>
        </w:rPr>
        <w:tab/>
      </w:r>
      <w:r w:rsidRPr="00325195">
        <w:rPr>
          <w:rFonts w:cs="Arial"/>
        </w:rPr>
        <w:tab/>
      </w:r>
      <w:r>
        <w:rPr>
          <w:rFonts w:cs="Arial"/>
        </w:rPr>
        <w:tab/>
      </w:r>
      <w:r w:rsidRPr="00325195">
        <w:rPr>
          <w:rFonts w:cs="Arial"/>
        </w:rPr>
        <w:t>Corporate Income Tax</w:t>
      </w:r>
    </w:p>
    <w:p w14:paraId="5F2D5DC1" w14:textId="77777777" w:rsidR="00A26997" w:rsidRPr="00325195" w:rsidRDefault="00A26997" w:rsidP="00A26997">
      <w:pPr>
        <w:pStyle w:val="BodyText"/>
        <w:rPr>
          <w:rFonts w:cs="Arial"/>
        </w:rPr>
      </w:pPr>
      <w:r w:rsidRPr="00325195">
        <w:rPr>
          <w:rFonts w:cs="Arial"/>
        </w:rPr>
        <w:t>CPLM</w:t>
      </w:r>
      <w:r w:rsidRPr="00325195">
        <w:rPr>
          <w:rFonts w:cs="Arial"/>
        </w:rPr>
        <w:tab/>
      </w:r>
      <w:r w:rsidRPr="00325195">
        <w:rPr>
          <w:rFonts w:cs="Arial"/>
        </w:rPr>
        <w:tab/>
      </w:r>
      <w:r>
        <w:rPr>
          <w:rFonts w:cs="Arial"/>
        </w:rPr>
        <w:tab/>
      </w:r>
      <w:r w:rsidRPr="00325195">
        <w:rPr>
          <w:rFonts w:cs="Arial"/>
        </w:rPr>
        <w:t>Cost Plus Method</w:t>
      </w:r>
    </w:p>
    <w:p w14:paraId="6A7296BE" w14:textId="0BD71B5D" w:rsidR="00A26997" w:rsidRDefault="00A26997" w:rsidP="00A26997">
      <w:pPr>
        <w:pStyle w:val="BodyText"/>
        <w:rPr>
          <w:rFonts w:cs="Arial"/>
        </w:rPr>
      </w:pPr>
      <w:r w:rsidRPr="00325195">
        <w:rPr>
          <w:rFonts w:cs="Arial"/>
        </w:rPr>
        <w:t>CPM</w:t>
      </w:r>
      <w:r w:rsidRPr="00325195">
        <w:rPr>
          <w:rFonts w:cs="Arial"/>
        </w:rPr>
        <w:tab/>
      </w:r>
      <w:r w:rsidRPr="00325195">
        <w:rPr>
          <w:rFonts w:cs="Arial"/>
        </w:rPr>
        <w:tab/>
      </w:r>
      <w:r w:rsidRPr="00325195">
        <w:rPr>
          <w:rFonts w:cs="Arial"/>
        </w:rPr>
        <w:tab/>
      </w:r>
      <w:r>
        <w:rPr>
          <w:rFonts w:cs="Arial"/>
        </w:rPr>
        <w:tab/>
      </w:r>
      <w:r w:rsidRPr="00325195">
        <w:rPr>
          <w:rFonts w:cs="Arial"/>
        </w:rPr>
        <w:t xml:space="preserve">Comparable </w:t>
      </w:r>
      <w:r w:rsidR="00C818BC">
        <w:rPr>
          <w:rFonts w:cs="Arial"/>
        </w:rPr>
        <w:t xml:space="preserve">Net </w:t>
      </w:r>
      <w:r w:rsidRPr="00325195">
        <w:rPr>
          <w:rFonts w:cs="Arial"/>
        </w:rPr>
        <w:t>Profit Method</w:t>
      </w:r>
    </w:p>
    <w:p w14:paraId="490DEADD" w14:textId="77777777" w:rsidR="00A26997" w:rsidRDefault="00A26997" w:rsidP="00A26997">
      <w:pPr>
        <w:pStyle w:val="BodyText"/>
        <w:rPr>
          <w:rFonts w:cs="Arial"/>
        </w:rPr>
      </w:pPr>
      <w:r w:rsidRPr="00325195">
        <w:rPr>
          <w:rFonts w:cs="Arial"/>
        </w:rPr>
        <w:t xml:space="preserve">CUP </w:t>
      </w:r>
      <w:r w:rsidRPr="00325195">
        <w:rPr>
          <w:rFonts w:cs="Arial"/>
        </w:rPr>
        <w:tab/>
      </w:r>
      <w:r w:rsidRPr="00325195">
        <w:rPr>
          <w:rFonts w:cs="Arial"/>
        </w:rPr>
        <w:tab/>
      </w:r>
      <w:r w:rsidRPr="00325195">
        <w:rPr>
          <w:rFonts w:cs="Arial"/>
        </w:rPr>
        <w:tab/>
      </w:r>
      <w:r>
        <w:rPr>
          <w:rFonts w:cs="Arial"/>
        </w:rPr>
        <w:tab/>
      </w:r>
      <w:r w:rsidRPr="00325195">
        <w:rPr>
          <w:rFonts w:cs="Arial"/>
        </w:rPr>
        <w:t>Comparable Uncontrolled Price Method</w:t>
      </w:r>
    </w:p>
    <w:p w14:paraId="35F7F315" w14:textId="6990648F" w:rsidR="00A26997" w:rsidRDefault="00A26997" w:rsidP="00BD3236">
      <w:pPr>
        <w:pStyle w:val="BodyText"/>
        <w:ind w:left="2250" w:hanging="2250"/>
        <w:jc w:val="both"/>
      </w:pPr>
      <w:r>
        <w:t xml:space="preserve">Decree </w:t>
      </w:r>
      <w:r w:rsidR="002257B2">
        <w:t>132</w:t>
      </w:r>
      <w:r>
        <w:tab/>
        <w:t xml:space="preserve">Decree </w:t>
      </w:r>
      <w:r w:rsidR="002257B2">
        <w:t>132</w:t>
      </w:r>
      <w:r>
        <w:t>/20</w:t>
      </w:r>
      <w:r w:rsidR="002257B2">
        <w:t>20</w:t>
      </w:r>
      <w:r>
        <w:t xml:space="preserve">/ND-CP dated </w:t>
      </w:r>
      <w:r w:rsidR="002257B2">
        <w:t>05</w:t>
      </w:r>
      <w:r>
        <w:t xml:space="preserve"> </w:t>
      </w:r>
      <w:r w:rsidR="002257B2">
        <w:t>November</w:t>
      </w:r>
      <w:r>
        <w:t xml:space="preserve"> 20</w:t>
      </w:r>
      <w:r w:rsidR="002257B2">
        <w:t>20</w:t>
      </w:r>
      <w:r>
        <w:t xml:space="preserve"> </w:t>
      </w:r>
      <w:r w:rsidR="00932491">
        <w:t>by</w:t>
      </w:r>
      <w:r>
        <w:t xml:space="preserve"> the Government</w:t>
      </w:r>
    </w:p>
    <w:p w14:paraId="02D48C2D" w14:textId="4AD352C7" w:rsidR="00762132" w:rsidRDefault="00762132" w:rsidP="00BD3236">
      <w:pPr>
        <w:pStyle w:val="BodyText"/>
        <w:ind w:left="2250" w:hanging="2250"/>
        <w:jc w:val="both"/>
      </w:pPr>
      <w:r>
        <w:t>Decree 20/2025</w:t>
      </w:r>
      <w:r>
        <w:tab/>
      </w:r>
      <w:r w:rsidRPr="008976B4">
        <w:t xml:space="preserve">Decree </w:t>
      </w:r>
      <w:r>
        <w:t>20</w:t>
      </w:r>
      <w:r w:rsidRPr="008976B4">
        <w:t>/202</w:t>
      </w:r>
      <w:r>
        <w:t>5</w:t>
      </w:r>
      <w:r w:rsidRPr="008976B4">
        <w:t>/ND-CP</w:t>
      </w:r>
      <w:r w:rsidRPr="00CA2D3C">
        <w:t xml:space="preserve"> dated </w:t>
      </w:r>
      <w:r>
        <w:t>10</w:t>
      </w:r>
      <w:r w:rsidRPr="00CA2D3C">
        <w:t xml:space="preserve"> </w:t>
      </w:r>
      <w:r>
        <w:t>February</w:t>
      </w:r>
      <w:r w:rsidRPr="00CA2D3C">
        <w:t xml:space="preserve"> 20</w:t>
      </w:r>
      <w:r>
        <w:t>25</w:t>
      </w:r>
      <w:r w:rsidRPr="00CA2D3C">
        <w:t xml:space="preserve"> of the Government</w:t>
      </w:r>
      <w:r>
        <w:t>, amendment to some articles of Decree 132</w:t>
      </w:r>
    </w:p>
    <w:p w14:paraId="636EB3B0" w14:textId="0701D03F" w:rsidR="00387969" w:rsidRPr="00387969" w:rsidRDefault="00387969" w:rsidP="00A26997">
      <w:pPr>
        <w:pStyle w:val="BodyText"/>
        <w:ind w:left="2250" w:hanging="2250"/>
        <w:rPr>
          <w:bCs/>
        </w:rPr>
      </w:pPr>
      <w:r w:rsidRPr="00387969">
        <w:rPr>
          <w:bCs/>
        </w:rPr>
        <w:t>JSOCB</w:t>
      </w:r>
      <w:r>
        <w:rPr>
          <w:bCs/>
        </w:rPr>
        <w:tab/>
      </w:r>
      <w:r w:rsidRPr="008E1240">
        <w:t>Joint stock commercial banks</w:t>
      </w:r>
    </w:p>
    <w:p w14:paraId="0936AE48" w14:textId="77777777" w:rsidR="00A26997" w:rsidRPr="00325195" w:rsidRDefault="00A26997" w:rsidP="00A26997">
      <w:pPr>
        <w:pStyle w:val="BodyText"/>
        <w:rPr>
          <w:rFonts w:cs="Arial"/>
        </w:rPr>
      </w:pPr>
      <w:r w:rsidRPr="00325195">
        <w:rPr>
          <w:rFonts w:cs="Arial"/>
        </w:rPr>
        <w:t>NCP</w:t>
      </w:r>
      <w:r w:rsidRPr="00325195">
        <w:rPr>
          <w:rFonts w:cs="Arial"/>
        </w:rPr>
        <w:tab/>
      </w:r>
      <w:r w:rsidRPr="00325195">
        <w:rPr>
          <w:rFonts w:cs="Arial"/>
        </w:rPr>
        <w:tab/>
      </w:r>
      <w:r w:rsidRPr="00325195">
        <w:rPr>
          <w:rFonts w:cs="Arial"/>
        </w:rPr>
        <w:tab/>
      </w:r>
      <w:r>
        <w:rPr>
          <w:rFonts w:cs="Arial"/>
        </w:rPr>
        <w:tab/>
      </w:r>
      <w:r w:rsidRPr="00325195">
        <w:rPr>
          <w:rFonts w:cs="Arial"/>
        </w:rPr>
        <w:t>Net Cost Plus</w:t>
      </w:r>
    </w:p>
    <w:p w14:paraId="11C8AB2B" w14:textId="77777777" w:rsidR="00A26997" w:rsidRPr="00325195" w:rsidRDefault="00A26997" w:rsidP="00A26997">
      <w:pPr>
        <w:pStyle w:val="BodyText"/>
        <w:rPr>
          <w:rFonts w:cs="Arial"/>
        </w:rPr>
      </w:pPr>
      <w:r w:rsidRPr="00325195">
        <w:rPr>
          <w:rFonts w:cs="Arial"/>
        </w:rPr>
        <w:t>OECD</w:t>
      </w:r>
      <w:r w:rsidRPr="00325195">
        <w:rPr>
          <w:rFonts w:cs="Arial"/>
        </w:rPr>
        <w:tab/>
      </w:r>
      <w:r w:rsidRPr="00325195">
        <w:rPr>
          <w:rFonts w:cs="Arial"/>
        </w:rPr>
        <w:tab/>
      </w:r>
      <w:r>
        <w:rPr>
          <w:rFonts w:cs="Arial"/>
        </w:rPr>
        <w:tab/>
      </w:r>
      <w:r w:rsidRPr="00325195">
        <w:rPr>
          <w:rFonts w:cs="Arial"/>
        </w:rPr>
        <w:t>Organization for Economic Cooperation and Development</w:t>
      </w:r>
    </w:p>
    <w:p w14:paraId="5A5B4E23" w14:textId="77777777" w:rsidR="00A26997" w:rsidRPr="00325195" w:rsidRDefault="00A26997" w:rsidP="00A26997">
      <w:pPr>
        <w:pStyle w:val="BodyText"/>
        <w:rPr>
          <w:rFonts w:cs="Arial"/>
        </w:rPr>
      </w:pPr>
      <w:r w:rsidRPr="00325195">
        <w:rPr>
          <w:rFonts w:cs="Arial"/>
        </w:rPr>
        <w:t xml:space="preserve">OM </w:t>
      </w:r>
      <w:r w:rsidRPr="00325195">
        <w:rPr>
          <w:rFonts w:cs="Arial"/>
        </w:rPr>
        <w:tab/>
      </w:r>
      <w:r w:rsidRPr="00325195">
        <w:rPr>
          <w:rFonts w:cs="Arial"/>
        </w:rPr>
        <w:tab/>
      </w:r>
      <w:r w:rsidRPr="00325195">
        <w:rPr>
          <w:rFonts w:cs="Arial"/>
        </w:rPr>
        <w:tab/>
      </w:r>
      <w:r>
        <w:rPr>
          <w:rFonts w:cs="Arial"/>
        </w:rPr>
        <w:tab/>
      </w:r>
      <w:r w:rsidRPr="00325195">
        <w:rPr>
          <w:rFonts w:cs="Arial"/>
        </w:rPr>
        <w:t>Operating Margin</w:t>
      </w:r>
    </w:p>
    <w:p w14:paraId="7BD1736C" w14:textId="77777777" w:rsidR="00A26997" w:rsidRPr="00325195" w:rsidRDefault="00A26997" w:rsidP="00A26997">
      <w:pPr>
        <w:pStyle w:val="BodyText"/>
        <w:rPr>
          <w:rFonts w:cs="Arial"/>
        </w:rPr>
      </w:pPr>
      <w:r w:rsidRPr="00325195">
        <w:rPr>
          <w:rFonts w:cs="Arial"/>
        </w:rPr>
        <w:t>PLI</w:t>
      </w:r>
      <w:r w:rsidRPr="00325195">
        <w:rPr>
          <w:rFonts w:cs="Arial"/>
        </w:rPr>
        <w:tab/>
      </w:r>
      <w:r w:rsidRPr="00325195">
        <w:rPr>
          <w:rFonts w:cs="Arial"/>
        </w:rPr>
        <w:tab/>
      </w:r>
      <w:r w:rsidRPr="00325195">
        <w:rPr>
          <w:rFonts w:cs="Arial"/>
        </w:rPr>
        <w:tab/>
      </w:r>
      <w:r>
        <w:rPr>
          <w:rFonts w:cs="Arial"/>
        </w:rPr>
        <w:tab/>
      </w:r>
      <w:r w:rsidRPr="00325195">
        <w:rPr>
          <w:rFonts w:cs="Arial"/>
        </w:rPr>
        <w:t>Profit Level Indicator</w:t>
      </w:r>
    </w:p>
    <w:p w14:paraId="2D45E6DA" w14:textId="77777777" w:rsidR="00A26997" w:rsidRPr="00325195" w:rsidRDefault="00A26997" w:rsidP="00A26997">
      <w:pPr>
        <w:pStyle w:val="BodyText"/>
        <w:rPr>
          <w:rFonts w:cs="Arial"/>
        </w:rPr>
      </w:pPr>
      <w:r w:rsidRPr="00325195">
        <w:rPr>
          <w:rFonts w:cs="Arial"/>
        </w:rPr>
        <w:t>PSM</w:t>
      </w:r>
      <w:r w:rsidRPr="00325195">
        <w:rPr>
          <w:rFonts w:cs="Arial"/>
        </w:rPr>
        <w:tab/>
      </w:r>
      <w:r w:rsidRPr="00325195">
        <w:rPr>
          <w:rFonts w:cs="Arial"/>
        </w:rPr>
        <w:tab/>
      </w:r>
      <w:r w:rsidRPr="00325195">
        <w:rPr>
          <w:rFonts w:cs="Arial"/>
        </w:rPr>
        <w:tab/>
      </w:r>
      <w:r>
        <w:rPr>
          <w:rFonts w:cs="Arial"/>
        </w:rPr>
        <w:tab/>
      </w:r>
      <w:r w:rsidRPr="00325195">
        <w:rPr>
          <w:rFonts w:cs="Arial"/>
        </w:rPr>
        <w:t>Profit Split Method</w:t>
      </w:r>
    </w:p>
    <w:p w14:paraId="6DB61355" w14:textId="77777777" w:rsidR="00A26997" w:rsidRPr="00325195" w:rsidRDefault="00A26997" w:rsidP="00A26997">
      <w:pPr>
        <w:pStyle w:val="BodyText"/>
        <w:rPr>
          <w:rFonts w:cs="Arial"/>
        </w:rPr>
      </w:pPr>
      <w:r w:rsidRPr="00325195">
        <w:rPr>
          <w:rFonts w:cs="Arial"/>
        </w:rPr>
        <w:t>R&amp;D</w:t>
      </w:r>
      <w:r w:rsidRPr="00325195">
        <w:rPr>
          <w:rFonts w:cs="Arial"/>
        </w:rPr>
        <w:tab/>
      </w:r>
      <w:r w:rsidRPr="00325195">
        <w:rPr>
          <w:rFonts w:cs="Arial"/>
        </w:rPr>
        <w:tab/>
      </w:r>
      <w:r w:rsidRPr="00325195">
        <w:rPr>
          <w:rFonts w:cs="Arial"/>
        </w:rPr>
        <w:tab/>
      </w:r>
      <w:r>
        <w:rPr>
          <w:rFonts w:cs="Arial"/>
        </w:rPr>
        <w:tab/>
      </w:r>
      <w:r w:rsidRPr="00325195">
        <w:rPr>
          <w:rFonts w:cs="Arial"/>
        </w:rPr>
        <w:t xml:space="preserve">Research </w:t>
      </w:r>
      <w:r>
        <w:rPr>
          <w:rFonts w:cs="Arial"/>
        </w:rPr>
        <w:t>and</w:t>
      </w:r>
      <w:r w:rsidRPr="00325195">
        <w:rPr>
          <w:rFonts w:cs="Arial"/>
        </w:rPr>
        <w:t xml:space="preserve"> </w:t>
      </w:r>
      <w:r>
        <w:rPr>
          <w:rFonts w:cs="Arial"/>
        </w:rPr>
        <w:t>d</w:t>
      </w:r>
      <w:r w:rsidRPr="00325195">
        <w:rPr>
          <w:rFonts w:cs="Arial"/>
        </w:rPr>
        <w:t>evelopment</w:t>
      </w:r>
    </w:p>
    <w:p w14:paraId="7D10916C" w14:textId="77777777" w:rsidR="00A26997" w:rsidRPr="00325195" w:rsidRDefault="00A26997" w:rsidP="00A26997">
      <w:pPr>
        <w:pStyle w:val="BodyText"/>
        <w:rPr>
          <w:rFonts w:cs="Arial"/>
        </w:rPr>
      </w:pPr>
      <w:r w:rsidRPr="00325195">
        <w:rPr>
          <w:rFonts w:cs="Arial"/>
        </w:rPr>
        <w:t>ROA</w:t>
      </w:r>
      <w:r w:rsidRPr="00325195">
        <w:rPr>
          <w:rFonts w:cs="Arial"/>
        </w:rPr>
        <w:tab/>
      </w:r>
      <w:r w:rsidRPr="00325195">
        <w:rPr>
          <w:rFonts w:cs="Arial"/>
        </w:rPr>
        <w:tab/>
      </w:r>
      <w:r w:rsidRPr="00325195">
        <w:rPr>
          <w:rFonts w:cs="Arial"/>
        </w:rPr>
        <w:tab/>
      </w:r>
      <w:r>
        <w:rPr>
          <w:rFonts w:cs="Arial"/>
        </w:rPr>
        <w:tab/>
      </w:r>
      <w:r w:rsidRPr="00325195">
        <w:rPr>
          <w:rFonts w:cs="Arial"/>
        </w:rPr>
        <w:t>Return on Assets</w:t>
      </w:r>
    </w:p>
    <w:p w14:paraId="7FA7CBA6" w14:textId="77777777" w:rsidR="00A26997" w:rsidRPr="00325195" w:rsidRDefault="00A26997" w:rsidP="00A26997">
      <w:pPr>
        <w:pStyle w:val="BodyText"/>
        <w:rPr>
          <w:rFonts w:cs="Arial"/>
        </w:rPr>
      </w:pPr>
      <w:r w:rsidRPr="00325195">
        <w:rPr>
          <w:rFonts w:cs="Arial"/>
        </w:rPr>
        <w:t>RPM</w:t>
      </w:r>
      <w:r w:rsidRPr="00325195">
        <w:rPr>
          <w:rFonts w:cs="Arial"/>
        </w:rPr>
        <w:tab/>
      </w:r>
      <w:r w:rsidRPr="00325195">
        <w:rPr>
          <w:rFonts w:cs="Arial"/>
        </w:rPr>
        <w:tab/>
      </w:r>
      <w:r w:rsidRPr="00325195">
        <w:rPr>
          <w:rFonts w:cs="Arial"/>
        </w:rPr>
        <w:tab/>
      </w:r>
      <w:r>
        <w:rPr>
          <w:rFonts w:cs="Arial"/>
        </w:rPr>
        <w:tab/>
      </w:r>
      <w:r w:rsidRPr="00325195">
        <w:rPr>
          <w:rFonts w:cs="Arial"/>
        </w:rPr>
        <w:t>Resale Price Method</w:t>
      </w:r>
    </w:p>
    <w:p w14:paraId="633CA367" w14:textId="77DBCFAC" w:rsidR="00A26997" w:rsidRDefault="00A26997" w:rsidP="00A26997">
      <w:pPr>
        <w:pStyle w:val="BodyText"/>
        <w:rPr>
          <w:rFonts w:cs="Arial"/>
        </w:rPr>
      </w:pPr>
      <w:r w:rsidRPr="00325195">
        <w:rPr>
          <w:rFonts w:cs="Arial"/>
        </w:rPr>
        <w:t>RPTs</w:t>
      </w:r>
      <w:r w:rsidRPr="00325195">
        <w:rPr>
          <w:rFonts w:cs="Arial"/>
        </w:rPr>
        <w:tab/>
      </w:r>
      <w:r w:rsidRPr="00325195">
        <w:rPr>
          <w:rFonts w:cs="Arial"/>
        </w:rPr>
        <w:tab/>
      </w:r>
      <w:r w:rsidRPr="00325195">
        <w:rPr>
          <w:rFonts w:cs="Arial"/>
        </w:rPr>
        <w:tab/>
      </w:r>
      <w:r>
        <w:rPr>
          <w:rFonts w:cs="Arial"/>
        </w:rPr>
        <w:tab/>
      </w:r>
      <w:r w:rsidRPr="00325195">
        <w:rPr>
          <w:rFonts w:cs="Arial"/>
        </w:rPr>
        <w:t>Related Party Transactions</w:t>
      </w:r>
    </w:p>
    <w:p w14:paraId="46BAE382" w14:textId="107B69A4" w:rsidR="00387969" w:rsidRPr="00387969" w:rsidRDefault="00387969" w:rsidP="00A26997">
      <w:pPr>
        <w:pStyle w:val="BodyText"/>
        <w:rPr>
          <w:rFonts w:cs="Arial"/>
          <w:bCs/>
        </w:rPr>
      </w:pPr>
      <w:r w:rsidRPr="00387969">
        <w:rPr>
          <w:bCs/>
        </w:rPr>
        <w:t>SOCB</w:t>
      </w:r>
      <w:r w:rsidRPr="00387969">
        <w:rPr>
          <w:bCs/>
        </w:rPr>
        <w:tab/>
      </w:r>
      <w:r w:rsidRPr="00387969">
        <w:rPr>
          <w:bCs/>
        </w:rPr>
        <w:tab/>
      </w:r>
      <w:r w:rsidRPr="00387969">
        <w:rPr>
          <w:bCs/>
        </w:rPr>
        <w:tab/>
        <w:t>State-owned commercial banks</w:t>
      </w:r>
    </w:p>
    <w:p w14:paraId="28558940" w14:textId="77777777" w:rsidR="00A26997" w:rsidRPr="00325195" w:rsidRDefault="00A26997" w:rsidP="00A26997">
      <w:pPr>
        <w:pStyle w:val="BodyText"/>
        <w:rPr>
          <w:rFonts w:cs="Arial"/>
        </w:rPr>
      </w:pPr>
      <w:r w:rsidRPr="00325195">
        <w:rPr>
          <w:rFonts w:cs="Arial"/>
        </w:rPr>
        <w:t>USD</w:t>
      </w:r>
      <w:r w:rsidRPr="00325195">
        <w:rPr>
          <w:rFonts w:cs="Arial"/>
        </w:rPr>
        <w:tab/>
      </w:r>
      <w:r w:rsidRPr="00325195">
        <w:rPr>
          <w:rFonts w:cs="Arial"/>
        </w:rPr>
        <w:tab/>
      </w:r>
      <w:r w:rsidRPr="00325195">
        <w:rPr>
          <w:rFonts w:cs="Arial"/>
        </w:rPr>
        <w:tab/>
      </w:r>
      <w:r>
        <w:rPr>
          <w:rFonts w:cs="Arial"/>
        </w:rPr>
        <w:tab/>
      </w:r>
      <w:r w:rsidRPr="00325195">
        <w:rPr>
          <w:rFonts w:cs="Arial"/>
        </w:rPr>
        <w:t>United States Dollar</w:t>
      </w:r>
    </w:p>
    <w:p w14:paraId="747F2620" w14:textId="77777777" w:rsidR="00A26997" w:rsidRPr="00325195" w:rsidRDefault="00A26997" w:rsidP="00A26997">
      <w:pPr>
        <w:pStyle w:val="BodyText"/>
        <w:rPr>
          <w:rFonts w:cs="Arial"/>
        </w:rPr>
      </w:pPr>
      <w:r w:rsidRPr="00325195">
        <w:rPr>
          <w:rFonts w:cs="Arial"/>
        </w:rPr>
        <w:t>VND</w:t>
      </w:r>
      <w:r w:rsidRPr="00325195">
        <w:rPr>
          <w:rFonts w:cs="Arial"/>
        </w:rPr>
        <w:tab/>
      </w:r>
      <w:r w:rsidRPr="00325195">
        <w:rPr>
          <w:rFonts w:cs="Arial"/>
        </w:rPr>
        <w:tab/>
      </w:r>
      <w:r w:rsidRPr="00325195">
        <w:rPr>
          <w:rFonts w:cs="Arial"/>
        </w:rPr>
        <w:tab/>
      </w:r>
      <w:r>
        <w:rPr>
          <w:rFonts w:cs="Arial"/>
        </w:rPr>
        <w:tab/>
      </w:r>
      <w:r w:rsidRPr="00325195">
        <w:rPr>
          <w:rFonts w:cs="Arial"/>
        </w:rPr>
        <w:t>Vietnamese Dong</w:t>
      </w:r>
    </w:p>
    <w:p w14:paraId="4CE69D93" w14:textId="77777777" w:rsidR="00A26997" w:rsidRDefault="00A26997" w:rsidP="00A26997">
      <w:pPr>
        <w:pStyle w:val="BodyText"/>
        <w:rPr>
          <w:rFonts w:cs="Arial"/>
        </w:rPr>
      </w:pPr>
      <w:r>
        <w:rPr>
          <w:rFonts w:cs="Arial"/>
        </w:rPr>
        <w:t>WA</w:t>
      </w:r>
      <w:r>
        <w:rPr>
          <w:rFonts w:cs="Arial"/>
        </w:rPr>
        <w:tab/>
      </w:r>
      <w:r>
        <w:rPr>
          <w:rFonts w:cs="Arial"/>
        </w:rPr>
        <w:tab/>
      </w:r>
      <w:r>
        <w:rPr>
          <w:rFonts w:cs="Arial"/>
        </w:rPr>
        <w:tab/>
      </w:r>
      <w:r>
        <w:rPr>
          <w:rFonts w:cs="Arial"/>
        </w:rPr>
        <w:tab/>
        <w:t>Weighted Average</w:t>
      </w:r>
    </w:p>
    <w:p w14:paraId="0F6DE8FF" w14:textId="77777777" w:rsidR="007B66C8" w:rsidRDefault="007B66C8" w:rsidP="00A26997">
      <w:pPr>
        <w:pStyle w:val="BodyText"/>
        <w:rPr>
          <w:rFonts w:cs="Arial"/>
        </w:rPr>
      </w:pPr>
    </w:p>
    <w:p w14:paraId="4637E54C" w14:textId="77777777" w:rsidR="00A26997" w:rsidRDefault="00A26997" w:rsidP="00A26997">
      <w:pPr>
        <w:pStyle w:val="Heading5"/>
      </w:pPr>
      <w:r>
        <w:lastRenderedPageBreak/>
        <w:t>List of Legal Entity Acronyms</w:t>
      </w:r>
    </w:p>
    <w:p w14:paraId="696466BB" w14:textId="69068CDD" w:rsidR="00A26997" w:rsidRDefault="00A377BC" w:rsidP="00A26997">
      <w:pPr>
        <w:pStyle w:val="BodyText"/>
      </w:pPr>
      <w:r>
        <w:t>HMV</w:t>
      </w:r>
      <w:r w:rsidR="00A26997">
        <w:tab/>
      </w:r>
      <w:r w:rsidR="00A26997">
        <w:tab/>
      </w:r>
      <w:r w:rsidR="00A26997">
        <w:tab/>
      </w:r>
      <w:r w:rsidR="00A26997">
        <w:tab/>
      </w:r>
      <w:r w:rsidDel="008341F1">
        <w:t xml:space="preserve">Hestra </w:t>
      </w:r>
      <w:r w:rsidR="008341F1">
        <w:t>Vietnam L</w:t>
      </w:r>
      <w:r w:rsidR="00887DBF">
        <w:t>imited Liability Company</w:t>
      </w:r>
    </w:p>
    <w:p w14:paraId="2A5DBFF5" w14:textId="77777777" w:rsidR="003B3B3D" w:rsidRDefault="00A377BC" w:rsidP="00387969">
      <w:pPr>
        <w:pStyle w:val="BodyText"/>
      </w:pPr>
      <w:r>
        <w:t>MMAB</w:t>
      </w:r>
      <w:r w:rsidR="00A26997">
        <w:tab/>
      </w:r>
      <w:r w:rsidR="00A26997">
        <w:tab/>
      </w:r>
      <w:r>
        <w:t xml:space="preserve">         Martin Magnusson &amp; Co AktieBolag</w:t>
      </w:r>
    </w:p>
    <w:p w14:paraId="6D3A500B" w14:textId="77777777" w:rsidR="003B3B3D" w:rsidRDefault="003B3B3D" w:rsidP="00387969">
      <w:pPr>
        <w:pStyle w:val="BodyText"/>
      </w:pPr>
      <w:r>
        <w:t>Pinghu Hestra</w:t>
      </w:r>
      <w:r>
        <w:tab/>
      </w:r>
      <w:r>
        <w:tab/>
        <w:t>Pinghu Hestra Trading Co., Ltd</w:t>
      </w:r>
    </w:p>
    <w:p w14:paraId="34F230EB" w14:textId="22759FB4" w:rsidR="00595DC4" w:rsidRDefault="00586DDA" w:rsidP="00387969">
      <w:pPr>
        <w:pStyle w:val="BodyText"/>
        <w:rPr>
          <w:b/>
          <w:color w:val="00338D"/>
          <w:sz w:val="32"/>
        </w:rPr>
      </w:pPr>
      <w:r>
        <w:t>Hestra Cambodia</w:t>
      </w:r>
      <w:r>
        <w:tab/>
      </w:r>
      <w:r w:rsidRPr="00586DDA">
        <w:t>Hestra (Cambodia) Co., Ltd</w:t>
      </w:r>
      <w:r w:rsidR="00595DC4">
        <w:br w:type="page"/>
      </w:r>
    </w:p>
    <w:p w14:paraId="6D5F16B1" w14:textId="2B79A3B8" w:rsidR="00CF53BD" w:rsidRDefault="005271C8" w:rsidP="00CF53BD">
      <w:pPr>
        <w:pStyle w:val="Heading1"/>
      </w:pPr>
      <w:bookmarkStart w:id="6" w:name="_Toc90906399"/>
      <w:bookmarkStart w:id="7" w:name="_Toc220570319"/>
      <w:r>
        <w:lastRenderedPageBreak/>
        <w:t>Objective and scope</w:t>
      </w:r>
      <w:bookmarkEnd w:id="6"/>
      <w:bookmarkEnd w:id="7"/>
    </w:p>
    <w:p w14:paraId="73F66ABA" w14:textId="109E1890" w:rsidR="005271C8" w:rsidRDefault="000D7B82" w:rsidP="0048622D">
      <w:pPr>
        <w:pStyle w:val="BodyText"/>
        <w:jc w:val="both"/>
      </w:pPr>
      <w:r w:rsidRPr="002257B2">
        <w:rPr>
          <w:rFonts w:asciiTheme="majorHAnsi" w:hAnsiTheme="majorHAnsi" w:cstheme="minorHAnsi"/>
        </w:rPr>
        <w:t xml:space="preserve">The </w:t>
      </w:r>
      <w:r w:rsidRPr="005C4863">
        <w:rPr>
          <w:rFonts w:asciiTheme="majorHAnsi" w:hAnsiTheme="majorHAnsi" w:cstheme="minorHAnsi"/>
        </w:rPr>
        <w:t>Vietnamese transfer pricing (“</w:t>
      </w:r>
      <w:r w:rsidRPr="005C4863">
        <w:rPr>
          <w:rFonts w:asciiTheme="majorHAnsi" w:hAnsiTheme="majorHAnsi" w:cstheme="minorHAnsi"/>
          <w:b/>
        </w:rPr>
        <w:t>TP</w:t>
      </w:r>
      <w:r w:rsidRPr="005C4863">
        <w:rPr>
          <w:rFonts w:asciiTheme="majorHAnsi" w:hAnsiTheme="majorHAnsi" w:cstheme="minorHAnsi"/>
        </w:rPr>
        <w:t xml:space="preserve">”) regulations are </w:t>
      </w:r>
      <w:r w:rsidR="007D6385" w:rsidRPr="005C4863">
        <w:rPr>
          <w:rFonts w:asciiTheme="majorHAnsi" w:hAnsiTheme="majorHAnsi" w:cstheme="minorHAnsi"/>
        </w:rPr>
        <w:t xml:space="preserve">prescribed </w:t>
      </w:r>
      <w:r w:rsidRPr="005C4863">
        <w:rPr>
          <w:rFonts w:asciiTheme="majorHAnsi" w:hAnsiTheme="majorHAnsi" w:cstheme="minorHAnsi"/>
        </w:rPr>
        <w:t>in</w:t>
      </w:r>
      <w:r w:rsidR="0048622D" w:rsidRPr="005C4863">
        <w:rPr>
          <w:rFonts w:asciiTheme="majorHAnsi" w:hAnsiTheme="majorHAnsi" w:cstheme="minorHAnsi"/>
        </w:rPr>
        <w:t xml:space="preserve"> </w:t>
      </w:r>
      <w:r w:rsidR="00033C9A" w:rsidRPr="005C4863">
        <w:rPr>
          <w:rFonts w:asciiTheme="majorHAnsi" w:hAnsiTheme="majorHAnsi" w:cstheme="minorHAnsi"/>
        </w:rPr>
        <w:t xml:space="preserve">Decree </w:t>
      </w:r>
      <w:r w:rsidR="0048622D" w:rsidRPr="005C4863">
        <w:rPr>
          <w:rFonts w:asciiTheme="majorHAnsi" w:hAnsiTheme="majorHAnsi" w:cstheme="minorHAnsi"/>
        </w:rPr>
        <w:t>132</w:t>
      </w:r>
      <w:r w:rsidR="00033C9A" w:rsidRPr="005C4863">
        <w:rPr>
          <w:rFonts w:asciiTheme="majorHAnsi" w:hAnsiTheme="majorHAnsi" w:cstheme="minorHAnsi"/>
        </w:rPr>
        <w:t>/2020/ND-CP (“</w:t>
      </w:r>
      <w:r w:rsidR="00033C9A" w:rsidRPr="005C4863">
        <w:rPr>
          <w:rFonts w:asciiTheme="majorHAnsi" w:hAnsiTheme="majorHAnsi" w:cstheme="minorHAnsi"/>
          <w:b/>
        </w:rPr>
        <w:t xml:space="preserve">Decree </w:t>
      </w:r>
      <w:r w:rsidR="0048622D" w:rsidRPr="005C4863">
        <w:rPr>
          <w:rFonts w:asciiTheme="majorHAnsi" w:hAnsiTheme="majorHAnsi" w:cstheme="minorHAnsi"/>
          <w:b/>
        </w:rPr>
        <w:t>132</w:t>
      </w:r>
      <w:r w:rsidR="00033C9A" w:rsidRPr="005C4863">
        <w:rPr>
          <w:rFonts w:asciiTheme="majorHAnsi" w:hAnsiTheme="majorHAnsi" w:cstheme="minorHAnsi"/>
        </w:rPr>
        <w:t>”)</w:t>
      </w:r>
      <w:r w:rsidR="004B6920">
        <w:rPr>
          <w:rFonts w:asciiTheme="majorHAnsi" w:hAnsiTheme="majorHAnsi" w:cstheme="minorHAnsi"/>
        </w:rPr>
        <w:t xml:space="preserve"> </w:t>
      </w:r>
      <w:r w:rsidR="004B6920" w:rsidRPr="00E24DE4">
        <w:rPr>
          <w:rFonts w:asciiTheme="majorHAnsi" w:hAnsiTheme="majorHAnsi" w:cstheme="minorHAnsi"/>
        </w:rPr>
        <w:t>and Decree 20/2025/ND-CP (“</w:t>
      </w:r>
      <w:r w:rsidR="004B6920" w:rsidRPr="00E24DE4">
        <w:rPr>
          <w:rFonts w:asciiTheme="majorHAnsi" w:hAnsiTheme="majorHAnsi" w:cstheme="minorHAnsi"/>
          <w:b/>
          <w:bCs/>
        </w:rPr>
        <w:t>Decree 20/2025</w:t>
      </w:r>
      <w:r w:rsidR="004B6920" w:rsidRPr="00E24DE4">
        <w:rPr>
          <w:rFonts w:asciiTheme="majorHAnsi" w:hAnsiTheme="majorHAnsi" w:cstheme="minorHAnsi"/>
        </w:rPr>
        <w:t>”)</w:t>
      </w:r>
      <w:r w:rsidRPr="005C4863">
        <w:rPr>
          <w:rFonts w:asciiTheme="majorHAnsi" w:hAnsiTheme="majorHAnsi" w:cstheme="minorHAnsi"/>
        </w:rPr>
        <w:t>.</w:t>
      </w:r>
      <w:r w:rsidR="005F3DDD" w:rsidRPr="005C4863">
        <w:rPr>
          <w:rFonts w:asciiTheme="majorHAnsi" w:hAnsiTheme="majorHAnsi" w:cstheme="minorHAnsi"/>
        </w:rPr>
        <w:t xml:space="preserve"> </w:t>
      </w:r>
      <w:r w:rsidR="00B151D0" w:rsidRPr="005C4863">
        <w:rPr>
          <w:rFonts w:asciiTheme="majorHAnsi" w:hAnsiTheme="majorHAnsi" w:cstheme="minorHAnsi"/>
        </w:rPr>
        <w:t xml:space="preserve">In accordance with </w:t>
      </w:r>
      <w:r w:rsidR="00256A65" w:rsidRPr="005C4863">
        <w:rPr>
          <w:rFonts w:asciiTheme="majorHAnsi" w:hAnsiTheme="majorHAnsi" w:cstheme="minorHAnsi"/>
        </w:rPr>
        <w:t xml:space="preserve">these regulations, </w:t>
      </w:r>
      <w:r w:rsidR="0048622D" w:rsidRPr="005C4863">
        <w:t>Hestra Vietnam</w:t>
      </w:r>
      <w:r w:rsidR="0048622D" w:rsidRPr="005C4863" w:rsidDel="00CD27D6">
        <w:t xml:space="preserve"> </w:t>
      </w:r>
      <w:r w:rsidR="00CD27D6">
        <w:t>Limited Liability Company</w:t>
      </w:r>
      <w:r w:rsidR="005271C8" w:rsidRPr="005C4863">
        <w:t xml:space="preserve"> (“</w:t>
      </w:r>
      <w:r w:rsidR="0048622D" w:rsidRPr="005C4863">
        <w:rPr>
          <w:b/>
        </w:rPr>
        <w:t>HMV</w:t>
      </w:r>
      <w:r w:rsidR="005271C8" w:rsidRPr="005C4863">
        <w:t>” or the “</w:t>
      </w:r>
      <w:r w:rsidR="005271C8" w:rsidRPr="005C4863">
        <w:rPr>
          <w:b/>
        </w:rPr>
        <w:t>Company</w:t>
      </w:r>
      <w:r w:rsidR="005271C8" w:rsidRPr="005C4863">
        <w:t>”)</w:t>
      </w:r>
      <w:r w:rsidR="00256A65" w:rsidRPr="005C4863">
        <w:t xml:space="preserve"> is required to prepare and maintain contemporaneous </w:t>
      </w:r>
      <w:r w:rsidR="00367BD8" w:rsidRPr="005C4863">
        <w:t xml:space="preserve">TP </w:t>
      </w:r>
      <w:r w:rsidR="00256A65" w:rsidRPr="005C4863">
        <w:t>documentation</w:t>
      </w:r>
      <w:r w:rsidR="00367BD8" w:rsidRPr="005C4863">
        <w:t xml:space="preserve"> package</w:t>
      </w:r>
      <w:r w:rsidR="00256A65" w:rsidRPr="005C4863">
        <w:t xml:space="preserve">, including </w:t>
      </w:r>
      <w:r w:rsidR="0047653C" w:rsidRPr="005C4863">
        <w:t>a</w:t>
      </w:r>
      <w:r w:rsidR="00256A65" w:rsidRPr="005C4863">
        <w:t xml:space="preserve"> Local File</w:t>
      </w:r>
      <w:r w:rsidR="00C13507" w:rsidRPr="005C4863">
        <w:t>,</w:t>
      </w:r>
      <w:r w:rsidR="00256A65" w:rsidRPr="005C4863">
        <w:t xml:space="preserve"> for </w:t>
      </w:r>
      <w:r w:rsidR="005271C8" w:rsidRPr="005C4863">
        <w:t xml:space="preserve">the fiscal year ended </w:t>
      </w:r>
      <w:r w:rsidR="004B6920">
        <w:t>31 December 2024</w:t>
      </w:r>
      <w:r w:rsidR="0048622D" w:rsidRPr="005C4863">
        <w:t xml:space="preserve"> </w:t>
      </w:r>
      <w:r w:rsidR="005271C8" w:rsidRPr="005C4863">
        <w:t>(“</w:t>
      </w:r>
      <w:r w:rsidR="004B6920">
        <w:rPr>
          <w:b/>
          <w:color w:val="000000" w:themeColor="text1"/>
        </w:rPr>
        <w:t>FY2024</w:t>
      </w:r>
      <w:r w:rsidR="005271C8" w:rsidRPr="005C4863">
        <w:t>”</w:t>
      </w:r>
      <w:r w:rsidR="00CB70B7" w:rsidRPr="005C4863">
        <w:t xml:space="preserve"> or </w:t>
      </w:r>
      <w:r w:rsidR="00AB7218" w:rsidRPr="005C4863">
        <w:t>“</w:t>
      </w:r>
      <w:r w:rsidR="00CB70B7" w:rsidRPr="005C4863">
        <w:rPr>
          <w:b/>
        </w:rPr>
        <w:t>the year under review</w:t>
      </w:r>
      <w:r w:rsidR="00CB70B7" w:rsidRPr="005C4863">
        <w:t>”</w:t>
      </w:r>
      <w:r w:rsidR="005271C8" w:rsidRPr="005C4863">
        <w:t>)</w:t>
      </w:r>
      <w:r w:rsidR="00256A65" w:rsidRPr="005C4863">
        <w:t>.</w:t>
      </w:r>
      <w:r w:rsidR="00FD56AC" w:rsidRPr="005C4863">
        <w:t xml:space="preserve"> </w:t>
      </w:r>
      <w:r w:rsidR="00256A65" w:rsidRPr="005C4863">
        <w:t xml:space="preserve">The purpose of this Local File is to </w:t>
      </w:r>
      <w:r w:rsidR="005765FB" w:rsidRPr="005C4863">
        <w:t xml:space="preserve">document and </w:t>
      </w:r>
      <w:r w:rsidR="00501937" w:rsidRPr="005C4863">
        <w:t>evaluate</w:t>
      </w:r>
      <w:r w:rsidR="005765FB" w:rsidRPr="005C4863">
        <w:t xml:space="preserve"> the arm’s length nature of</w:t>
      </w:r>
      <w:r w:rsidR="00070C69" w:rsidRPr="005C4863">
        <w:t xml:space="preserve"> each material category of related party transactions </w:t>
      </w:r>
      <w:r w:rsidR="00EB6D23" w:rsidRPr="005C4863">
        <w:t>(“</w:t>
      </w:r>
      <w:r w:rsidR="00EB6D23" w:rsidRPr="005C4863">
        <w:rPr>
          <w:b/>
        </w:rPr>
        <w:t>RPTs</w:t>
      </w:r>
      <w:r w:rsidR="00EB6D23" w:rsidRPr="005C4863">
        <w:t xml:space="preserve">”) </w:t>
      </w:r>
      <w:r w:rsidR="00070C69" w:rsidRPr="005C4863">
        <w:t xml:space="preserve">entered between </w:t>
      </w:r>
      <w:r w:rsidR="0048622D" w:rsidRPr="005C4863">
        <w:t>HMV</w:t>
      </w:r>
      <w:r w:rsidR="00070C69" w:rsidRPr="005C4863">
        <w:t xml:space="preserve"> and its related parties</w:t>
      </w:r>
      <w:r w:rsidR="005271C8" w:rsidRPr="005C4863">
        <w:t>.</w:t>
      </w:r>
    </w:p>
    <w:p w14:paraId="069C4E46" w14:textId="0D6AD8E1" w:rsidR="005271C8" w:rsidRDefault="00E355E3" w:rsidP="0048622D">
      <w:pPr>
        <w:pStyle w:val="BodyText"/>
        <w:jc w:val="both"/>
        <w:rPr>
          <w:lang w:val="en-CA"/>
        </w:rPr>
      </w:pPr>
      <w:r w:rsidRPr="005C4863">
        <w:t xml:space="preserve">This Local File </w:t>
      </w:r>
      <w:r w:rsidR="00313C1A" w:rsidRPr="005C4863">
        <w:t xml:space="preserve">is prepared in accordance with </w:t>
      </w:r>
      <w:r w:rsidR="008B4E21" w:rsidRPr="005C4863">
        <w:t xml:space="preserve">Decree </w:t>
      </w:r>
      <w:r w:rsidR="0048622D" w:rsidRPr="005C4863">
        <w:t>132</w:t>
      </w:r>
      <w:r w:rsidR="008B4E21" w:rsidRPr="005C4863">
        <w:rPr>
          <w:rStyle w:val="FootnoteReference"/>
        </w:rPr>
        <w:footnoteReference w:id="2"/>
      </w:r>
      <w:r w:rsidR="008B4E21" w:rsidRPr="005C4863">
        <w:t>.</w:t>
      </w:r>
      <w:r w:rsidR="0070031A">
        <w:t xml:space="preserve"> </w:t>
      </w:r>
      <w:r w:rsidR="00BF78D6">
        <w:t>It</w:t>
      </w:r>
      <w:r>
        <w:t xml:space="preserve"> contains information required in </w:t>
      </w:r>
      <w:r w:rsidR="0048622D">
        <w:t>Appendix II</w:t>
      </w:r>
      <w:r>
        <w:t xml:space="preserve"> of </w:t>
      </w:r>
      <w:r w:rsidR="005271C8">
        <w:t xml:space="preserve">Decree </w:t>
      </w:r>
      <w:r w:rsidR="0048622D">
        <w:t>132</w:t>
      </w:r>
      <w:r w:rsidR="005271C8">
        <w:t>,</w:t>
      </w:r>
      <w:r w:rsidR="006164AA">
        <w:t xml:space="preserve"> as presented below: </w:t>
      </w:r>
    </w:p>
    <w:p w14:paraId="3573966B" w14:textId="6F93C5A5" w:rsidR="000B23DA" w:rsidRDefault="000B23DA" w:rsidP="000B23DA">
      <w:pPr>
        <w:pStyle w:val="Caption"/>
      </w:pPr>
      <w:r>
        <w:t xml:space="preserve">Table </w:t>
      </w:r>
      <w:r w:rsidR="00CB0856">
        <w:fldChar w:fldCharType="begin"/>
      </w:r>
      <w:r w:rsidR="00CB0856">
        <w:instrText xml:space="preserve"> STYLEREF 1 \s </w:instrText>
      </w:r>
      <w:r w:rsidR="00CB0856">
        <w:fldChar w:fldCharType="separate"/>
      </w:r>
      <w:r w:rsidR="00742399">
        <w:rPr>
          <w:noProof/>
        </w:rPr>
        <w:t>1</w:t>
      </w:r>
      <w:r w:rsidR="00CB0856">
        <w:fldChar w:fldCharType="end"/>
      </w:r>
      <w:r w:rsidR="00CB0856">
        <w:t>-</w:t>
      </w:r>
      <w:r w:rsidR="00CB0856">
        <w:fldChar w:fldCharType="begin"/>
      </w:r>
      <w:r w:rsidR="00CB0856">
        <w:instrText xml:space="preserve"> SEQ Table \* ARABIC \s 1 </w:instrText>
      </w:r>
      <w:r w:rsidR="00CB0856">
        <w:fldChar w:fldCharType="separate"/>
      </w:r>
      <w:r w:rsidR="00742399">
        <w:rPr>
          <w:noProof/>
        </w:rPr>
        <w:t>1</w:t>
      </w:r>
      <w:r w:rsidR="00CB0856">
        <w:fldChar w:fldCharType="end"/>
      </w:r>
      <w:r>
        <w:t>: Contents of the Local File</w:t>
      </w:r>
    </w:p>
    <w:tbl>
      <w:tblPr>
        <w:tblStyle w:val="KPMGTextTable"/>
        <w:tblW w:w="49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4828"/>
        <w:gridCol w:w="1106"/>
        <w:gridCol w:w="1953"/>
      </w:tblGrid>
      <w:tr w:rsidR="00767706" w:rsidRPr="00510A89" w14:paraId="54C5334A" w14:textId="77777777" w:rsidTr="00753E1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6" w:type="pct"/>
            <w:tcBorders>
              <w:bottom w:val="single" w:sz="4" w:space="0" w:color="auto"/>
            </w:tcBorders>
            <w:vAlign w:val="center"/>
          </w:tcPr>
          <w:p w14:paraId="2E5E492F" w14:textId="75CD2D7E" w:rsidR="00767706" w:rsidRPr="00510A89" w:rsidRDefault="00767706" w:rsidP="0048622D">
            <w:pPr>
              <w:jc w:val="center"/>
              <w:rPr>
                <w:b w:val="0"/>
                <w:szCs w:val="18"/>
              </w:rPr>
            </w:pPr>
            <w:r w:rsidRPr="00510A89">
              <w:rPr>
                <w:szCs w:val="18"/>
              </w:rPr>
              <w:t>No</w:t>
            </w:r>
            <w:r w:rsidR="00683974">
              <w:rPr>
                <w:szCs w:val="18"/>
              </w:rPr>
              <w:t>.</w:t>
            </w:r>
          </w:p>
        </w:tc>
        <w:tc>
          <w:tcPr>
            <w:tcW w:w="2855" w:type="pct"/>
            <w:tcBorders>
              <w:bottom w:val="single" w:sz="4" w:space="0" w:color="auto"/>
            </w:tcBorders>
            <w:vAlign w:val="center"/>
          </w:tcPr>
          <w:p w14:paraId="722A6065" w14:textId="77777777" w:rsidR="00767706" w:rsidRPr="00510A89" w:rsidRDefault="00767706" w:rsidP="0048622D">
            <w:pPr>
              <w:jc w:val="cente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Documents</w:t>
            </w:r>
          </w:p>
        </w:tc>
        <w:tc>
          <w:tcPr>
            <w:tcW w:w="654" w:type="pct"/>
            <w:tcBorders>
              <w:bottom w:val="single" w:sz="4" w:space="0" w:color="auto"/>
            </w:tcBorders>
            <w:vAlign w:val="center"/>
          </w:tcPr>
          <w:p w14:paraId="5EC0F81A" w14:textId="62C4ED08" w:rsidR="00767706" w:rsidRPr="00510A89" w:rsidRDefault="00767706" w:rsidP="0048622D">
            <w:pPr>
              <w:jc w:val="cente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 xml:space="preserve">Prepared and </w:t>
            </w:r>
            <w:r w:rsidR="00506233">
              <w:rPr>
                <w:szCs w:val="18"/>
              </w:rPr>
              <w:t>a</w:t>
            </w:r>
            <w:r w:rsidRPr="00510A89">
              <w:rPr>
                <w:szCs w:val="18"/>
              </w:rPr>
              <w:t>rchived</w:t>
            </w:r>
          </w:p>
        </w:tc>
        <w:tc>
          <w:tcPr>
            <w:tcW w:w="1155" w:type="pct"/>
            <w:tcBorders>
              <w:bottom w:val="single" w:sz="4" w:space="0" w:color="auto"/>
            </w:tcBorders>
            <w:vAlign w:val="center"/>
          </w:tcPr>
          <w:p w14:paraId="2BFAEF90" w14:textId="77777777" w:rsidR="00767706" w:rsidRPr="00510A89" w:rsidRDefault="00767706" w:rsidP="0048622D">
            <w:pPr>
              <w:jc w:val="cente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Point of reference in the Local File</w:t>
            </w:r>
          </w:p>
        </w:tc>
      </w:tr>
      <w:tr w:rsidR="00767706" w:rsidRPr="00510A89" w14:paraId="116D906C" w14:textId="77777777" w:rsidTr="00753E12">
        <w:tc>
          <w:tcPr>
            <w:cnfStyle w:val="001000000000" w:firstRow="0" w:lastRow="0" w:firstColumn="1" w:lastColumn="0" w:oddVBand="0" w:evenVBand="0" w:oddHBand="0" w:evenHBand="0" w:firstRowFirstColumn="0" w:firstRowLastColumn="0" w:lastRowFirstColumn="0" w:lastRowLastColumn="0"/>
            <w:tcW w:w="336" w:type="pct"/>
            <w:shd w:val="clear" w:color="auto" w:fill="DCDDDD"/>
            <w:vAlign w:val="center"/>
          </w:tcPr>
          <w:p w14:paraId="2C4D7EC4" w14:textId="77777777" w:rsidR="00767706" w:rsidRPr="00510A89" w:rsidRDefault="00767706" w:rsidP="00BE04E7">
            <w:pPr>
              <w:jc w:val="center"/>
              <w:rPr>
                <w:b/>
                <w:szCs w:val="18"/>
              </w:rPr>
            </w:pPr>
            <w:r w:rsidRPr="00510A89">
              <w:rPr>
                <w:b/>
                <w:szCs w:val="18"/>
              </w:rPr>
              <w:t>1</w:t>
            </w:r>
          </w:p>
        </w:tc>
        <w:tc>
          <w:tcPr>
            <w:tcW w:w="2855" w:type="pct"/>
            <w:shd w:val="clear" w:color="auto" w:fill="DCDDDD"/>
            <w:vAlign w:val="top"/>
          </w:tcPr>
          <w:p w14:paraId="3404F9B9" w14:textId="77777777" w:rsidR="00767706" w:rsidRPr="00510A89" w:rsidRDefault="00767706" w:rsidP="00370D90">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 information:</w:t>
            </w:r>
          </w:p>
        </w:tc>
        <w:tc>
          <w:tcPr>
            <w:tcW w:w="654" w:type="pct"/>
            <w:shd w:val="clear" w:color="auto" w:fill="DCDDDD"/>
            <w:vAlign w:val="center"/>
          </w:tcPr>
          <w:p w14:paraId="3DED03DA" w14:textId="77777777" w:rsidR="00767706" w:rsidRPr="00510A89" w:rsidRDefault="00767706" w:rsidP="00370D90">
            <w:pPr>
              <w:jc w:val="center"/>
              <w:cnfStyle w:val="000000000000" w:firstRow="0" w:lastRow="0" w:firstColumn="0" w:lastColumn="0" w:oddVBand="0" w:evenVBand="0" w:oddHBand="0" w:evenHBand="0" w:firstRowFirstColumn="0" w:firstRowLastColumn="0" w:lastRowFirstColumn="0" w:lastRowLastColumn="0"/>
              <w:rPr>
                <w:b/>
                <w:szCs w:val="18"/>
              </w:rPr>
            </w:pPr>
          </w:p>
        </w:tc>
        <w:tc>
          <w:tcPr>
            <w:tcW w:w="1155" w:type="pct"/>
            <w:shd w:val="clear" w:color="auto" w:fill="DCDDDD"/>
          </w:tcPr>
          <w:p w14:paraId="48B98D46" w14:textId="07CBFFA7" w:rsidR="00767706" w:rsidRPr="00510A89" w:rsidRDefault="00767706" w:rsidP="00370D90">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Part A (Section</w:t>
            </w:r>
            <w:r w:rsidR="0048622D">
              <w:rPr>
                <w:b/>
                <w:szCs w:val="18"/>
              </w:rPr>
              <w:t xml:space="preserve"> 3</w:t>
            </w:r>
            <w:r w:rsidRPr="00510A89">
              <w:rPr>
                <w:b/>
                <w:szCs w:val="18"/>
              </w:rPr>
              <w:t>)</w:t>
            </w:r>
          </w:p>
        </w:tc>
      </w:tr>
      <w:tr w:rsidR="00767706" w:rsidRPr="00510A89" w14:paraId="1A6FB6C6"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334A387B" w14:textId="77777777" w:rsidR="00767706" w:rsidRPr="00510A89" w:rsidRDefault="00767706" w:rsidP="00BE04E7">
            <w:pPr>
              <w:jc w:val="center"/>
              <w:rPr>
                <w:szCs w:val="18"/>
              </w:rPr>
            </w:pPr>
            <w:r w:rsidRPr="00510A89">
              <w:rPr>
                <w:szCs w:val="18"/>
              </w:rPr>
              <w:t>1.1</w:t>
            </w:r>
          </w:p>
        </w:tc>
        <w:tc>
          <w:tcPr>
            <w:tcW w:w="2855" w:type="pct"/>
            <w:vAlign w:val="top"/>
          </w:tcPr>
          <w:p w14:paraId="416597D5"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management structure of the taxpayer, a local organization chart, and a description of the individuals to whom the local management reports and where they are based</w:t>
            </w:r>
          </w:p>
        </w:tc>
        <w:tc>
          <w:tcPr>
            <w:tcW w:w="654" w:type="pct"/>
            <w:vAlign w:val="center"/>
          </w:tcPr>
          <w:p w14:paraId="717E955A"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03488C5" w14:textId="6CC81F6C"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48622D">
              <w:rPr>
                <w:rFonts w:cstheme="minorHAnsi"/>
                <w:szCs w:val="18"/>
              </w:rPr>
              <w:t>3.3</w:t>
            </w:r>
          </w:p>
        </w:tc>
      </w:tr>
      <w:tr w:rsidR="00767706" w:rsidRPr="00510A89" w14:paraId="1549EB0F"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AC38F2A" w14:textId="77777777" w:rsidR="00767706" w:rsidRPr="00510A89" w:rsidRDefault="00767706" w:rsidP="00BE04E7">
            <w:pPr>
              <w:jc w:val="center"/>
              <w:rPr>
                <w:szCs w:val="18"/>
              </w:rPr>
            </w:pPr>
            <w:r w:rsidRPr="00510A89">
              <w:rPr>
                <w:szCs w:val="18"/>
              </w:rPr>
              <w:t>1.2</w:t>
            </w:r>
          </w:p>
        </w:tc>
        <w:tc>
          <w:tcPr>
            <w:tcW w:w="2855" w:type="pct"/>
            <w:vAlign w:val="top"/>
          </w:tcPr>
          <w:p w14:paraId="4B5811CD"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description of the business operations and business strategy pursued by the taxpayer including an indication whether the taxpayer has been involved in or affected by any business restructurings, capital transfers, or asset transfers of the Group in the year of declaration</w:t>
            </w:r>
          </w:p>
        </w:tc>
        <w:tc>
          <w:tcPr>
            <w:tcW w:w="654" w:type="pct"/>
            <w:vAlign w:val="center"/>
          </w:tcPr>
          <w:p w14:paraId="0CAFD39F"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50562EB0" w14:textId="685DE4A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Sections </w:t>
            </w:r>
            <w:r w:rsidR="0048622D">
              <w:rPr>
                <w:szCs w:val="18"/>
              </w:rPr>
              <w:t>3.1,</w:t>
            </w:r>
            <w:r w:rsidRPr="00510A89">
              <w:rPr>
                <w:szCs w:val="18"/>
              </w:rPr>
              <w:t xml:space="preserve"> </w:t>
            </w:r>
            <w:r w:rsidR="0048622D">
              <w:rPr>
                <w:szCs w:val="18"/>
              </w:rPr>
              <w:t>3.2</w:t>
            </w:r>
            <w:r w:rsidRPr="00510A89">
              <w:rPr>
                <w:szCs w:val="18"/>
              </w:rPr>
              <w:t xml:space="preserve">, </w:t>
            </w:r>
            <w:r w:rsidR="0048622D">
              <w:rPr>
                <w:szCs w:val="18"/>
              </w:rPr>
              <w:t>3.4</w:t>
            </w:r>
          </w:p>
        </w:tc>
      </w:tr>
      <w:tr w:rsidR="00767706" w:rsidRPr="00510A89" w14:paraId="0DFC9D22" w14:textId="77777777" w:rsidTr="00753E12">
        <w:tc>
          <w:tcPr>
            <w:cnfStyle w:val="001000000000" w:firstRow="0" w:lastRow="0" w:firstColumn="1" w:lastColumn="0" w:oddVBand="0" w:evenVBand="0" w:oddHBand="0" w:evenHBand="0" w:firstRowFirstColumn="0" w:firstRowLastColumn="0" w:lastRowFirstColumn="0" w:lastRowLastColumn="0"/>
            <w:tcW w:w="336" w:type="pct"/>
            <w:tcBorders>
              <w:bottom w:val="single" w:sz="4" w:space="0" w:color="auto"/>
            </w:tcBorders>
            <w:vAlign w:val="center"/>
          </w:tcPr>
          <w:p w14:paraId="4FCB5F1D" w14:textId="77777777" w:rsidR="00767706" w:rsidRPr="00510A89" w:rsidRDefault="00767706" w:rsidP="00BE04E7">
            <w:pPr>
              <w:jc w:val="center"/>
              <w:rPr>
                <w:szCs w:val="18"/>
              </w:rPr>
            </w:pPr>
            <w:r w:rsidRPr="00510A89">
              <w:rPr>
                <w:szCs w:val="18"/>
              </w:rPr>
              <w:t>1.3</w:t>
            </w:r>
          </w:p>
        </w:tc>
        <w:tc>
          <w:tcPr>
            <w:tcW w:w="2855" w:type="pct"/>
            <w:tcBorders>
              <w:bottom w:val="single" w:sz="4" w:space="0" w:color="auto"/>
            </w:tcBorders>
            <w:vAlign w:val="top"/>
          </w:tcPr>
          <w:p w14:paraId="480CAC02"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other entities which have similar products, services in domestic and global market (key competitors)</w:t>
            </w:r>
          </w:p>
        </w:tc>
        <w:tc>
          <w:tcPr>
            <w:tcW w:w="654" w:type="pct"/>
            <w:tcBorders>
              <w:bottom w:val="single" w:sz="4" w:space="0" w:color="auto"/>
            </w:tcBorders>
            <w:vAlign w:val="center"/>
          </w:tcPr>
          <w:p w14:paraId="292FA5B7"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tcBorders>
              <w:bottom w:val="single" w:sz="4" w:space="0" w:color="auto"/>
            </w:tcBorders>
            <w:vAlign w:val="center"/>
          </w:tcPr>
          <w:p w14:paraId="23F520EB" w14:textId="06575FD2"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3.5</w:t>
            </w:r>
          </w:p>
        </w:tc>
      </w:tr>
      <w:tr w:rsidR="00767706" w:rsidRPr="00510A89" w14:paraId="4015A112" w14:textId="77777777" w:rsidTr="00753E12">
        <w:tc>
          <w:tcPr>
            <w:cnfStyle w:val="001000000000" w:firstRow="0" w:lastRow="0" w:firstColumn="1" w:lastColumn="0" w:oddVBand="0" w:evenVBand="0" w:oddHBand="0" w:evenHBand="0" w:firstRowFirstColumn="0" w:firstRowLastColumn="0" w:lastRowFirstColumn="0" w:lastRowLastColumn="0"/>
            <w:tcW w:w="336" w:type="pct"/>
            <w:shd w:val="clear" w:color="auto" w:fill="DCDDDD"/>
            <w:vAlign w:val="center"/>
          </w:tcPr>
          <w:p w14:paraId="2F24D8F3" w14:textId="77777777" w:rsidR="00767706" w:rsidRPr="00885FD3" w:rsidRDefault="00767706" w:rsidP="00BE04E7">
            <w:pPr>
              <w:jc w:val="center"/>
              <w:rPr>
                <w:b/>
                <w:szCs w:val="18"/>
              </w:rPr>
            </w:pPr>
            <w:r w:rsidRPr="00885FD3">
              <w:rPr>
                <w:b/>
                <w:szCs w:val="18"/>
              </w:rPr>
              <w:t>2</w:t>
            </w:r>
          </w:p>
        </w:tc>
        <w:tc>
          <w:tcPr>
            <w:tcW w:w="2855" w:type="pct"/>
            <w:tcBorders>
              <w:bottom w:val="single" w:sz="4" w:space="0" w:color="auto"/>
            </w:tcBorders>
            <w:shd w:val="clear" w:color="auto" w:fill="DCDDDD"/>
            <w:vAlign w:val="top"/>
          </w:tcPr>
          <w:p w14:paraId="33A3B393"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Taxpayer’s related-party transactions: For each material category of related-party transactions in which the entity is involved, provide the following information:</w:t>
            </w:r>
          </w:p>
        </w:tc>
        <w:tc>
          <w:tcPr>
            <w:tcW w:w="654" w:type="pct"/>
            <w:shd w:val="clear" w:color="auto" w:fill="DCDDDD"/>
            <w:vAlign w:val="center"/>
          </w:tcPr>
          <w:p w14:paraId="2A2CEB51"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p>
        </w:tc>
        <w:tc>
          <w:tcPr>
            <w:tcW w:w="1155" w:type="pct"/>
            <w:shd w:val="clear" w:color="auto" w:fill="DCDDDD"/>
            <w:vAlign w:val="center"/>
          </w:tcPr>
          <w:p w14:paraId="184C3EE5" w14:textId="3421E8B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Part B (Sections</w:t>
            </w:r>
            <w:r w:rsidR="0048622D">
              <w:rPr>
                <w:b/>
                <w:szCs w:val="18"/>
              </w:rPr>
              <w:t xml:space="preserve"> 4</w:t>
            </w:r>
            <w:r w:rsidRPr="00510A89">
              <w:rPr>
                <w:b/>
                <w:szCs w:val="18"/>
              </w:rPr>
              <w:t xml:space="preserve">, </w:t>
            </w:r>
            <w:r w:rsidR="0048622D">
              <w:rPr>
                <w:b/>
                <w:szCs w:val="18"/>
              </w:rPr>
              <w:t>5</w:t>
            </w:r>
            <w:r w:rsidRPr="00510A89">
              <w:rPr>
                <w:b/>
                <w:szCs w:val="18"/>
              </w:rPr>
              <w:t>,</w:t>
            </w:r>
            <w:r w:rsidR="0048622D">
              <w:rPr>
                <w:b/>
                <w:szCs w:val="18"/>
              </w:rPr>
              <w:t xml:space="preserve"> 6</w:t>
            </w:r>
            <w:r w:rsidRPr="00510A89">
              <w:rPr>
                <w:b/>
                <w:szCs w:val="18"/>
              </w:rPr>
              <w:t>)</w:t>
            </w:r>
          </w:p>
        </w:tc>
      </w:tr>
      <w:tr w:rsidR="00767706" w:rsidRPr="00510A89" w14:paraId="3DCD0E57"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18D10D21" w14:textId="77777777" w:rsidR="00767706" w:rsidRPr="00885FD3" w:rsidRDefault="00767706" w:rsidP="00BE04E7">
            <w:pPr>
              <w:jc w:val="center"/>
              <w:rPr>
                <w:szCs w:val="18"/>
              </w:rPr>
            </w:pPr>
            <w:r w:rsidRPr="00885FD3">
              <w:rPr>
                <w:szCs w:val="18"/>
              </w:rPr>
              <w:t>2.1</w:t>
            </w:r>
          </w:p>
        </w:tc>
        <w:tc>
          <w:tcPr>
            <w:tcW w:w="2855" w:type="pct"/>
            <w:vAlign w:val="top"/>
          </w:tcPr>
          <w:p w14:paraId="26F15972" w14:textId="7A886E5F"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material related-party transactions (e.g</w:t>
            </w:r>
            <w:r w:rsidRPr="00370D90">
              <w:rPr>
                <w:rFonts w:cstheme="minorHAnsi"/>
                <w:szCs w:val="18"/>
              </w:rPr>
              <w:t>.</w:t>
            </w:r>
            <w:r w:rsidR="00C22004">
              <w:rPr>
                <w:rFonts w:cstheme="minorHAnsi"/>
                <w:szCs w:val="18"/>
              </w:rPr>
              <w:t>,</w:t>
            </w:r>
            <w:r w:rsidRPr="00510A89">
              <w:rPr>
                <w:szCs w:val="18"/>
              </w:rPr>
              <w:t xml:space="preserve"> provision of manufacturing services, purchase of goods, provision of services, loans, financial and performance guarantees, licenses of intangibles, etc.) and the context in which such transactions take place</w:t>
            </w:r>
          </w:p>
        </w:tc>
        <w:tc>
          <w:tcPr>
            <w:tcW w:w="654" w:type="pct"/>
            <w:vAlign w:val="center"/>
          </w:tcPr>
          <w:p w14:paraId="14013592"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0D70DCA3" w14:textId="2B3CC8F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4.1.1</w:t>
            </w:r>
          </w:p>
        </w:tc>
      </w:tr>
      <w:tr w:rsidR="00767706" w:rsidRPr="00510A89" w14:paraId="61E0DAB3"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EABF120" w14:textId="77777777" w:rsidR="00767706" w:rsidRPr="00510A89" w:rsidRDefault="00767706" w:rsidP="00BE04E7">
            <w:pPr>
              <w:jc w:val="center"/>
              <w:rPr>
                <w:szCs w:val="18"/>
              </w:rPr>
            </w:pPr>
            <w:r w:rsidRPr="00510A89">
              <w:rPr>
                <w:szCs w:val="18"/>
              </w:rPr>
              <w:t>2.2</w:t>
            </w:r>
          </w:p>
        </w:tc>
        <w:tc>
          <w:tcPr>
            <w:tcW w:w="2855" w:type="pct"/>
            <w:vAlign w:val="top"/>
          </w:tcPr>
          <w:p w14:paraId="254E4A71"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Values of intra-group payments and receipts with supporting invoices for each category of related-party transactions involving the taxpayer (i.e. payments and receipts for products, services, royalties, interest, etc.) being adjusted by the foreign tax authorities</w:t>
            </w:r>
          </w:p>
        </w:tc>
        <w:tc>
          <w:tcPr>
            <w:tcW w:w="654" w:type="pct"/>
            <w:vAlign w:val="center"/>
          </w:tcPr>
          <w:p w14:paraId="478AA798"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D4C4431" w14:textId="3F7A839E"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48622D">
              <w:rPr>
                <w:rFonts w:cstheme="minorHAnsi"/>
                <w:szCs w:val="18"/>
              </w:rPr>
              <w:t>4.1.2</w:t>
            </w:r>
          </w:p>
        </w:tc>
      </w:tr>
      <w:tr w:rsidR="00767706" w:rsidRPr="00510A89" w14:paraId="125AD57F"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0A32E923" w14:textId="77777777" w:rsidR="00767706" w:rsidRPr="00510A89" w:rsidRDefault="00767706" w:rsidP="00BE04E7">
            <w:pPr>
              <w:jc w:val="center"/>
              <w:rPr>
                <w:szCs w:val="18"/>
              </w:rPr>
            </w:pPr>
            <w:r w:rsidRPr="00510A89">
              <w:rPr>
                <w:szCs w:val="18"/>
              </w:rPr>
              <w:lastRenderedPageBreak/>
              <w:t>2.3</w:t>
            </w:r>
          </w:p>
        </w:tc>
        <w:tc>
          <w:tcPr>
            <w:tcW w:w="2855" w:type="pct"/>
            <w:vAlign w:val="top"/>
          </w:tcPr>
          <w:p w14:paraId="5E268A9A"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associated enterprises involved in each category of controlled transactions, and the relationship amongst them</w:t>
            </w:r>
          </w:p>
        </w:tc>
        <w:tc>
          <w:tcPr>
            <w:tcW w:w="654" w:type="pct"/>
            <w:vAlign w:val="center"/>
          </w:tcPr>
          <w:p w14:paraId="07A01A34"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419F1B8" w14:textId="570EF233"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Section</w:t>
            </w:r>
            <w:r w:rsidR="0048622D">
              <w:rPr>
                <w:rFonts w:cstheme="minorHAnsi"/>
                <w:szCs w:val="18"/>
              </w:rPr>
              <w:t xml:space="preserve"> 4</w:t>
            </w:r>
            <w:r w:rsidR="001D6CE7">
              <w:rPr>
                <w:rFonts w:cstheme="minorHAnsi"/>
                <w:szCs w:val="18"/>
              </w:rPr>
              <w:t>.</w:t>
            </w:r>
            <w:r w:rsidR="0048622D">
              <w:rPr>
                <w:rFonts w:cstheme="minorHAnsi"/>
                <w:szCs w:val="18"/>
              </w:rPr>
              <w:t>1</w:t>
            </w:r>
            <w:r w:rsidR="00506233">
              <w:rPr>
                <w:rFonts w:cstheme="minorHAnsi"/>
                <w:szCs w:val="18"/>
              </w:rPr>
              <w:t>,</w:t>
            </w:r>
            <w:r w:rsidR="00157F58">
              <w:rPr>
                <w:rFonts w:cstheme="minorHAnsi"/>
                <w:szCs w:val="18"/>
              </w:rPr>
              <w:t xml:space="preserve"> </w:t>
            </w:r>
            <w:r w:rsidR="0048622D">
              <w:rPr>
                <w:rFonts w:cstheme="minorHAnsi"/>
                <w:szCs w:val="18"/>
              </w:rPr>
              <w:t>4.2</w:t>
            </w:r>
          </w:p>
        </w:tc>
      </w:tr>
      <w:tr w:rsidR="00767706" w:rsidRPr="00510A89" w14:paraId="35F36435"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1BD1EB6" w14:textId="77777777" w:rsidR="00767706" w:rsidRPr="00510A89" w:rsidRDefault="00767706" w:rsidP="00BE04E7">
            <w:pPr>
              <w:jc w:val="center"/>
              <w:rPr>
                <w:szCs w:val="18"/>
              </w:rPr>
            </w:pPr>
            <w:r w:rsidRPr="00510A89">
              <w:rPr>
                <w:szCs w:val="18"/>
              </w:rPr>
              <w:t>2.4</w:t>
            </w:r>
          </w:p>
        </w:tc>
        <w:tc>
          <w:tcPr>
            <w:tcW w:w="2855" w:type="pct"/>
            <w:vAlign w:val="top"/>
          </w:tcPr>
          <w:p w14:paraId="0F500117"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Copy of relevant intercompany agreements and contracts</w:t>
            </w:r>
          </w:p>
        </w:tc>
        <w:tc>
          <w:tcPr>
            <w:tcW w:w="654" w:type="pct"/>
            <w:vAlign w:val="center"/>
          </w:tcPr>
          <w:p w14:paraId="0B468216"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AF93858" w14:textId="555A42CF"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4.1.</w:t>
            </w:r>
            <w:r w:rsidR="00D96DD2">
              <w:rPr>
                <w:szCs w:val="18"/>
              </w:rPr>
              <w:t>4</w:t>
            </w:r>
          </w:p>
        </w:tc>
      </w:tr>
      <w:tr w:rsidR="00767706" w:rsidRPr="00510A89" w14:paraId="21FBE2A6"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55580FBB" w14:textId="77777777" w:rsidR="00767706" w:rsidRPr="00885FD3" w:rsidRDefault="00767706" w:rsidP="00BE04E7">
            <w:pPr>
              <w:jc w:val="center"/>
              <w:rPr>
                <w:szCs w:val="18"/>
              </w:rPr>
            </w:pPr>
            <w:r w:rsidRPr="00885FD3">
              <w:rPr>
                <w:szCs w:val="18"/>
              </w:rPr>
              <w:t>2.5</w:t>
            </w:r>
          </w:p>
        </w:tc>
        <w:tc>
          <w:tcPr>
            <w:tcW w:w="2855" w:type="pct"/>
            <w:vAlign w:val="top"/>
          </w:tcPr>
          <w:p w14:paraId="2E6067E7"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comparability and functional analysis of the taxpayer and its related parties with respect to each category of related party transactions, including any changes compared to prior years</w:t>
            </w:r>
          </w:p>
        </w:tc>
        <w:tc>
          <w:tcPr>
            <w:tcW w:w="654" w:type="pct"/>
            <w:vAlign w:val="center"/>
          </w:tcPr>
          <w:p w14:paraId="437EE322"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75DC5D80" w14:textId="728A1A1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48622D">
              <w:rPr>
                <w:szCs w:val="18"/>
              </w:rPr>
              <w:t>5</w:t>
            </w:r>
          </w:p>
        </w:tc>
      </w:tr>
      <w:tr w:rsidR="00767706" w:rsidRPr="00510A89" w14:paraId="02E2B4AD"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5732CA8D" w14:textId="77777777" w:rsidR="00767706" w:rsidRPr="00885FD3" w:rsidRDefault="00767706" w:rsidP="00BE04E7">
            <w:pPr>
              <w:jc w:val="center"/>
              <w:rPr>
                <w:szCs w:val="18"/>
              </w:rPr>
            </w:pPr>
            <w:r w:rsidRPr="00885FD3">
              <w:rPr>
                <w:szCs w:val="18"/>
              </w:rPr>
              <w:t>2.6</w:t>
            </w:r>
          </w:p>
        </w:tc>
        <w:tc>
          <w:tcPr>
            <w:tcW w:w="2855" w:type="pct"/>
            <w:vAlign w:val="top"/>
          </w:tcPr>
          <w:p w14:paraId="529171AB"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most appropriate transfer pricing methods to test the related-party transactions and the explanation for the selection of such methods</w:t>
            </w:r>
          </w:p>
        </w:tc>
        <w:tc>
          <w:tcPr>
            <w:tcW w:w="654" w:type="pct"/>
            <w:vAlign w:val="center"/>
          </w:tcPr>
          <w:p w14:paraId="30C27CEC"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303F2E5F" w14:textId="2B0C7E59"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48622D">
              <w:rPr>
                <w:rFonts w:cstheme="minorHAnsi"/>
                <w:szCs w:val="18"/>
              </w:rPr>
              <w:t>6.2</w:t>
            </w:r>
          </w:p>
        </w:tc>
      </w:tr>
      <w:tr w:rsidR="00767706" w:rsidRPr="00510A89" w14:paraId="36C7A253"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E3A133C" w14:textId="77777777" w:rsidR="00767706" w:rsidRPr="00510A89" w:rsidRDefault="00767706" w:rsidP="00BE04E7">
            <w:pPr>
              <w:jc w:val="center"/>
              <w:rPr>
                <w:szCs w:val="18"/>
              </w:rPr>
            </w:pPr>
            <w:r w:rsidRPr="00510A89">
              <w:rPr>
                <w:szCs w:val="18"/>
              </w:rPr>
              <w:t>2.7</w:t>
            </w:r>
          </w:p>
        </w:tc>
        <w:tc>
          <w:tcPr>
            <w:tcW w:w="2855" w:type="pct"/>
            <w:vAlign w:val="top"/>
          </w:tcPr>
          <w:p w14:paraId="2500BC18"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the selected tested party, and explanation of the reasons for such selection</w:t>
            </w:r>
          </w:p>
        </w:tc>
        <w:tc>
          <w:tcPr>
            <w:tcW w:w="654" w:type="pct"/>
            <w:vAlign w:val="center"/>
          </w:tcPr>
          <w:p w14:paraId="283CA04A"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38DDF9DF" w14:textId="774388D1"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sidR="00FC4A35" w:rsidRPr="00510A89">
              <w:rPr>
                <w:szCs w:val="18"/>
              </w:rPr>
              <w:t xml:space="preserve"> </w:t>
            </w:r>
            <w:r w:rsidR="0048622D">
              <w:rPr>
                <w:rFonts w:cstheme="minorHAnsi"/>
                <w:szCs w:val="18"/>
              </w:rPr>
              <w:t>6.3.1</w:t>
            </w:r>
          </w:p>
        </w:tc>
      </w:tr>
      <w:tr w:rsidR="00767706" w:rsidRPr="00510A89" w14:paraId="1F82CAF2"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23AB1A7A" w14:textId="77777777" w:rsidR="00767706" w:rsidRPr="00510A89" w:rsidRDefault="00767706" w:rsidP="00BE04E7">
            <w:pPr>
              <w:jc w:val="center"/>
              <w:rPr>
                <w:szCs w:val="18"/>
              </w:rPr>
            </w:pPr>
            <w:r w:rsidRPr="00510A89">
              <w:rPr>
                <w:szCs w:val="18"/>
              </w:rPr>
              <w:t>2.8</w:t>
            </w:r>
          </w:p>
        </w:tc>
        <w:tc>
          <w:tcPr>
            <w:tcW w:w="2855" w:type="pct"/>
            <w:vAlign w:val="top"/>
          </w:tcPr>
          <w:p w14:paraId="7623895E"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the important assumptions made in applying the transfer pricing methodology</w:t>
            </w:r>
          </w:p>
        </w:tc>
        <w:tc>
          <w:tcPr>
            <w:tcW w:w="654" w:type="pct"/>
            <w:vAlign w:val="center"/>
          </w:tcPr>
          <w:p w14:paraId="4C59CD30"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C2195F6" w14:textId="0B00D4F6"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BF08B2">
              <w:rPr>
                <w:szCs w:val="18"/>
              </w:rPr>
              <w:t xml:space="preserve">Section </w:t>
            </w:r>
            <w:r w:rsidR="0048622D">
              <w:rPr>
                <w:rFonts w:cstheme="minorHAnsi"/>
                <w:szCs w:val="18"/>
              </w:rPr>
              <w:t>6.3</w:t>
            </w:r>
            <w:r w:rsidRPr="00BF08B2">
              <w:rPr>
                <w:szCs w:val="18"/>
              </w:rPr>
              <w:t xml:space="preserve"> and Appendix </w:t>
            </w:r>
            <w:r w:rsidR="0048622D">
              <w:rPr>
                <w:szCs w:val="18"/>
              </w:rPr>
              <w:t>D</w:t>
            </w:r>
          </w:p>
        </w:tc>
      </w:tr>
      <w:tr w:rsidR="00767706" w:rsidRPr="00510A89" w14:paraId="7A96C7A1"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7B071D0" w14:textId="77777777" w:rsidR="00767706" w:rsidRPr="00510A89" w:rsidRDefault="00767706" w:rsidP="00BE04E7">
            <w:pPr>
              <w:jc w:val="center"/>
              <w:rPr>
                <w:szCs w:val="18"/>
              </w:rPr>
            </w:pPr>
            <w:r w:rsidRPr="00510A89">
              <w:rPr>
                <w:szCs w:val="18"/>
              </w:rPr>
              <w:t>2.9</w:t>
            </w:r>
          </w:p>
        </w:tc>
        <w:tc>
          <w:tcPr>
            <w:tcW w:w="2855" w:type="pct"/>
            <w:vAlign w:val="top"/>
          </w:tcPr>
          <w:p w14:paraId="470B38D7"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If relevant, an explanation of the reasons for performing a multi-year analysis</w:t>
            </w:r>
          </w:p>
        </w:tc>
        <w:tc>
          <w:tcPr>
            <w:tcW w:w="654" w:type="pct"/>
            <w:vAlign w:val="center"/>
          </w:tcPr>
          <w:p w14:paraId="149068C0" w14:textId="7CDB1D91" w:rsidR="00767706" w:rsidRPr="00510A89" w:rsidRDefault="00C446A5" w:rsidP="00BE04E7">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fldChar w:fldCharType="begin">
                <w:ffData>
                  <w:name w:val=""/>
                  <w:enabled/>
                  <w:calcOnExit w:val="0"/>
                  <w:checkBox>
                    <w:sizeAuto/>
                    <w:default w:val="1"/>
                  </w:checkBox>
                </w:ffData>
              </w:fldChar>
            </w:r>
            <w:r>
              <w:rPr>
                <w:szCs w:val="18"/>
              </w:rPr>
              <w:instrText xml:space="preserve"> FORMCHECKBOX </w:instrText>
            </w:r>
            <w:r>
              <w:rPr>
                <w:szCs w:val="18"/>
              </w:rPr>
            </w:r>
            <w:r>
              <w:rPr>
                <w:szCs w:val="18"/>
              </w:rPr>
              <w:fldChar w:fldCharType="separate"/>
            </w:r>
            <w:r>
              <w:rPr>
                <w:szCs w:val="18"/>
              </w:rPr>
              <w:fldChar w:fldCharType="end"/>
            </w:r>
          </w:p>
        </w:tc>
        <w:tc>
          <w:tcPr>
            <w:tcW w:w="1155" w:type="pct"/>
            <w:vAlign w:val="center"/>
          </w:tcPr>
          <w:p w14:paraId="030F3CA9" w14:textId="7D0A3FC1" w:rsidR="00767706" w:rsidRPr="00510A89" w:rsidRDefault="00C446A5" w:rsidP="00BE04E7">
            <w:pPr>
              <w:jc w:val="center"/>
              <w:cnfStyle w:val="000000000000" w:firstRow="0" w:lastRow="0" w:firstColumn="0" w:lastColumn="0" w:oddVBand="0" w:evenVBand="0" w:oddHBand="0" w:evenHBand="0" w:firstRowFirstColumn="0" w:firstRowLastColumn="0" w:lastRowFirstColumn="0" w:lastRowLastColumn="0"/>
              <w:rPr>
                <w:szCs w:val="18"/>
              </w:rPr>
            </w:pPr>
            <w:r>
              <w:rPr>
                <w:rFonts w:cstheme="minorHAnsi"/>
                <w:szCs w:val="18"/>
              </w:rPr>
              <w:t>Section 6.3.6</w:t>
            </w:r>
          </w:p>
        </w:tc>
      </w:tr>
      <w:tr w:rsidR="00767706" w:rsidRPr="00510A89" w14:paraId="1C5052F2"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05755A17" w14:textId="77777777" w:rsidR="00767706" w:rsidRPr="00510A89" w:rsidRDefault="00767706" w:rsidP="00BE04E7">
            <w:pPr>
              <w:jc w:val="center"/>
              <w:rPr>
                <w:szCs w:val="18"/>
              </w:rPr>
            </w:pPr>
            <w:r w:rsidRPr="00510A89">
              <w:rPr>
                <w:szCs w:val="18"/>
              </w:rPr>
              <w:t>2.10</w:t>
            </w:r>
          </w:p>
        </w:tc>
        <w:tc>
          <w:tcPr>
            <w:tcW w:w="2855" w:type="pct"/>
            <w:vAlign w:val="top"/>
          </w:tcPr>
          <w:p w14:paraId="020DCC72"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 list and description of the selected comparable uncontrolled transactions (internal or external), the relevant information and financial indicators used in the transfer pricing analysis, including a description of the comparable search methodology and the source of such information</w:t>
            </w:r>
          </w:p>
        </w:tc>
        <w:tc>
          <w:tcPr>
            <w:tcW w:w="654" w:type="pct"/>
            <w:vAlign w:val="center"/>
          </w:tcPr>
          <w:p w14:paraId="6668EBB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622764BB" w14:textId="7C66478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rFonts w:cstheme="minorHAnsi"/>
                <w:szCs w:val="18"/>
              </w:rPr>
              <w:t>6.3</w:t>
            </w:r>
            <w:r w:rsidRPr="00510A89">
              <w:rPr>
                <w:szCs w:val="18"/>
              </w:rPr>
              <w:t xml:space="preserve"> and Appendix </w:t>
            </w:r>
            <w:r w:rsidR="00BE04E7">
              <w:rPr>
                <w:szCs w:val="18"/>
              </w:rPr>
              <w:t>D</w:t>
            </w:r>
          </w:p>
        </w:tc>
      </w:tr>
      <w:tr w:rsidR="00767706" w:rsidRPr="00510A89" w14:paraId="16620464"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508ACECD" w14:textId="77777777" w:rsidR="00767706" w:rsidRPr="00510A89" w:rsidRDefault="00767706" w:rsidP="00BE04E7">
            <w:pPr>
              <w:jc w:val="center"/>
              <w:rPr>
                <w:szCs w:val="18"/>
              </w:rPr>
            </w:pPr>
            <w:r w:rsidRPr="00510A89">
              <w:rPr>
                <w:szCs w:val="18"/>
              </w:rPr>
              <w:t>2.11</w:t>
            </w:r>
          </w:p>
        </w:tc>
        <w:tc>
          <w:tcPr>
            <w:tcW w:w="2855" w:type="pct"/>
            <w:vAlign w:val="top"/>
          </w:tcPr>
          <w:p w14:paraId="782C73D9"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comparability adjustments performed, if any with supporting reasons, documents and adjusted results</w:t>
            </w:r>
          </w:p>
        </w:tc>
        <w:tc>
          <w:tcPr>
            <w:tcW w:w="654" w:type="pct"/>
            <w:vAlign w:val="center"/>
          </w:tcPr>
          <w:p w14:paraId="5C6542D1"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33C136D9" w14:textId="7C55810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 xml:space="preserve">Section </w:t>
            </w:r>
            <w:r w:rsidR="00BE04E7">
              <w:rPr>
                <w:rFonts w:cstheme="minorHAnsi"/>
                <w:szCs w:val="18"/>
              </w:rPr>
              <w:t>6.3</w:t>
            </w:r>
            <w:r w:rsidR="00A937CF">
              <w:rPr>
                <w:rFonts w:cstheme="minorHAnsi"/>
                <w:szCs w:val="18"/>
              </w:rPr>
              <w:t>.7</w:t>
            </w:r>
          </w:p>
        </w:tc>
      </w:tr>
      <w:tr w:rsidR="00767706" w:rsidRPr="00510A89" w14:paraId="15B0FB8D"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94F36D6" w14:textId="77777777" w:rsidR="00767706" w:rsidRPr="00510A89" w:rsidRDefault="00767706" w:rsidP="00BE04E7">
            <w:pPr>
              <w:jc w:val="center"/>
              <w:rPr>
                <w:szCs w:val="18"/>
              </w:rPr>
            </w:pPr>
            <w:r w:rsidRPr="00510A89">
              <w:rPr>
                <w:szCs w:val="18"/>
              </w:rPr>
              <w:t>2.12</w:t>
            </w:r>
          </w:p>
        </w:tc>
        <w:tc>
          <w:tcPr>
            <w:tcW w:w="2855" w:type="pct"/>
            <w:vAlign w:val="top"/>
          </w:tcPr>
          <w:p w14:paraId="7EF786A8"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reasons for concluding that relevant transactions were priced on an arm’s length basis based on the application of the selected transfer pricing method</w:t>
            </w:r>
          </w:p>
        </w:tc>
        <w:tc>
          <w:tcPr>
            <w:tcW w:w="654" w:type="pct"/>
            <w:vAlign w:val="center"/>
          </w:tcPr>
          <w:p w14:paraId="78F5CFD7"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09337234" w14:textId="736E6CC9"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6.3.</w:t>
            </w:r>
            <w:r w:rsidR="00A937CF">
              <w:rPr>
                <w:szCs w:val="18"/>
              </w:rPr>
              <w:t>8</w:t>
            </w:r>
          </w:p>
        </w:tc>
      </w:tr>
      <w:tr w:rsidR="00767706" w:rsidRPr="00510A89" w14:paraId="10EF0415"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41AF0EB7" w14:textId="77777777" w:rsidR="00767706" w:rsidRPr="00510A89" w:rsidRDefault="00767706" w:rsidP="00BE04E7">
            <w:pPr>
              <w:jc w:val="center"/>
              <w:rPr>
                <w:szCs w:val="18"/>
              </w:rPr>
            </w:pPr>
            <w:r w:rsidRPr="00510A89">
              <w:rPr>
                <w:szCs w:val="18"/>
              </w:rPr>
              <w:t>2.13</w:t>
            </w:r>
          </w:p>
        </w:tc>
        <w:tc>
          <w:tcPr>
            <w:tcW w:w="2855" w:type="pct"/>
            <w:vAlign w:val="top"/>
          </w:tcPr>
          <w:p w14:paraId="73D448AF"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indices, indicators and criteria used for quantitative screening and the reasons for using such information in applying the transfer pricing methodology</w:t>
            </w:r>
          </w:p>
        </w:tc>
        <w:tc>
          <w:tcPr>
            <w:tcW w:w="654" w:type="pct"/>
            <w:vAlign w:val="center"/>
          </w:tcPr>
          <w:p w14:paraId="31F56958"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2ED733E7" w14:textId="4516183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6.3</w:t>
            </w:r>
            <w:r w:rsidRPr="00510A89">
              <w:rPr>
                <w:szCs w:val="18"/>
              </w:rPr>
              <w:t xml:space="preserve"> and Appendix </w:t>
            </w:r>
            <w:r w:rsidR="00BE04E7">
              <w:rPr>
                <w:szCs w:val="18"/>
              </w:rPr>
              <w:t>D</w:t>
            </w:r>
          </w:p>
        </w:tc>
      </w:tr>
      <w:tr w:rsidR="00767706" w:rsidRPr="00510A89" w14:paraId="0BECD4F8" w14:textId="77777777" w:rsidTr="00753E12">
        <w:tc>
          <w:tcPr>
            <w:cnfStyle w:val="001000000000" w:firstRow="0" w:lastRow="0" w:firstColumn="1" w:lastColumn="0" w:oddVBand="0" w:evenVBand="0" w:oddHBand="0" w:evenHBand="0" w:firstRowFirstColumn="0" w:firstRowLastColumn="0" w:lastRowFirstColumn="0" w:lastRowLastColumn="0"/>
            <w:tcW w:w="336" w:type="pct"/>
            <w:tcBorders>
              <w:bottom w:val="single" w:sz="4" w:space="0" w:color="auto"/>
            </w:tcBorders>
            <w:vAlign w:val="center"/>
          </w:tcPr>
          <w:p w14:paraId="3C7C40F8" w14:textId="77777777" w:rsidR="00767706" w:rsidRPr="00510A89" w:rsidRDefault="00767706" w:rsidP="00BE04E7">
            <w:pPr>
              <w:jc w:val="center"/>
              <w:rPr>
                <w:szCs w:val="18"/>
              </w:rPr>
            </w:pPr>
            <w:r w:rsidRPr="00510A89">
              <w:rPr>
                <w:szCs w:val="18"/>
              </w:rPr>
              <w:t>2.14</w:t>
            </w:r>
          </w:p>
        </w:tc>
        <w:tc>
          <w:tcPr>
            <w:tcW w:w="2855" w:type="pct"/>
            <w:tcBorders>
              <w:bottom w:val="single" w:sz="4" w:space="0" w:color="auto"/>
            </w:tcBorders>
            <w:vAlign w:val="top"/>
          </w:tcPr>
          <w:p w14:paraId="05D52B6F" w14:textId="401EC23F"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Copy of existing unilateral and bilateral/multilateral APAs and other tax-related agreements relating to the </w:t>
            </w:r>
            <w:r w:rsidR="00B15B52">
              <w:rPr>
                <w:szCs w:val="18"/>
              </w:rPr>
              <w:t>controlled</w:t>
            </w:r>
            <w:r w:rsidRPr="00510A89">
              <w:rPr>
                <w:szCs w:val="18"/>
              </w:rPr>
              <w:t xml:space="preserve"> transactions</w:t>
            </w:r>
            <w:r w:rsidR="00B15B52">
              <w:rPr>
                <w:szCs w:val="18"/>
              </w:rPr>
              <w:t xml:space="preserve"> of the local entity of which</w:t>
            </w:r>
            <w:r w:rsidRPr="00510A89">
              <w:rPr>
                <w:szCs w:val="18"/>
              </w:rPr>
              <w:t xml:space="preserve"> </w:t>
            </w:r>
            <w:r w:rsidR="00B15B52">
              <w:rPr>
                <w:szCs w:val="18"/>
              </w:rPr>
              <w:t xml:space="preserve">the </w:t>
            </w:r>
            <w:r w:rsidRPr="00510A89">
              <w:rPr>
                <w:szCs w:val="18"/>
              </w:rPr>
              <w:t>Vietnam</w:t>
            </w:r>
            <w:r w:rsidR="00B15B52">
              <w:rPr>
                <w:szCs w:val="18"/>
              </w:rPr>
              <w:t xml:space="preserve"> tax authority</w:t>
            </w:r>
            <w:r w:rsidRPr="00510A89">
              <w:rPr>
                <w:szCs w:val="18"/>
              </w:rPr>
              <w:t xml:space="preserve"> is not a signatory </w:t>
            </w:r>
            <w:r w:rsidR="00B15B52" w:rsidRPr="00510A89">
              <w:rPr>
                <w:szCs w:val="18"/>
              </w:rPr>
              <w:t>o</w:t>
            </w:r>
            <w:r w:rsidR="00B15B52">
              <w:rPr>
                <w:szCs w:val="18"/>
              </w:rPr>
              <w:t>r participant</w:t>
            </w:r>
          </w:p>
        </w:tc>
        <w:tc>
          <w:tcPr>
            <w:tcW w:w="654" w:type="pct"/>
            <w:tcBorders>
              <w:bottom w:val="single" w:sz="4" w:space="0" w:color="auto"/>
            </w:tcBorders>
            <w:vAlign w:val="center"/>
          </w:tcPr>
          <w:p w14:paraId="5DF003C9" w14:textId="0031AF1E" w:rsidR="00767706" w:rsidRPr="00510A89"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fldChar w:fldCharType="begin">
                <w:ffData>
                  <w:name w:val=""/>
                  <w:enabled/>
                  <w:calcOnExit w:val="0"/>
                  <w:checkBox>
                    <w:sizeAuto/>
                    <w:default w:val="0"/>
                  </w:checkBox>
                </w:ffData>
              </w:fldChar>
            </w:r>
            <w:r>
              <w:rPr>
                <w:szCs w:val="18"/>
              </w:rPr>
              <w:instrText xml:space="preserve"> FORMCHECKBOX </w:instrText>
            </w:r>
            <w:r>
              <w:rPr>
                <w:szCs w:val="18"/>
              </w:rPr>
            </w:r>
            <w:r>
              <w:rPr>
                <w:szCs w:val="18"/>
              </w:rPr>
              <w:fldChar w:fldCharType="separate"/>
            </w:r>
            <w:r>
              <w:rPr>
                <w:szCs w:val="18"/>
              </w:rPr>
              <w:fldChar w:fldCharType="end"/>
            </w:r>
          </w:p>
        </w:tc>
        <w:tc>
          <w:tcPr>
            <w:tcW w:w="1155" w:type="pct"/>
            <w:tcBorders>
              <w:bottom w:val="single" w:sz="4" w:space="0" w:color="auto"/>
            </w:tcBorders>
            <w:vAlign w:val="center"/>
          </w:tcPr>
          <w:p w14:paraId="5BCE1447" w14:textId="5FD5A01C" w:rsidR="00767706" w:rsidRPr="00510A89"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t>Not applicable</w:t>
            </w:r>
          </w:p>
        </w:tc>
      </w:tr>
      <w:tr w:rsidR="00767706" w:rsidRPr="00510A89" w14:paraId="7AE99DD7" w14:textId="77777777" w:rsidTr="00753E12">
        <w:tc>
          <w:tcPr>
            <w:cnfStyle w:val="001000000000" w:firstRow="0" w:lastRow="0" w:firstColumn="1" w:lastColumn="0" w:oddVBand="0" w:evenVBand="0" w:oddHBand="0" w:evenHBand="0" w:firstRowFirstColumn="0" w:firstRowLastColumn="0" w:lastRowFirstColumn="0" w:lastRowLastColumn="0"/>
            <w:tcW w:w="336" w:type="pct"/>
            <w:shd w:val="clear" w:color="auto" w:fill="DCDDDD"/>
            <w:vAlign w:val="center"/>
          </w:tcPr>
          <w:p w14:paraId="17B2D429" w14:textId="77777777" w:rsidR="00767706" w:rsidRPr="00510A89" w:rsidRDefault="00767706" w:rsidP="00BE04E7">
            <w:pPr>
              <w:jc w:val="center"/>
              <w:rPr>
                <w:b/>
                <w:szCs w:val="18"/>
              </w:rPr>
            </w:pPr>
            <w:r w:rsidRPr="00510A89">
              <w:rPr>
                <w:b/>
                <w:szCs w:val="18"/>
              </w:rPr>
              <w:t>3</w:t>
            </w:r>
          </w:p>
        </w:tc>
        <w:tc>
          <w:tcPr>
            <w:tcW w:w="2855" w:type="pct"/>
            <w:shd w:val="clear" w:color="auto" w:fill="DCDDDD"/>
            <w:vAlign w:val="top"/>
          </w:tcPr>
          <w:p w14:paraId="4281E6DC"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Financial Information:</w:t>
            </w:r>
          </w:p>
        </w:tc>
        <w:tc>
          <w:tcPr>
            <w:tcW w:w="654" w:type="pct"/>
            <w:shd w:val="clear" w:color="auto" w:fill="DCDDDD"/>
            <w:vAlign w:val="center"/>
          </w:tcPr>
          <w:p w14:paraId="0C82681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p>
        </w:tc>
        <w:tc>
          <w:tcPr>
            <w:tcW w:w="1155" w:type="pct"/>
            <w:shd w:val="clear" w:color="auto" w:fill="DCDDDD"/>
            <w:vAlign w:val="center"/>
          </w:tcPr>
          <w:p w14:paraId="01DF9F29" w14:textId="56D25F96"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Part C (Section</w:t>
            </w:r>
            <w:r w:rsidR="00BE04E7">
              <w:rPr>
                <w:b/>
                <w:szCs w:val="18"/>
              </w:rPr>
              <w:t xml:space="preserve"> 7</w:t>
            </w:r>
            <w:r w:rsidRPr="00510A89">
              <w:rPr>
                <w:b/>
                <w:szCs w:val="18"/>
              </w:rPr>
              <w:t>)</w:t>
            </w:r>
          </w:p>
        </w:tc>
      </w:tr>
      <w:tr w:rsidR="00767706" w:rsidRPr="00510A89" w14:paraId="2745C802"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6F5938EA" w14:textId="77777777" w:rsidR="00767706" w:rsidRPr="00510A89" w:rsidRDefault="00767706" w:rsidP="00BE04E7">
            <w:pPr>
              <w:jc w:val="center"/>
              <w:rPr>
                <w:szCs w:val="18"/>
              </w:rPr>
            </w:pPr>
            <w:r w:rsidRPr="00510A89">
              <w:rPr>
                <w:szCs w:val="18"/>
              </w:rPr>
              <w:t>3.1</w:t>
            </w:r>
          </w:p>
        </w:tc>
        <w:tc>
          <w:tcPr>
            <w:tcW w:w="2855" w:type="pct"/>
            <w:vAlign w:val="top"/>
          </w:tcPr>
          <w:p w14:paraId="4CE96ADC"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Annual financial statements of the taxpayer for the fiscal year being declared</w:t>
            </w:r>
          </w:p>
        </w:tc>
        <w:tc>
          <w:tcPr>
            <w:tcW w:w="654" w:type="pct"/>
            <w:vAlign w:val="center"/>
          </w:tcPr>
          <w:p w14:paraId="31B54B8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131EFFBE" w14:textId="7449B228"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7.1</w:t>
            </w:r>
          </w:p>
        </w:tc>
      </w:tr>
      <w:tr w:rsidR="00767706" w:rsidRPr="00510A89" w14:paraId="3E6CEBDC"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3B16C01B" w14:textId="77777777" w:rsidR="00767706" w:rsidRPr="00510A89" w:rsidRDefault="00767706" w:rsidP="00BE04E7">
            <w:pPr>
              <w:jc w:val="center"/>
              <w:rPr>
                <w:szCs w:val="18"/>
              </w:rPr>
            </w:pPr>
            <w:r w:rsidRPr="00510A89">
              <w:rPr>
                <w:szCs w:val="18"/>
              </w:rPr>
              <w:t>3.2</w:t>
            </w:r>
          </w:p>
        </w:tc>
        <w:tc>
          <w:tcPr>
            <w:tcW w:w="2855" w:type="pct"/>
            <w:vAlign w:val="top"/>
          </w:tcPr>
          <w:p w14:paraId="72D49B4E"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Information and allocation schedules of financial data and how the financial data are used in applying the selected transfer pricing method</w:t>
            </w:r>
          </w:p>
        </w:tc>
        <w:tc>
          <w:tcPr>
            <w:tcW w:w="654" w:type="pct"/>
            <w:vAlign w:val="center"/>
          </w:tcPr>
          <w:p w14:paraId="6156F4D2"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5FFB154C" w14:textId="4AB2458B"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7.2</w:t>
            </w:r>
          </w:p>
        </w:tc>
      </w:tr>
      <w:tr w:rsidR="00767706" w:rsidRPr="00510A89" w14:paraId="202D21BA"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3A13C4C" w14:textId="77777777" w:rsidR="00767706" w:rsidRPr="00510A89" w:rsidRDefault="00767706" w:rsidP="00BE04E7">
            <w:pPr>
              <w:jc w:val="center"/>
              <w:rPr>
                <w:szCs w:val="18"/>
              </w:rPr>
            </w:pPr>
            <w:r w:rsidRPr="00510A89">
              <w:rPr>
                <w:szCs w:val="18"/>
              </w:rPr>
              <w:t>3.3</w:t>
            </w:r>
          </w:p>
        </w:tc>
        <w:tc>
          <w:tcPr>
            <w:tcW w:w="2855" w:type="pct"/>
            <w:vAlign w:val="top"/>
          </w:tcPr>
          <w:p w14:paraId="0B932699" w14:textId="77777777" w:rsidR="00767706" w:rsidRPr="00510A89" w:rsidRDefault="00767706" w:rsidP="00BE04E7">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data in relation to the comparability analysis and sources of data</w:t>
            </w:r>
          </w:p>
        </w:tc>
        <w:tc>
          <w:tcPr>
            <w:tcW w:w="654" w:type="pct"/>
            <w:vAlign w:val="center"/>
          </w:tcPr>
          <w:p w14:paraId="273C8025" w14:textId="77777777"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fldChar w:fldCharType="begin">
                <w:ffData>
                  <w:name w:val=""/>
                  <w:enabled/>
                  <w:calcOnExit w:val="0"/>
                  <w:checkBox>
                    <w:sizeAuto/>
                    <w:default w:val="1"/>
                  </w:checkBox>
                </w:ffData>
              </w:fldChar>
            </w:r>
            <w:r w:rsidRPr="00510A89">
              <w:rPr>
                <w:szCs w:val="18"/>
              </w:rPr>
              <w:instrText xml:space="preserve"> FORMCHECKBOX </w:instrText>
            </w:r>
            <w:r w:rsidRPr="00510A89">
              <w:rPr>
                <w:szCs w:val="18"/>
              </w:rPr>
            </w:r>
            <w:r w:rsidRPr="00510A89">
              <w:rPr>
                <w:szCs w:val="18"/>
              </w:rPr>
              <w:fldChar w:fldCharType="separate"/>
            </w:r>
            <w:r w:rsidRPr="00510A89">
              <w:rPr>
                <w:szCs w:val="18"/>
              </w:rPr>
              <w:fldChar w:fldCharType="end"/>
            </w:r>
          </w:p>
        </w:tc>
        <w:tc>
          <w:tcPr>
            <w:tcW w:w="1155" w:type="pct"/>
            <w:vAlign w:val="center"/>
          </w:tcPr>
          <w:p w14:paraId="570CC6A2" w14:textId="6E504830" w:rsidR="00767706" w:rsidRPr="00510A89" w:rsidRDefault="00767706" w:rsidP="00BE04E7">
            <w:pPr>
              <w:jc w:val="cente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Section </w:t>
            </w:r>
            <w:r w:rsidR="00BE04E7">
              <w:rPr>
                <w:szCs w:val="18"/>
              </w:rPr>
              <w:t>7.</w:t>
            </w:r>
            <w:r w:rsidR="00565A74">
              <w:rPr>
                <w:szCs w:val="18"/>
              </w:rPr>
              <w:t>3</w:t>
            </w:r>
          </w:p>
        </w:tc>
      </w:tr>
      <w:tr w:rsidR="00196645" w:rsidRPr="00510A89" w14:paraId="6EE756FE" w14:textId="77777777" w:rsidTr="00753E12">
        <w:tc>
          <w:tcPr>
            <w:cnfStyle w:val="001000000000" w:firstRow="0" w:lastRow="0" w:firstColumn="1" w:lastColumn="0" w:oddVBand="0" w:evenVBand="0" w:oddHBand="0" w:evenHBand="0" w:firstRowFirstColumn="0" w:firstRowLastColumn="0" w:lastRowFirstColumn="0" w:lastRowLastColumn="0"/>
            <w:tcW w:w="336" w:type="pct"/>
            <w:vAlign w:val="center"/>
          </w:tcPr>
          <w:p w14:paraId="7E738D1F" w14:textId="77777777" w:rsidR="00196645" w:rsidRPr="00510A89" w:rsidRDefault="00196645" w:rsidP="00196645">
            <w:pPr>
              <w:jc w:val="center"/>
              <w:rPr>
                <w:szCs w:val="18"/>
              </w:rPr>
            </w:pPr>
            <w:r w:rsidRPr="00510A89">
              <w:rPr>
                <w:szCs w:val="18"/>
              </w:rPr>
              <w:t>3.4</w:t>
            </w:r>
          </w:p>
        </w:tc>
        <w:tc>
          <w:tcPr>
            <w:tcW w:w="2855" w:type="pct"/>
            <w:vAlign w:val="top"/>
          </w:tcPr>
          <w:p w14:paraId="31F9D313" w14:textId="77777777" w:rsidR="00196645" w:rsidRPr="00510A89" w:rsidRDefault="00196645" w:rsidP="00196645">
            <w:pPr>
              <w:jc w:val="both"/>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reason and explanation for the causes, business plans, investment and development strategy of the taxpayer in case the taxpayer has more than three-consecutive-year loss</w:t>
            </w:r>
          </w:p>
        </w:tc>
        <w:tc>
          <w:tcPr>
            <w:tcW w:w="654" w:type="pct"/>
            <w:vAlign w:val="center"/>
          </w:tcPr>
          <w:p w14:paraId="582360A2" w14:textId="2C9B388A" w:rsidR="00196645" w:rsidRPr="00510A89" w:rsidRDefault="00196645" w:rsidP="00196645">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fldChar w:fldCharType="begin">
                <w:ffData>
                  <w:name w:val=""/>
                  <w:enabled/>
                  <w:calcOnExit w:val="0"/>
                  <w:checkBox>
                    <w:sizeAuto/>
                    <w:default w:val="0"/>
                  </w:checkBox>
                </w:ffData>
              </w:fldChar>
            </w:r>
            <w:r>
              <w:rPr>
                <w:szCs w:val="18"/>
              </w:rPr>
              <w:instrText xml:space="preserve"> FORMCHECKBOX </w:instrText>
            </w:r>
            <w:r>
              <w:rPr>
                <w:szCs w:val="18"/>
              </w:rPr>
            </w:r>
            <w:r>
              <w:rPr>
                <w:szCs w:val="18"/>
              </w:rPr>
              <w:fldChar w:fldCharType="separate"/>
            </w:r>
            <w:r>
              <w:rPr>
                <w:szCs w:val="18"/>
              </w:rPr>
              <w:fldChar w:fldCharType="end"/>
            </w:r>
          </w:p>
        </w:tc>
        <w:tc>
          <w:tcPr>
            <w:tcW w:w="1155" w:type="pct"/>
            <w:vAlign w:val="center"/>
          </w:tcPr>
          <w:p w14:paraId="603F13CC" w14:textId="59D4D571" w:rsidR="00196645" w:rsidRPr="00510A89" w:rsidRDefault="00196645" w:rsidP="00196645">
            <w:pPr>
              <w:jc w:val="center"/>
              <w:cnfStyle w:val="000000000000" w:firstRow="0" w:lastRow="0" w:firstColumn="0" w:lastColumn="0" w:oddVBand="0" w:evenVBand="0" w:oddHBand="0" w:evenHBand="0" w:firstRowFirstColumn="0" w:firstRowLastColumn="0" w:lastRowFirstColumn="0" w:lastRowLastColumn="0"/>
              <w:rPr>
                <w:szCs w:val="18"/>
              </w:rPr>
            </w:pPr>
            <w:r>
              <w:rPr>
                <w:szCs w:val="18"/>
              </w:rPr>
              <w:t>Not applicable</w:t>
            </w:r>
          </w:p>
        </w:tc>
      </w:tr>
    </w:tbl>
    <w:p w14:paraId="16D96AC4" w14:textId="77777777" w:rsidR="00767706" w:rsidRDefault="00767706">
      <w:pPr>
        <w:rPr>
          <w:b/>
          <w:color w:val="00338D"/>
          <w:sz w:val="32"/>
          <w:lang w:val="en-CA"/>
        </w:rPr>
      </w:pPr>
      <w:r>
        <w:rPr>
          <w:lang w:val="en-CA"/>
        </w:rPr>
        <w:br w:type="page"/>
      </w:r>
    </w:p>
    <w:p w14:paraId="2DE19D4C" w14:textId="77777777" w:rsidR="000B23DA" w:rsidRDefault="00767706" w:rsidP="00767706">
      <w:pPr>
        <w:pStyle w:val="Heading1"/>
        <w:rPr>
          <w:lang w:val="en-CA"/>
        </w:rPr>
      </w:pPr>
      <w:bookmarkStart w:id="8" w:name="_Toc516668385"/>
      <w:bookmarkStart w:id="9" w:name="_Toc526104578"/>
      <w:bookmarkStart w:id="10" w:name="_Toc90906400"/>
      <w:bookmarkStart w:id="11" w:name="_Toc220570320"/>
      <w:r>
        <w:rPr>
          <w:lang w:val="en-CA"/>
        </w:rPr>
        <w:lastRenderedPageBreak/>
        <w:t>Executive summary</w:t>
      </w:r>
      <w:bookmarkEnd w:id="8"/>
      <w:bookmarkEnd w:id="9"/>
      <w:bookmarkEnd w:id="10"/>
      <w:bookmarkEnd w:id="11"/>
    </w:p>
    <w:p w14:paraId="435C3A03" w14:textId="77777777" w:rsidR="00767706" w:rsidRDefault="00767706" w:rsidP="00767706">
      <w:pPr>
        <w:pStyle w:val="Heading2"/>
        <w:rPr>
          <w:lang w:val="en-CA"/>
        </w:rPr>
      </w:pPr>
      <w:bookmarkStart w:id="12" w:name="_Toc516668386"/>
      <w:bookmarkStart w:id="13" w:name="_Toc526104579"/>
      <w:bookmarkStart w:id="14" w:name="_Toc90906401"/>
      <w:bookmarkStart w:id="15" w:name="_Toc220570321"/>
      <w:r>
        <w:rPr>
          <w:lang w:val="en-CA"/>
        </w:rPr>
        <w:t>Company overview</w:t>
      </w:r>
      <w:bookmarkEnd w:id="12"/>
      <w:bookmarkEnd w:id="13"/>
      <w:bookmarkEnd w:id="14"/>
      <w:bookmarkEnd w:id="15"/>
    </w:p>
    <w:p w14:paraId="55F3F2BB" w14:textId="5DBE2E6B" w:rsidR="00BE04E7" w:rsidRDefault="00BE04E7" w:rsidP="00BE04E7">
      <w:pPr>
        <w:pStyle w:val="BodyText"/>
        <w:jc w:val="both"/>
        <w:rPr>
          <w:rFonts w:asciiTheme="majorHAnsi" w:hAnsiTheme="majorHAnsi" w:cstheme="majorHAnsi"/>
        </w:rPr>
      </w:pPr>
      <w:bookmarkStart w:id="16" w:name="_Toc492381461"/>
      <w:bookmarkStart w:id="17" w:name="_Toc493601791"/>
      <w:bookmarkStart w:id="18" w:name="_Toc508216314"/>
      <w:bookmarkStart w:id="19" w:name="_Toc514923560"/>
      <w:bookmarkStart w:id="20" w:name="_Toc516668387"/>
      <w:bookmarkStart w:id="21" w:name="_Toc526104580"/>
      <w:r>
        <w:rPr>
          <w:rFonts w:ascii="Arial" w:hAnsi="Arial" w:cs="Arial"/>
        </w:rPr>
        <w:t xml:space="preserve">Hestra Vietnam </w:t>
      </w:r>
      <w:r w:rsidR="00CD27D6">
        <w:rPr>
          <w:rFonts w:ascii="Arial" w:hAnsi="Arial" w:cs="Arial"/>
        </w:rPr>
        <w:t>Limited Liability Company</w:t>
      </w:r>
      <w:r>
        <w:rPr>
          <w:rFonts w:ascii="Arial" w:hAnsi="Arial" w:cs="Arial"/>
        </w:rPr>
        <w:t xml:space="preserve"> (“</w:t>
      </w:r>
      <w:r>
        <w:rPr>
          <w:rFonts w:ascii="Arial" w:hAnsi="Arial" w:cs="Arial"/>
          <w:b/>
        </w:rPr>
        <w:t>HMV</w:t>
      </w:r>
      <w:r>
        <w:rPr>
          <w:rFonts w:ascii="Arial" w:hAnsi="Arial" w:cs="Arial"/>
        </w:rPr>
        <w:t>” or “</w:t>
      </w:r>
      <w:r>
        <w:rPr>
          <w:rFonts w:ascii="Arial" w:hAnsi="Arial" w:cs="Arial"/>
          <w:b/>
        </w:rPr>
        <w:t>the Company</w:t>
      </w:r>
      <w:r>
        <w:rPr>
          <w:rFonts w:ascii="Arial" w:hAnsi="Arial" w:cs="Arial"/>
        </w:rPr>
        <w:t>”)</w:t>
      </w:r>
      <w:r w:rsidR="00A12317">
        <w:rPr>
          <w:rFonts w:ascii="Arial" w:hAnsi="Arial" w:cs="Arial"/>
        </w:rPr>
        <w:t>, formerly known as Hesta Matsuoka Vietnam Co., Ltd.</w:t>
      </w:r>
      <w:r>
        <w:t xml:space="preserve"> was established under Investment Registration Certificate No. 9826398729 dated 11 December 2017 by Hai Phong Economic Zone Authority as a 100% foreign-invested company owned </w:t>
      </w:r>
      <w:r>
        <w:rPr>
          <w:rFonts w:asciiTheme="majorHAnsi" w:hAnsiTheme="majorHAnsi" w:cstheme="majorHAnsi"/>
        </w:rPr>
        <w:t>by Martin Magnusson &amp; Co AktieBolag (</w:t>
      </w:r>
      <w:r>
        <w:rPr>
          <w:rFonts w:asciiTheme="majorHAnsi" w:hAnsiTheme="majorHAnsi" w:cstheme="majorHAnsi"/>
          <w:b/>
        </w:rPr>
        <w:t>“MMAB”</w:t>
      </w:r>
      <w:r>
        <w:rPr>
          <w:rFonts w:asciiTheme="majorHAnsi" w:hAnsiTheme="majorHAnsi" w:cstheme="majorHAnsi"/>
        </w:rPr>
        <w:t xml:space="preserve"> or </w:t>
      </w:r>
      <w:r>
        <w:rPr>
          <w:rFonts w:asciiTheme="majorHAnsi" w:hAnsiTheme="majorHAnsi" w:cstheme="majorHAnsi"/>
          <w:b/>
        </w:rPr>
        <w:t>“the Parent Company”</w:t>
      </w:r>
      <w:r>
        <w:rPr>
          <w:rFonts w:asciiTheme="majorHAnsi" w:hAnsiTheme="majorHAnsi" w:cstheme="majorHAnsi"/>
        </w:rPr>
        <w:t>).</w:t>
      </w:r>
      <w:r>
        <w:rPr>
          <w:rFonts w:ascii="Arial" w:hAnsi="Arial" w:cs="Arial"/>
        </w:rPr>
        <w:t xml:space="preserve"> </w:t>
      </w:r>
    </w:p>
    <w:p w14:paraId="0AB3CBCD" w14:textId="77777777" w:rsidR="00BE04E7" w:rsidRDefault="00BE04E7" w:rsidP="00BE04E7">
      <w:pPr>
        <w:pStyle w:val="BodyText"/>
        <w:jc w:val="both"/>
      </w:pPr>
      <w:r>
        <w:t xml:space="preserve">HMV is primarily engaged in the production of </w:t>
      </w:r>
      <w:r>
        <w:rPr>
          <w:rFonts w:eastAsia="MS Mincho"/>
          <w:lang w:eastAsia="ja-JP"/>
        </w:rPr>
        <w:t>gloves, including leather gloves, sports gloves and other types of gloves.</w:t>
      </w:r>
      <w:r>
        <w:rPr>
          <w:rFonts w:ascii="Arial" w:hAnsi="Arial" w:cs="Arial"/>
        </w:rPr>
        <w:t xml:space="preserve"> </w:t>
      </w:r>
    </w:p>
    <w:p w14:paraId="2E9E1F1C" w14:textId="6F5A8C00" w:rsidR="00BE04E7" w:rsidRDefault="00BE04E7" w:rsidP="00BE04E7">
      <w:pPr>
        <w:pStyle w:val="BodyText"/>
        <w:jc w:val="both"/>
        <w:rPr>
          <w:lang w:val="en-CA"/>
        </w:rPr>
      </w:pPr>
      <w:r>
        <w:rPr>
          <w:rFonts w:ascii="Arial" w:hAnsi="Arial" w:cs="Arial"/>
        </w:rPr>
        <w:t xml:space="preserve">The Company is located at </w:t>
      </w:r>
      <w:r w:rsidR="00DF749F" w:rsidRPr="00DF749F">
        <w:rPr>
          <w:rFonts w:ascii="Arial" w:hAnsi="Arial" w:cs="Arial"/>
        </w:rPr>
        <w:t>Lot E-3</w:t>
      </w:r>
      <w:r w:rsidR="00E24A4E">
        <w:rPr>
          <w:rFonts w:ascii="Arial" w:hAnsi="Arial" w:cs="Arial"/>
        </w:rPr>
        <w:t>A</w:t>
      </w:r>
      <w:r w:rsidR="00A12317">
        <w:rPr>
          <w:rFonts w:ascii="Arial" w:hAnsi="Arial" w:cs="Arial"/>
        </w:rPr>
        <w:t xml:space="preserve"> and Lot D7</w:t>
      </w:r>
      <w:r w:rsidR="00DF749F" w:rsidRPr="00DF749F">
        <w:rPr>
          <w:rFonts w:ascii="Arial" w:hAnsi="Arial" w:cs="Arial"/>
        </w:rPr>
        <w:t>, Japan</w:t>
      </w:r>
      <w:r w:rsidR="005C45C9">
        <w:rPr>
          <w:rFonts w:ascii="Arial" w:hAnsi="Arial" w:cs="Arial"/>
        </w:rPr>
        <w:t>ese</w:t>
      </w:r>
      <w:r w:rsidR="00DF749F" w:rsidRPr="00DF749F">
        <w:rPr>
          <w:rFonts w:ascii="Arial" w:hAnsi="Arial" w:cs="Arial"/>
        </w:rPr>
        <w:t xml:space="preserve"> Industrial </w:t>
      </w:r>
      <w:r w:rsidR="005C45C9">
        <w:rPr>
          <w:rFonts w:ascii="Arial" w:hAnsi="Arial" w:cs="Arial"/>
        </w:rPr>
        <w:t>Zone</w:t>
      </w:r>
      <w:r w:rsidR="00DF749F" w:rsidRPr="00DF749F">
        <w:rPr>
          <w:rFonts w:ascii="Arial" w:hAnsi="Arial" w:cs="Arial"/>
        </w:rPr>
        <w:t xml:space="preserve"> – Hai Phong, </w:t>
      </w:r>
      <w:r w:rsidR="00A12317">
        <w:rPr>
          <w:rFonts w:ascii="Arial" w:hAnsi="Arial" w:cs="Arial"/>
        </w:rPr>
        <w:t>Hong An</w:t>
      </w:r>
      <w:r w:rsidR="00DF749F" w:rsidRPr="00DF749F">
        <w:rPr>
          <w:rFonts w:ascii="Arial" w:hAnsi="Arial" w:cs="Arial"/>
        </w:rPr>
        <w:t xml:space="preserve"> </w:t>
      </w:r>
      <w:r w:rsidR="00A12317">
        <w:rPr>
          <w:rFonts w:ascii="Arial" w:hAnsi="Arial" w:cs="Arial"/>
        </w:rPr>
        <w:t>Ward</w:t>
      </w:r>
      <w:r w:rsidR="00DF749F" w:rsidRPr="00DF749F">
        <w:rPr>
          <w:rFonts w:ascii="Arial" w:hAnsi="Arial" w:cs="Arial"/>
        </w:rPr>
        <w:t>, Hai Phong City, Vietnam.</w:t>
      </w:r>
    </w:p>
    <w:p w14:paraId="0F517231" w14:textId="77777777" w:rsidR="000B23DA" w:rsidRDefault="00767706" w:rsidP="00767706">
      <w:pPr>
        <w:pStyle w:val="Heading2"/>
      </w:pPr>
      <w:bookmarkStart w:id="22" w:name="_Toc90906402"/>
      <w:bookmarkStart w:id="23" w:name="_Toc220570322"/>
      <w:r>
        <w:t>Related party transactions</w:t>
      </w:r>
      <w:bookmarkEnd w:id="16"/>
      <w:bookmarkEnd w:id="17"/>
      <w:bookmarkEnd w:id="18"/>
      <w:bookmarkEnd w:id="19"/>
      <w:bookmarkEnd w:id="20"/>
      <w:bookmarkEnd w:id="21"/>
      <w:bookmarkEnd w:id="22"/>
      <w:bookmarkEnd w:id="23"/>
    </w:p>
    <w:p w14:paraId="5295509A" w14:textId="1100AB0C" w:rsidR="00767706" w:rsidRPr="00343893" w:rsidRDefault="00767706" w:rsidP="00BE04E7">
      <w:pPr>
        <w:pStyle w:val="BodyText"/>
        <w:jc w:val="both"/>
      </w:pPr>
      <w:r w:rsidRPr="005D4FD5">
        <w:t xml:space="preserve">This </w:t>
      </w:r>
      <w:r w:rsidRPr="00343893">
        <w:t xml:space="preserve">Local File examines </w:t>
      </w:r>
      <w:r w:rsidR="00BE04E7" w:rsidRPr="00343893">
        <w:t xml:space="preserve">the </w:t>
      </w:r>
      <w:r w:rsidR="00BE04E7" w:rsidRPr="00343893">
        <w:rPr>
          <w:rFonts w:ascii="Arial" w:hAnsi="Arial" w:cs="Arial"/>
        </w:rPr>
        <w:t>provision of processing services from</w:t>
      </w:r>
      <w:r w:rsidR="00BE04E7" w:rsidRPr="00343893">
        <w:t xml:space="preserve"> </w:t>
      </w:r>
      <w:r w:rsidR="00BE04E7" w:rsidRPr="00343893">
        <w:rPr>
          <w:bCs/>
          <w:iCs/>
          <w:lang w:val="en-GB"/>
        </w:rPr>
        <w:t xml:space="preserve">HMV </w:t>
      </w:r>
      <w:r w:rsidR="00BE04E7" w:rsidRPr="00343893">
        <w:t>to its related party</w:t>
      </w:r>
      <w:r w:rsidR="00223892" w:rsidRPr="00343893">
        <w:t xml:space="preserve"> </w:t>
      </w:r>
      <w:r w:rsidRPr="00343893">
        <w:t xml:space="preserve">during </w:t>
      </w:r>
      <w:r w:rsidR="004B6920">
        <w:rPr>
          <w:rFonts w:cs="Arial"/>
          <w:color w:val="000000" w:themeColor="text1"/>
        </w:rPr>
        <w:t>FY2024</w:t>
      </w:r>
      <w:r w:rsidR="00BE04E7" w:rsidRPr="00343893">
        <w:rPr>
          <w:color w:val="000000" w:themeColor="text1"/>
        </w:rPr>
        <w:t xml:space="preserve">. </w:t>
      </w:r>
      <w:r w:rsidRPr="00343893">
        <w:t>Th</w:t>
      </w:r>
      <w:r w:rsidR="00BE04E7" w:rsidRPr="00343893">
        <w:t xml:space="preserve">is </w:t>
      </w:r>
      <w:r w:rsidRPr="00343893">
        <w:t xml:space="preserve">transaction </w:t>
      </w:r>
      <w:r w:rsidR="00BE04E7" w:rsidRPr="00343893">
        <w:t>is</w:t>
      </w:r>
      <w:r w:rsidRPr="00343893">
        <w:t xml:space="preserve"> referred to as the “</w:t>
      </w:r>
      <w:r w:rsidRPr="00343893">
        <w:rPr>
          <w:b/>
        </w:rPr>
        <w:t>Transaction under Review</w:t>
      </w:r>
      <w:r w:rsidRPr="00343893">
        <w:t>” for the purpose of the analyses provided herein.</w:t>
      </w:r>
    </w:p>
    <w:p w14:paraId="4542184F" w14:textId="61AEAF18" w:rsidR="00767706" w:rsidRDefault="00767706" w:rsidP="00BE04E7">
      <w:pPr>
        <w:pStyle w:val="BodyText"/>
        <w:jc w:val="both"/>
      </w:pPr>
      <w:r w:rsidRPr="00343893">
        <w:t xml:space="preserve">In addition to the above Transaction under Review, </w:t>
      </w:r>
      <w:r w:rsidR="00BE04E7" w:rsidRPr="00343893">
        <w:t>HMV</w:t>
      </w:r>
      <w:r w:rsidRPr="00343893">
        <w:t xml:space="preserve"> also </w:t>
      </w:r>
      <w:r w:rsidR="007F2136" w:rsidRPr="00343893">
        <w:t>had</w:t>
      </w:r>
      <w:r w:rsidRPr="00343893">
        <w:t xml:space="preserve"> other transactions with its related parties in </w:t>
      </w:r>
      <w:r w:rsidR="004B6920">
        <w:rPr>
          <w:color w:val="000000" w:themeColor="text1"/>
        </w:rPr>
        <w:t>FY2024</w:t>
      </w:r>
      <w:r w:rsidRPr="00343893">
        <w:t>. However, given the immateriality of the other</w:t>
      </w:r>
      <w:r w:rsidR="007947E1" w:rsidRPr="00343893">
        <w:t xml:space="preserve"> related party transactions</w:t>
      </w:r>
      <w:r w:rsidRPr="00343893">
        <w:t xml:space="preserve"> </w:t>
      </w:r>
      <w:r w:rsidR="007947E1" w:rsidRPr="00343893">
        <w:t>(“</w:t>
      </w:r>
      <w:r w:rsidR="00EB6D23" w:rsidRPr="00343893">
        <w:rPr>
          <w:b/>
        </w:rPr>
        <w:t>other</w:t>
      </w:r>
      <w:r w:rsidR="00EB6D23" w:rsidRPr="00343893">
        <w:t xml:space="preserve"> </w:t>
      </w:r>
      <w:r w:rsidRPr="00343893">
        <w:rPr>
          <w:b/>
        </w:rPr>
        <w:t>RPTs</w:t>
      </w:r>
      <w:r w:rsidR="007947E1" w:rsidRPr="00343893">
        <w:t>”)</w:t>
      </w:r>
      <w:r w:rsidRPr="00343893">
        <w:t xml:space="preserve">, the Local File only provides a high-level review of these transactions in Section </w:t>
      </w:r>
      <w:r w:rsidR="00BE04E7" w:rsidRPr="00343893">
        <w:t>4.2</w:t>
      </w:r>
      <w:r w:rsidRPr="00343893">
        <w:t xml:space="preserve"> of the Local File</w:t>
      </w:r>
      <w:r w:rsidRPr="007742AC">
        <w:t>.</w:t>
      </w:r>
    </w:p>
    <w:p w14:paraId="13AB6BEA" w14:textId="77777777" w:rsidR="00767706" w:rsidRDefault="00767706" w:rsidP="00767706">
      <w:pPr>
        <w:pStyle w:val="Heading2"/>
      </w:pPr>
      <w:bookmarkStart w:id="24" w:name="_Toc90906403"/>
      <w:bookmarkStart w:id="25" w:name="_Toc220570323"/>
      <w:r>
        <w:t>Functional analysis</w:t>
      </w:r>
      <w:bookmarkEnd w:id="24"/>
      <w:bookmarkEnd w:id="25"/>
    </w:p>
    <w:p w14:paraId="3257A1FC" w14:textId="09EA3ED4" w:rsidR="00767706" w:rsidRDefault="00767706" w:rsidP="00BE04E7">
      <w:pPr>
        <w:pStyle w:val="BodyText"/>
        <w:jc w:val="both"/>
      </w:pPr>
      <w:r w:rsidRPr="00756747">
        <w:t>Analysis o</w:t>
      </w:r>
      <w:r w:rsidR="00A7337A">
        <w:t>f</w:t>
      </w:r>
      <w:r w:rsidRPr="00756747">
        <w:t xml:space="preserve"> the functions performed, assets used and risks assumed by </w:t>
      </w:r>
      <w:r w:rsidR="00BE04E7">
        <w:t xml:space="preserve">HMV </w:t>
      </w:r>
      <w:r w:rsidRPr="00756747">
        <w:t>and its related parties is provided in Section</w:t>
      </w:r>
      <w:r>
        <w:t xml:space="preserve"> </w:t>
      </w:r>
      <w:r w:rsidR="00BE04E7">
        <w:t>5</w:t>
      </w:r>
      <w:r w:rsidRPr="00756747">
        <w:t xml:space="preserve"> of th</w:t>
      </w:r>
      <w:r>
        <w:t>is</w:t>
      </w:r>
      <w:r w:rsidRPr="00756747">
        <w:t xml:space="preserve"> Local File. </w:t>
      </w:r>
    </w:p>
    <w:p w14:paraId="7840FB3B" w14:textId="3CD7B3DB" w:rsidR="00BE04E7" w:rsidRDefault="000F14D4" w:rsidP="00BE04E7">
      <w:pPr>
        <w:pStyle w:val="BodyText"/>
        <w:jc w:val="both"/>
      </w:pPr>
      <w:r>
        <w:t>HMV</w:t>
      </w:r>
      <w:r w:rsidR="00BE04E7">
        <w:t xml:space="preserve"> functions as a toll manufacturer, having the primary responsibility to produce glove products based on product designs provided from MMAB with raw/subsidiary materials supported by MMAB. In line with its functional profile as a toll manufacturer, HMV does not hold the legal title to the goods during the manufacturing process (which rests with MMAB), and only carries the limited responsibility for the quality control and quality assurance in its manufacturing facility. HMV only bears limited risk related to its operations and owns limited assets. </w:t>
      </w:r>
    </w:p>
    <w:p w14:paraId="7BF34173" w14:textId="2A58D042" w:rsidR="00767706" w:rsidRDefault="008126CE" w:rsidP="00767706">
      <w:pPr>
        <w:pStyle w:val="Heading2"/>
      </w:pPr>
      <w:bookmarkStart w:id="26" w:name="_Toc90906404"/>
      <w:bookmarkStart w:id="27" w:name="_Toc220570324"/>
      <w:r>
        <w:t xml:space="preserve">Economic </w:t>
      </w:r>
      <w:r w:rsidR="00767706">
        <w:t>analysis</w:t>
      </w:r>
      <w:bookmarkEnd w:id="26"/>
      <w:bookmarkEnd w:id="27"/>
    </w:p>
    <w:p w14:paraId="79111503" w14:textId="224E32EE" w:rsidR="00E21125" w:rsidRDefault="00C15E20" w:rsidP="00BE04E7">
      <w:pPr>
        <w:pStyle w:val="BodyText"/>
        <w:jc w:val="both"/>
      </w:pPr>
      <w:r>
        <w:t xml:space="preserve">Based on the </w:t>
      </w:r>
      <w:r w:rsidR="009A0A75">
        <w:t xml:space="preserve">functional and risk profile of </w:t>
      </w:r>
      <w:r w:rsidR="00BE04E7" w:rsidRPr="00BE04E7">
        <w:t>HMV</w:t>
      </w:r>
      <w:r w:rsidR="009A0A75" w:rsidRPr="00BE04E7">
        <w:t>,</w:t>
      </w:r>
      <w:r w:rsidR="009A0A75" w:rsidRPr="009A0A75">
        <w:t xml:space="preserve"> </w:t>
      </w:r>
      <w:r w:rsidR="00431B17">
        <w:t xml:space="preserve">and the </w:t>
      </w:r>
      <w:r w:rsidR="00892AC4">
        <w:t>availability</w:t>
      </w:r>
      <w:r w:rsidR="00A94F82">
        <w:t xml:space="preserve"> </w:t>
      </w:r>
      <w:r w:rsidR="00892AC4">
        <w:t xml:space="preserve">of comparable data, </w:t>
      </w:r>
      <w:r w:rsidR="0098485A">
        <w:t xml:space="preserve">the following </w:t>
      </w:r>
      <w:r w:rsidR="00416BAE">
        <w:t xml:space="preserve">transfer pricing </w:t>
      </w:r>
      <w:r w:rsidR="00047733">
        <w:t>method</w:t>
      </w:r>
      <w:r w:rsidR="00AC4582">
        <w:t>, profit level indicator</w:t>
      </w:r>
      <w:r w:rsidR="00033C9A">
        <w:t xml:space="preserve"> (“</w:t>
      </w:r>
      <w:r w:rsidR="00033C9A" w:rsidRPr="00033C9A">
        <w:rPr>
          <w:b/>
        </w:rPr>
        <w:t>PLI</w:t>
      </w:r>
      <w:r w:rsidR="00033C9A">
        <w:t>”)</w:t>
      </w:r>
      <w:r w:rsidR="00AC4582">
        <w:t>,</w:t>
      </w:r>
      <w:r w:rsidR="00047733">
        <w:t xml:space="preserve"> </w:t>
      </w:r>
      <w:r w:rsidR="00D37AC0">
        <w:t xml:space="preserve">and tested party </w:t>
      </w:r>
      <w:r w:rsidR="00FE2BC2">
        <w:t>w</w:t>
      </w:r>
      <w:r w:rsidR="009B1DCF">
        <w:t>ere</w:t>
      </w:r>
      <w:r w:rsidR="00FE2BC2">
        <w:t xml:space="preserve"> </w:t>
      </w:r>
      <w:r w:rsidR="00D37AC0">
        <w:lastRenderedPageBreak/>
        <w:t>selected</w:t>
      </w:r>
      <w:r w:rsidR="00EE4CED">
        <w:t xml:space="preserve"> </w:t>
      </w:r>
      <w:r w:rsidR="00301960">
        <w:t xml:space="preserve">to be most appropriate </w:t>
      </w:r>
      <w:r w:rsidR="00D37AC0">
        <w:t>in evaluating</w:t>
      </w:r>
      <w:r w:rsidR="00A9255E">
        <w:t xml:space="preserve"> the arm’s length nature of the Transactions under Review</w:t>
      </w:r>
      <w:r w:rsidR="00A9255E" w:rsidRPr="00821A03">
        <w:t>.</w:t>
      </w:r>
    </w:p>
    <w:p w14:paraId="1FFE4DAC" w14:textId="1817C205" w:rsidR="00767706" w:rsidRDefault="00767706" w:rsidP="00767706">
      <w:pPr>
        <w:pStyle w:val="Caption"/>
      </w:pPr>
      <w:r>
        <w:t xml:space="preserve">Table </w:t>
      </w:r>
      <w:r w:rsidR="00CB0856">
        <w:fldChar w:fldCharType="begin"/>
      </w:r>
      <w:r w:rsidR="00CB0856">
        <w:instrText xml:space="preserve"> STYLEREF 1 \s </w:instrText>
      </w:r>
      <w:r w:rsidR="00CB0856">
        <w:fldChar w:fldCharType="separate"/>
      </w:r>
      <w:r w:rsidR="00742399">
        <w:rPr>
          <w:noProof/>
        </w:rPr>
        <w:t>2</w:t>
      </w:r>
      <w:r w:rsidR="00CB0856">
        <w:fldChar w:fldCharType="end"/>
      </w:r>
      <w:r w:rsidR="00CB0856">
        <w:t>-</w:t>
      </w:r>
      <w:r w:rsidR="00CB0856">
        <w:fldChar w:fldCharType="begin"/>
      </w:r>
      <w:r w:rsidR="00CB0856">
        <w:instrText xml:space="preserve"> SEQ Table \* ARABIC \s 1 </w:instrText>
      </w:r>
      <w:r w:rsidR="00CB0856">
        <w:fldChar w:fldCharType="separate"/>
      </w:r>
      <w:r w:rsidR="00742399">
        <w:rPr>
          <w:noProof/>
        </w:rPr>
        <w:t>1</w:t>
      </w:r>
      <w:r w:rsidR="00CB0856">
        <w:fldChar w:fldCharType="end"/>
      </w:r>
      <w:r>
        <w:t xml:space="preserve">: </w:t>
      </w:r>
      <w:r w:rsidR="00301960">
        <w:t>T</w:t>
      </w:r>
      <w:r>
        <w:t>ransfer pricing method</w:t>
      </w:r>
      <w:r w:rsidR="00416BAE">
        <w:t>ology</w: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2123"/>
        <w:gridCol w:w="2124"/>
        <w:gridCol w:w="2124"/>
      </w:tblGrid>
      <w:tr w:rsidR="00767706" w:rsidRPr="00BE04E7" w14:paraId="2F0A44C9" w14:textId="77777777" w:rsidTr="00510A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79F67880" w14:textId="77777777" w:rsidR="00767706" w:rsidRPr="00BE04E7" w:rsidRDefault="00767706" w:rsidP="00BE04E7">
            <w:pPr>
              <w:jc w:val="center"/>
              <w:rPr>
                <w:b w:val="0"/>
                <w:szCs w:val="18"/>
              </w:rPr>
            </w:pPr>
            <w:r w:rsidRPr="00BE04E7">
              <w:rPr>
                <w:szCs w:val="18"/>
              </w:rPr>
              <w:t>Transactions</w:t>
            </w:r>
          </w:p>
        </w:tc>
        <w:tc>
          <w:tcPr>
            <w:tcW w:w="1250" w:type="pct"/>
            <w:vAlign w:val="center"/>
          </w:tcPr>
          <w:p w14:paraId="7F79CF77" w14:textId="77777777" w:rsidR="00767706" w:rsidRPr="00BE04E7" w:rsidRDefault="00767706" w:rsidP="00510A89">
            <w:pPr>
              <w:jc w:val="center"/>
              <w:cnfStyle w:val="100000000000" w:firstRow="1" w:lastRow="0" w:firstColumn="0" w:lastColumn="0" w:oddVBand="0" w:evenVBand="0" w:oddHBand="0" w:evenHBand="0" w:firstRowFirstColumn="0" w:firstRowLastColumn="0" w:lastRowFirstColumn="0" w:lastRowLastColumn="0"/>
              <w:rPr>
                <w:b w:val="0"/>
                <w:szCs w:val="18"/>
              </w:rPr>
            </w:pPr>
            <w:r w:rsidRPr="00BE04E7">
              <w:rPr>
                <w:szCs w:val="18"/>
              </w:rPr>
              <w:t>Transfer pricing method</w:t>
            </w:r>
          </w:p>
        </w:tc>
        <w:tc>
          <w:tcPr>
            <w:tcW w:w="1250" w:type="pct"/>
            <w:vAlign w:val="center"/>
          </w:tcPr>
          <w:p w14:paraId="7F1909EE" w14:textId="77777777" w:rsidR="00767706" w:rsidRPr="00BE04E7" w:rsidRDefault="00767706" w:rsidP="00510A89">
            <w:pPr>
              <w:jc w:val="center"/>
              <w:cnfStyle w:val="100000000000" w:firstRow="1" w:lastRow="0" w:firstColumn="0" w:lastColumn="0" w:oddVBand="0" w:evenVBand="0" w:oddHBand="0" w:evenHBand="0" w:firstRowFirstColumn="0" w:firstRowLastColumn="0" w:lastRowFirstColumn="0" w:lastRowLastColumn="0"/>
              <w:rPr>
                <w:b w:val="0"/>
                <w:szCs w:val="18"/>
              </w:rPr>
            </w:pPr>
            <w:r w:rsidRPr="00BE04E7">
              <w:rPr>
                <w:szCs w:val="18"/>
              </w:rPr>
              <w:t>Profit Level Indicator</w:t>
            </w:r>
          </w:p>
        </w:tc>
        <w:tc>
          <w:tcPr>
            <w:tcW w:w="1250" w:type="pct"/>
            <w:vAlign w:val="center"/>
          </w:tcPr>
          <w:p w14:paraId="7E9ED97B" w14:textId="77777777" w:rsidR="00767706" w:rsidRPr="00BE04E7" w:rsidRDefault="00767706" w:rsidP="00510A89">
            <w:pPr>
              <w:jc w:val="center"/>
              <w:cnfStyle w:val="100000000000" w:firstRow="1" w:lastRow="0" w:firstColumn="0" w:lastColumn="0" w:oddVBand="0" w:evenVBand="0" w:oddHBand="0" w:evenHBand="0" w:firstRowFirstColumn="0" w:firstRowLastColumn="0" w:lastRowFirstColumn="0" w:lastRowLastColumn="0"/>
              <w:rPr>
                <w:b w:val="0"/>
                <w:szCs w:val="18"/>
              </w:rPr>
            </w:pPr>
            <w:r w:rsidRPr="00BE04E7">
              <w:rPr>
                <w:szCs w:val="18"/>
              </w:rPr>
              <w:t>Tested party</w:t>
            </w:r>
          </w:p>
        </w:tc>
      </w:tr>
      <w:tr w:rsidR="00BE04E7" w:rsidRPr="00BE04E7" w14:paraId="266D7C68" w14:textId="77777777" w:rsidTr="00510A89">
        <w:tc>
          <w:tcPr>
            <w:cnfStyle w:val="001000000000" w:firstRow="0" w:lastRow="0" w:firstColumn="1" w:lastColumn="0" w:oddVBand="0" w:evenVBand="0" w:oddHBand="0" w:evenHBand="0" w:firstRowFirstColumn="0" w:firstRowLastColumn="0" w:lastRowFirstColumn="0" w:lastRowLastColumn="0"/>
            <w:tcW w:w="1250" w:type="pct"/>
            <w:vAlign w:val="top"/>
          </w:tcPr>
          <w:p w14:paraId="37FDABA9" w14:textId="52759B48" w:rsidR="00BE04E7" w:rsidRPr="00BE04E7" w:rsidRDefault="00BE04E7" w:rsidP="00BE04E7">
            <w:pPr>
              <w:jc w:val="center"/>
              <w:rPr>
                <w:szCs w:val="18"/>
              </w:rPr>
            </w:pPr>
            <w:r w:rsidRPr="00BE04E7">
              <w:rPr>
                <w:rFonts w:eastAsia="MS Mincho"/>
                <w:szCs w:val="18"/>
                <w:lang w:eastAsia="ja-JP"/>
              </w:rPr>
              <w:t>Provision of processing services</w:t>
            </w:r>
          </w:p>
        </w:tc>
        <w:tc>
          <w:tcPr>
            <w:tcW w:w="1250" w:type="pct"/>
            <w:vAlign w:val="center"/>
          </w:tcPr>
          <w:p w14:paraId="19AF47AA" w14:textId="15051C25" w:rsidR="00BE04E7" w:rsidRPr="00BE04E7"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lang w:val="en-AU"/>
              </w:rPr>
              <w:t>Comparable Profits Method (</w:t>
            </w:r>
            <w:r w:rsidRPr="00047C2D">
              <w:rPr>
                <w:b/>
                <w:bCs/>
                <w:lang w:val="en-AU"/>
              </w:rPr>
              <w:t>“CPM”</w:t>
            </w:r>
            <w:r>
              <w:rPr>
                <w:lang w:val="en-AU"/>
              </w:rPr>
              <w:t>)</w:t>
            </w:r>
          </w:p>
        </w:tc>
        <w:tc>
          <w:tcPr>
            <w:tcW w:w="1250" w:type="pct"/>
            <w:vAlign w:val="center"/>
          </w:tcPr>
          <w:p w14:paraId="745D135B" w14:textId="2FDBAF1C" w:rsidR="00BE04E7" w:rsidRPr="00BE04E7"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lang w:val="en-AU"/>
              </w:rPr>
              <w:t>Net Cost Plus (</w:t>
            </w:r>
            <w:r w:rsidRPr="00047C2D">
              <w:rPr>
                <w:b/>
                <w:bCs/>
                <w:lang w:val="en-AU"/>
              </w:rPr>
              <w:t>“NCP”</w:t>
            </w:r>
            <w:r>
              <w:rPr>
                <w:lang w:val="en-AU"/>
              </w:rPr>
              <w:t>)</w:t>
            </w:r>
            <w:r>
              <w:rPr>
                <w:rStyle w:val="FootnoteReference"/>
                <w:lang w:val="en-AU"/>
              </w:rPr>
              <w:footnoteReference w:id="3"/>
            </w:r>
          </w:p>
        </w:tc>
        <w:tc>
          <w:tcPr>
            <w:tcW w:w="1250" w:type="pct"/>
            <w:vAlign w:val="center"/>
          </w:tcPr>
          <w:p w14:paraId="31BC78A7" w14:textId="5919AA0D" w:rsidR="00BE04E7" w:rsidRPr="00BE04E7" w:rsidRDefault="00BE04E7" w:rsidP="00BE04E7">
            <w:pPr>
              <w:jc w:val="center"/>
              <w:cnfStyle w:val="000000000000" w:firstRow="0" w:lastRow="0" w:firstColumn="0" w:lastColumn="0" w:oddVBand="0" w:evenVBand="0" w:oddHBand="0" w:evenHBand="0" w:firstRowFirstColumn="0" w:firstRowLastColumn="0" w:lastRowFirstColumn="0" w:lastRowLastColumn="0"/>
              <w:rPr>
                <w:szCs w:val="18"/>
              </w:rPr>
            </w:pPr>
            <w:r>
              <w:rPr>
                <w:lang w:val="en-AU"/>
              </w:rPr>
              <w:t>HMV</w:t>
            </w:r>
          </w:p>
        </w:tc>
      </w:tr>
    </w:tbl>
    <w:p w14:paraId="122E74FA" w14:textId="15E2A47C" w:rsidR="00767706" w:rsidRPr="00343893" w:rsidRDefault="00767706" w:rsidP="00BE04E7">
      <w:pPr>
        <w:pStyle w:val="BodyText"/>
        <w:jc w:val="both"/>
        <w:rPr>
          <w:lang w:val="en-GB"/>
        </w:rPr>
      </w:pPr>
      <w:r w:rsidRPr="00510A89">
        <w:t xml:space="preserve">In </w:t>
      </w:r>
      <w:r w:rsidRPr="00343893">
        <w:t xml:space="preserve">applying the </w:t>
      </w:r>
      <w:r w:rsidR="00BE04E7" w:rsidRPr="00343893">
        <w:t>CPM</w:t>
      </w:r>
      <w:r w:rsidRPr="00343893">
        <w:t xml:space="preserve">, a robust process was applied to </w:t>
      </w:r>
      <w:r w:rsidR="00F95B36" w:rsidRPr="00343893">
        <w:t>identify</w:t>
      </w:r>
      <w:r w:rsidRPr="00343893">
        <w:t xml:space="preserve"> independent </w:t>
      </w:r>
      <w:r w:rsidR="00261DC1" w:rsidRPr="00343893">
        <w:t xml:space="preserve">companies that are </w:t>
      </w:r>
      <w:r w:rsidRPr="00343893">
        <w:t xml:space="preserve">comparable </w:t>
      </w:r>
      <w:r w:rsidR="00D937AF" w:rsidRPr="00343893">
        <w:t xml:space="preserve">to </w:t>
      </w:r>
      <w:r w:rsidR="00BE04E7" w:rsidRPr="00343893">
        <w:t>HMV</w:t>
      </w:r>
      <w:r w:rsidRPr="00343893">
        <w:t xml:space="preserve"> in terms of functions performed,</w:t>
      </w:r>
      <w:r w:rsidR="00722712" w:rsidRPr="00343893">
        <w:t xml:space="preserve"> </w:t>
      </w:r>
      <w:r w:rsidRPr="00343893">
        <w:t>risks assumed, and assets used</w:t>
      </w:r>
      <w:r w:rsidR="00FB4CCE" w:rsidRPr="00343893">
        <w:t>.</w:t>
      </w:r>
      <w:r w:rsidR="00B51EF0" w:rsidRPr="00343893">
        <w:t xml:space="preserve"> </w:t>
      </w:r>
      <w:r w:rsidR="00587AB7" w:rsidRPr="00343893">
        <w:t xml:space="preserve"> </w:t>
      </w:r>
      <w:r w:rsidR="00416841" w:rsidRPr="00343893">
        <w:t xml:space="preserve">As a result, </w:t>
      </w:r>
      <w:r w:rsidR="00FE5423" w:rsidRPr="00343893">
        <w:t xml:space="preserve">a </w:t>
      </w:r>
      <w:r w:rsidR="00416841" w:rsidRPr="00343893">
        <w:t xml:space="preserve">set of </w:t>
      </w:r>
      <w:r w:rsidR="00E637B9">
        <w:t xml:space="preserve">ten </w:t>
      </w:r>
      <w:r w:rsidR="00987E30">
        <w:t>(</w:t>
      </w:r>
      <w:r w:rsidR="00E637B9">
        <w:t>10</w:t>
      </w:r>
      <w:r w:rsidR="00987E30">
        <w:t>)</w:t>
      </w:r>
      <w:r w:rsidR="00416841" w:rsidRPr="00343893">
        <w:t xml:space="preserve"> </w:t>
      </w:r>
      <w:r w:rsidR="00C73E4F" w:rsidRPr="00343893">
        <w:t xml:space="preserve">independent </w:t>
      </w:r>
      <w:r w:rsidR="00416841" w:rsidRPr="00343893">
        <w:t>comparable companies was identified.</w:t>
      </w:r>
      <w:r w:rsidR="00B51EF0" w:rsidRPr="00343893" w:rsidDel="00416841">
        <w:t xml:space="preserve"> </w:t>
      </w:r>
      <w:r w:rsidR="00B51EF0" w:rsidRPr="00343893">
        <w:t xml:space="preserve"> </w:t>
      </w:r>
    </w:p>
    <w:p w14:paraId="6760636C" w14:textId="7C060336" w:rsidR="0038560C" w:rsidRPr="00343893" w:rsidRDefault="0038560C" w:rsidP="0038560C">
      <w:pPr>
        <w:pStyle w:val="BodyText"/>
        <w:jc w:val="both"/>
      </w:pPr>
      <w:r w:rsidRPr="00343893">
        <w:t xml:space="preserve">At the time of preparing this Local File, financial data of the selected independent comparable companies for </w:t>
      </w:r>
      <w:r w:rsidR="004B6920">
        <w:rPr>
          <w:lang w:val="en-GB"/>
        </w:rPr>
        <w:t>FY2024</w:t>
      </w:r>
      <w:r w:rsidRPr="00343893">
        <w:t xml:space="preserve"> was not available on the commercial database.  Therefore, in line with the current regulations</w:t>
      </w:r>
      <w:r w:rsidRPr="00343893">
        <w:rPr>
          <w:rStyle w:val="FootnoteReference"/>
        </w:rPr>
        <w:footnoteReference w:id="4"/>
      </w:r>
      <w:r w:rsidRPr="00343893">
        <w:t xml:space="preserve">, their latest three-year financial data, up to </w:t>
      </w:r>
      <w:r w:rsidR="00247BEC" w:rsidRPr="00343893">
        <w:t>FY20</w:t>
      </w:r>
      <w:r w:rsidR="00247BEC">
        <w:t>23</w:t>
      </w:r>
      <w:r w:rsidR="00247BEC" w:rsidRPr="00343893">
        <w:t xml:space="preserve"> </w:t>
      </w:r>
      <w:r w:rsidRPr="00343893">
        <w:t>have been used for benchmarking purposes.</w:t>
      </w:r>
    </w:p>
    <w:p w14:paraId="4883F537" w14:textId="696FE8FD" w:rsidR="000C25A5" w:rsidRPr="00510A89" w:rsidRDefault="00630397" w:rsidP="00D27C77">
      <w:pPr>
        <w:pStyle w:val="BodyText"/>
        <w:jc w:val="both"/>
        <w:rPr>
          <w:lang w:val="en-GB"/>
        </w:rPr>
      </w:pPr>
      <w:r w:rsidRPr="00343893">
        <w:rPr>
          <w:lang w:val="en-GB"/>
        </w:rPr>
        <w:t xml:space="preserve">The table below presents the </w:t>
      </w:r>
      <w:r w:rsidR="003C779F">
        <w:rPr>
          <w:lang w:val="en-GB"/>
        </w:rPr>
        <w:t>NCP</w:t>
      </w:r>
      <w:r w:rsidRPr="00343893">
        <w:rPr>
          <w:lang w:val="en-GB"/>
        </w:rPr>
        <w:t xml:space="preserve"> result of </w:t>
      </w:r>
      <w:r w:rsidR="00FA7A0B">
        <w:t>HMV</w:t>
      </w:r>
      <w:r w:rsidRPr="00343893">
        <w:rPr>
          <w:lang w:val="en-GB"/>
        </w:rPr>
        <w:t xml:space="preserve"> for </w:t>
      </w:r>
      <w:r w:rsidR="004B6920">
        <w:rPr>
          <w:lang w:val="en-GB"/>
        </w:rPr>
        <w:t>FY2024</w:t>
      </w:r>
      <w:r w:rsidRPr="00343893">
        <w:rPr>
          <w:lang w:val="en-GB"/>
        </w:rPr>
        <w:t>, and the annual and weighted average (“</w:t>
      </w:r>
      <w:r w:rsidRPr="00343893">
        <w:rPr>
          <w:b/>
          <w:lang w:val="en-GB"/>
        </w:rPr>
        <w:t>WA</w:t>
      </w:r>
      <w:r w:rsidRPr="00343893">
        <w:rPr>
          <w:lang w:val="en-GB"/>
        </w:rPr>
        <w:t xml:space="preserve">”) </w:t>
      </w:r>
      <w:r w:rsidR="003C779F">
        <w:rPr>
          <w:lang w:val="en-GB"/>
        </w:rPr>
        <w:t>NCP</w:t>
      </w:r>
      <w:r w:rsidRPr="00343893">
        <w:rPr>
          <w:lang w:val="en-GB"/>
        </w:rPr>
        <w:t xml:space="preserve"> results for the </w:t>
      </w:r>
      <w:r w:rsidR="00247BEC" w:rsidRPr="00343893">
        <w:t>20</w:t>
      </w:r>
      <w:r w:rsidR="00247BEC">
        <w:t>21</w:t>
      </w:r>
      <w:r w:rsidRPr="00343893">
        <w:t>-</w:t>
      </w:r>
      <w:r w:rsidR="00247BEC" w:rsidRPr="00343893">
        <w:t>20</w:t>
      </w:r>
      <w:r w:rsidR="00247BEC">
        <w:t>23</w:t>
      </w:r>
      <w:r w:rsidR="00247BEC" w:rsidRPr="00343893">
        <w:rPr>
          <w:lang w:val="en-GB"/>
        </w:rPr>
        <w:t xml:space="preserve"> </w:t>
      </w:r>
      <w:r w:rsidRPr="00343893">
        <w:rPr>
          <w:lang w:val="en-GB"/>
        </w:rPr>
        <w:t>period of the selected independent comparable companies.</w:t>
      </w:r>
    </w:p>
    <w:p w14:paraId="0CA4CB8B" w14:textId="1AEA45B7" w:rsidR="00923508" w:rsidRDefault="00D52F69" w:rsidP="00D52F69">
      <w:pPr>
        <w:pStyle w:val="Caption"/>
        <w:rPr>
          <w:rFonts w:eastAsia="Modern H Light"/>
          <w:lang w:eastAsia="ko-KR"/>
        </w:rPr>
      </w:pPr>
      <w:r w:rsidRPr="00343893">
        <w:lastRenderedPageBreak/>
        <w:t xml:space="preserve">Table </w:t>
      </w:r>
      <w:r w:rsidR="00CB0856" w:rsidRPr="00343893">
        <w:fldChar w:fldCharType="begin"/>
      </w:r>
      <w:r w:rsidR="00CB0856" w:rsidRPr="00343893">
        <w:instrText xml:space="preserve"> STYLEREF 1 \s </w:instrText>
      </w:r>
      <w:r w:rsidR="00CB0856" w:rsidRPr="00343893">
        <w:fldChar w:fldCharType="separate"/>
      </w:r>
      <w:r w:rsidR="00742399">
        <w:rPr>
          <w:noProof/>
        </w:rPr>
        <w:t>2</w:t>
      </w:r>
      <w:r w:rsidR="00CB0856" w:rsidRPr="00343893">
        <w:fldChar w:fldCharType="end"/>
      </w:r>
      <w:r w:rsidR="00CB0856" w:rsidRPr="00343893">
        <w:t>-</w:t>
      </w:r>
      <w:r w:rsidR="00CB0856" w:rsidRPr="00343893">
        <w:fldChar w:fldCharType="begin"/>
      </w:r>
      <w:r w:rsidR="00CB0856" w:rsidRPr="00343893">
        <w:instrText xml:space="preserve"> SEQ Table \* ARABIC \s 1 </w:instrText>
      </w:r>
      <w:r w:rsidR="00CB0856" w:rsidRPr="00343893">
        <w:fldChar w:fldCharType="separate"/>
      </w:r>
      <w:r w:rsidR="00742399">
        <w:rPr>
          <w:noProof/>
        </w:rPr>
        <w:t>2</w:t>
      </w:r>
      <w:r w:rsidR="00CB0856" w:rsidRPr="00343893">
        <w:fldChar w:fldCharType="end"/>
      </w:r>
      <w:r w:rsidRPr="00343893">
        <w:t xml:space="preserve">: </w:t>
      </w:r>
      <w:r w:rsidR="006168B4" w:rsidRPr="00343893">
        <w:rPr>
          <w:rFonts w:eastAsia="Modern H Light"/>
          <w:lang w:eastAsia="ko-KR"/>
        </w:rPr>
        <w:t>Arm’s length range</w:t>
      </w:r>
    </w:p>
    <w:p w14:paraId="5927D403" w14:textId="7F31C754" w:rsidR="00DA6631" w:rsidRDefault="00A12317" w:rsidP="00A779F0">
      <w:r>
        <w:rPr>
          <w:noProof/>
        </w:rPr>
        <w:drawing>
          <wp:inline distT="0" distB="0" distL="0" distR="0" wp14:anchorId="40B568B1" wp14:editId="25D265F1">
            <wp:extent cx="5400040" cy="3293745"/>
            <wp:effectExtent l="0" t="0" r="0" b="1905"/>
            <wp:docPr id="466604494" name="Picture 1">
              <a:extLst xmlns:a="http://schemas.openxmlformats.org/drawingml/2006/main">
                <a:ext uri="{FF2B5EF4-FFF2-40B4-BE49-F238E27FC236}">
                  <a16:creationId xmlns:a16="http://schemas.microsoft.com/office/drawing/2014/main" id="{EF9E84E4-BE60-EB9A-6220-5E5F73F952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F9E84E4-BE60-EB9A-6220-5E5F73F952CE}"/>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293745"/>
                    </a:xfrm>
                    <a:prstGeom prst="rect">
                      <a:avLst/>
                    </a:prstGeom>
                    <a:noFill/>
                  </pic:spPr>
                </pic:pic>
              </a:graphicData>
            </a:graphic>
          </wp:inline>
        </w:drawing>
      </w:r>
      <w:r w:rsidR="00E52676" w:rsidRPr="00E52676" w:rsidDel="00E538C7">
        <w:t xml:space="preserve"> </w:t>
      </w:r>
    </w:p>
    <w:p w14:paraId="0DB254FB" w14:textId="22A98D68" w:rsidR="00343893" w:rsidRDefault="00343893" w:rsidP="00343893">
      <w:pPr>
        <w:pStyle w:val="BodyText"/>
        <w:jc w:val="both"/>
      </w:pPr>
      <w:r>
        <w:t xml:space="preserve">The benchmarking result shows an </w:t>
      </w:r>
      <w:r w:rsidR="00F2445E">
        <w:t>arm’s length</w:t>
      </w:r>
      <w:r w:rsidR="00A9464C">
        <w:t xml:space="preserve"> </w:t>
      </w:r>
      <w:r>
        <w:t xml:space="preserve">range of NCP results from </w:t>
      </w:r>
      <w:r w:rsidR="00457DC0">
        <w:t>2</w:t>
      </w:r>
      <w:r>
        <w:t>.</w:t>
      </w:r>
      <w:r w:rsidR="00887BAD">
        <w:t>06</w:t>
      </w:r>
      <w:r>
        <w:t xml:space="preserve">% to </w:t>
      </w:r>
      <w:r w:rsidR="00887BAD">
        <w:t>5</w:t>
      </w:r>
      <w:r w:rsidR="009A678D">
        <w:t>.</w:t>
      </w:r>
      <w:r w:rsidR="00457DC0">
        <w:t>6</w:t>
      </w:r>
      <w:r w:rsidR="00887BAD">
        <w:t>0</w:t>
      </w:r>
      <w:r>
        <w:t>%</w:t>
      </w:r>
      <w:r w:rsidR="002B40D9">
        <w:rPr>
          <w:rFonts w:eastAsia="STKaiti"/>
          <w:lang w:eastAsia="zh-CN"/>
        </w:rPr>
        <w:t xml:space="preserve"> </w:t>
      </w:r>
      <w:r>
        <w:t xml:space="preserve">for the </w:t>
      </w:r>
      <w:r w:rsidR="00887BAD">
        <w:t xml:space="preserve">2023 </w:t>
      </w:r>
      <w:r>
        <w:t>period</w:t>
      </w:r>
      <w:r w:rsidR="002B40D9">
        <w:t xml:space="preserve">, and from </w:t>
      </w:r>
      <w:r w:rsidR="00917627">
        <w:t>2</w:t>
      </w:r>
      <w:r w:rsidR="002B40D9">
        <w:t>.</w:t>
      </w:r>
      <w:r w:rsidR="00887BAD">
        <w:t>81</w:t>
      </w:r>
      <w:r w:rsidR="002B40D9">
        <w:t xml:space="preserve">% to </w:t>
      </w:r>
      <w:r w:rsidR="00887BAD">
        <w:t>6</w:t>
      </w:r>
      <w:r w:rsidR="002B40D9">
        <w:t>.</w:t>
      </w:r>
      <w:r w:rsidR="00887BAD">
        <w:t>79</w:t>
      </w:r>
      <w:r w:rsidR="002B40D9">
        <w:t xml:space="preserve">% </w:t>
      </w:r>
      <w:r w:rsidR="00CC7551">
        <w:t>fo</w:t>
      </w:r>
      <w:r w:rsidR="002736B6">
        <w:t>r</w:t>
      </w:r>
      <w:r w:rsidR="00CC7551">
        <w:t xml:space="preserve"> the </w:t>
      </w:r>
      <w:r w:rsidR="00887BAD">
        <w:t>2021</w:t>
      </w:r>
      <w:r w:rsidR="00CC7551">
        <w:t>-</w:t>
      </w:r>
      <w:r w:rsidR="00887BAD">
        <w:t xml:space="preserve">2023 </w:t>
      </w:r>
      <w:r w:rsidR="00CC7551">
        <w:t>period.</w:t>
      </w:r>
    </w:p>
    <w:p w14:paraId="2FE767F1" w14:textId="16D8FDDC" w:rsidR="008F42BE" w:rsidRDefault="008E6926" w:rsidP="00343893">
      <w:pPr>
        <w:pStyle w:val="BodyText"/>
        <w:jc w:val="both"/>
      </w:pPr>
      <w:r>
        <w:t xml:space="preserve">HMV’s NCP result of </w:t>
      </w:r>
      <w:r w:rsidR="00887BAD">
        <w:t>6</w:t>
      </w:r>
      <w:r>
        <w:t>.</w:t>
      </w:r>
      <w:r w:rsidR="00887BAD">
        <w:t>08</w:t>
      </w:r>
      <w:r>
        <w:t xml:space="preserve">% in </w:t>
      </w:r>
      <w:r w:rsidR="004B6920">
        <w:t>FY2024</w:t>
      </w:r>
      <w:r>
        <w:t xml:space="preserve"> is:</w:t>
      </w:r>
    </w:p>
    <w:p w14:paraId="09054D1C" w14:textId="653016C0" w:rsidR="00B46841" w:rsidRPr="00A779F0" w:rsidRDefault="00D36F59" w:rsidP="00753E12">
      <w:pPr>
        <w:pStyle w:val="ListBullet"/>
        <w:jc w:val="both"/>
        <w:rPr>
          <w:color w:val="000000" w:themeColor="text1"/>
        </w:rPr>
      </w:pPr>
      <w:r>
        <w:rPr>
          <w:color w:val="000000" w:themeColor="text1"/>
        </w:rPr>
        <w:t>above</w:t>
      </w:r>
      <w:r w:rsidR="00B46841" w:rsidRPr="00A779F0">
        <w:rPr>
          <w:color w:val="000000" w:themeColor="text1"/>
        </w:rPr>
        <w:t xml:space="preserve"> the arm’s length range established by the </w:t>
      </w:r>
      <w:r w:rsidR="00B46841">
        <w:rPr>
          <w:color w:val="000000" w:themeColor="text1"/>
        </w:rPr>
        <w:t>NCP</w:t>
      </w:r>
      <w:r w:rsidR="00B46841" w:rsidRPr="00A779F0">
        <w:rPr>
          <w:color w:val="000000" w:themeColor="text1"/>
        </w:rPr>
        <w:t xml:space="preserve"> results of the selected independent comparable companies for the </w:t>
      </w:r>
      <w:r w:rsidR="00887BAD" w:rsidRPr="00A779F0">
        <w:rPr>
          <w:color w:val="000000" w:themeColor="text1"/>
        </w:rPr>
        <w:t>20</w:t>
      </w:r>
      <w:r w:rsidR="00887BAD">
        <w:rPr>
          <w:color w:val="000000" w:themeColor="text1"/>
        </w:rPr>
        <w:t>23</w:t>
      </w:r>
      <w:r w:rsidR="00887BAD" w:rsidRPr="00A779F0">
        <w:rPr>
          <w:color w:val="000000" w:themeColor="text1"/>
        </w:rPr>
        <w:t xml:space="preserve"> </w:t>
      </w:r>
      <w:r w:rsidR="00B46841" w:rsidRPr="00A779F0">
        <w:rPr>
          <w:color w:val="000000" w:themeColor="text1"/>
        </w:rPr>
        <w:t xml:space="preserve">period; and </w:t>
      </w:r>
    </w:p>
    <w:p w14:paraId="2B6BE817" w14:textId="20C29D01" w:rsidR="00B46841" w:rsidRDefault="00887BAD" w:rsidP="00753E12">
      <w:pPr>
        <w:pStyle w:val="ListBullet"/>
        <w:jc w:val="both"/>
        <w:rPr>
          <w:color w:val="000000" w:themeColor="text1"/>
        </w:rPr>
      </w:pPr>
      <w:r>
        <w:rPr>
          <w:color w:val="000000" w:themeColor="text1"/>
        </w:rPr>
        <w:t>within</w:t>
      </w:r>
      <w:r w:rsidRPr="00A779F0">
        <w:rPr>
          <w:color w:val="000000" w:themeColor="text1"/>
        </w:rPr>
        <w:t xml:space="preserve"> </w:t>
      </w:r>
      <w:r w:rsidR="00B46841" w:rsidRPr="00A779F0">
        <w:rPr>
          <w:color w:val="000000" w:themeColor="text1"/>
        </w:rPr>
        <w:t xml:space="preserve">the arm’s length range established by the WA </w:t>
      </w:r>
      <w:r w:rsidR="00B46841">
        <w:rPr>
          <w:color w:val="000000" w:themeColor="text1"/>
        </w:rPr>
        <w:t>NCP</w:t>
      </w:r>
      <w:r w:rsidR="00B46841" w:rsidRPr="00A779F0">
        <w:rPr>
          <w:color w:val="000000" w:themeColor="text1"/>
        </w:rPr>
        <w:t xml:space="preserve"> results of the selected independent comparable companies for the </w:t>
      </w:r>
      <w:r w:rsidRPr="00A779F0">
        <w:rPr>
          <w:rFonts w:eastAsia="STKaiti"/>
          <w:color w:val="000000" w:themeColor="text1"/>
          <w:lang w:eastAsia="zh-CN"/>
        </w:rPr>
        <w:t>20</w:t>
      </w:r>
      <w:r>
        <w:rPr>
          <w:rFonts w:eastAsia="STKaiti"/>
          <w:color w:val="000000" w:themeColor="text1"/>
          <w:lang w:eastAsia="zh-CN"/>
        </w:rPr>
        <w:t>21</w:t>
      </w:r>
      <w:r w:rsidR="00B46841" w:rsidRPr="00A779F0">
        <w:rPr>
          <w:rFonts w:eastAsia="STKaiti"/>
          <w:color w:val="000000" w:themeColor="text1"/>
          <w:lang w:eastAsia="zh-CN"/>
        </w:rPr>
        <w:t>-</w:t>
      </w:r>
      <w:r w:rsidRPr="00A779F0">
        <w:rPr>
          <w:rFonts w:eastAsia="STKaiti"/>
          <w:color w:val="000000" w:themeColor="text1"/>
          <w:lang w:eastAsia="zh-CN"/>
        </w:rPr>
        <w:t>20</w:t>
      </w:r>
      <w:r>
        <w:rPr>
          <w:rFonts w:eastAsia="STKaiti"/>
          <w:color w:val="000000" w:themeColor="text1"/>
          <w:lang w:eastAsia="zh-CN"/>
        </w:rPr>
        <w:t>23</w:t>
      </w:r>
      <w:r w:rsidRPr="00A779F0">
        <w:rPr>
          <w:rFonts w:eastAsia="STKaiti"/>
          <w:color w:val="000000" w:themeColor="text1"/>
          <w:lang w:eastAsia="zh-CN"/>
        </w:rPr>
        <w:t xml:space="preserve"> </w:t>
      </w:r>
      <w:r w:rsidR="00B46841" w:rsidRPr="00A779F0">
        <w:rPr>
          <w:color w:val="000000" w:themeColor="text1"/>
        </w:rPr>
        <w:t>period.</w:t>
      </w:r>
    </w:p>
    <w:p w14:paraId="25781AA5" w14:textId="77777777" w:rsidR="000C5CD5" w:rsidRPr="00677EC1" w:rsidRDefault="000C5CD5" w:rsidP="000C5CD5">
      <w:pPr>
        <w:pStyle w:val="Heading2"/>
      </w:pPr>
      <w:bookmarkStart w:id="28" w:name="_Toc64307461"/>
      <w:bookmarkStart w:id="29" w:name="_Toc220570325"/>
      <w:r w:rsidRPr="00471C2D">
        <w:t>Conclusion</w:t>
      </w:r>
      <w:bookmarkEnd w:id="28"/>
      <w:bookmarkEnd w:id="29"/>
    </w:p>
    <w:p w14:paraId="5198592E" w14:textId="23298720" w:rsidR="00014900" w:rsidRPr="00A779F0" w:rsidRDefault="000C5CD5" w:rsidP="00753E12">
      <w:pPr>
        <w:pStyle w:val="BodyText"/>
        <w:jc w:val="both"/>
        <w:rPr>
          <w:color w:val="000000" w:themeColor="text1"/>
        </w:rPr>
      </w:pPr>
      <w:r w:rsidRPr="00A779F0">
        <w:rPr>
          <w:rFonts w:cs="Arial"/>
          <w:color w:val="000000" w:themeColor="text1"/>
        </w:rPr>
        <w:t xml:space="preserve">Based on the benchmarking results above, and in accordance with Clause 2, Article 8 of Decree 132, it is not required to adjust the transfer price, profit ratio, profit allocation ratio of HMV in relation to the Transactions under Review. </w:t>
      </w:r>
    </w:p>
    <w:p w14:paraId="588240B1" w14:textId="76550919" w:rsidR="006656EE" w:rsidRPr="00F226A6" w:rsidRDefault="006656EE" w:rsidP="00F226A6">
      <w:pPr>
        <w:pStyle w:val="BodyText"/>
        <w:jc w:val="both"/>
      </w:pPr>
      <w:bookmarkStart w:id="30" w:name="_Toc492543262"/>
      <w:bookmarkStart w:id="31" w:name="_Toc458528242"/>
      <w:bookmarkStart w:id="32" w:name="_Toc458578446"/>
      <w:bookmarkStart w:id="33" w:name="_Toc458528243"/>
      <w:bookmarkStart w:id="34" w:name="_Toc458578447"/>
      <w:bookmarkStart w:id="35" w:name="_Toc458528244"/>
      <w:bookmarkStart w:id="36" w:name="_Toc458578448"/>
      <w:bookmarkStart w:id="37" w:name="_Toc458528245"/>
      <w:bookmarkStart w:id="38" w:name="_Toc458578449"/>
      <w:bookmarkStart w:id="39" w:name="_Toc458528246"/>
      <w:bookmarkStart w:id="40" w:name="_Toc458578450"/>
      <w:bookmarkStart w:id="41" w:name="_Toc458528247"/>
      <w:bookmarkStart w:id="42" w:name="_Toc458578451"/>
      <w:bookmarkStart w:id="43" w:name="_Toc458528248"/>
      <w:bookmarkStart w:id="44" w:name="_Toc458578452"/>
      <w:bookmarkStart w:id="45" w:name="_Toc458528253"/>
      <w:bookmarkStart w:id="46" w:name="_Toc458578457"/>
      <w:bookmarkStart w:id="47" w:name="_Toc344372299"/>
      <w:bookmarkStart w:id="48" w:name="_Toc345072727"/>
      <w:bookmarkStart w:id="49" w:name="_Toc274923438"/>
      <w:bookmarkStart w:id="50" w:name="_Toc274924609"/>
      <w:bookmarkStart w:id="51" w:name="_Toc274923440"/>
      <w:bookmarkStart w:id="52" w:name="_Toc274924611"/>
      <w:bookmarkStart w:id="53" w:name="_Toc458528254"/>
      <w:bookmarkStart w:id="54" w:name="_Toc458578458"/>
      <w:bookmarkStart w:id="55" w:name="_Toc458528255"/>
      <w:bookmarkStart w:id="56" w:name="_Toc458578459"/>
      <w:bookmarkStart w:id="57" w:name="_Toc458528256"/>
      <w:bookmarkStart w:id="58" w:name="_Toc458578460"/>
      <w:bookmarkStart w:id="59" w:name="_Toc458528257"/>
      <w:bookmarkStart w:id="60" w:name="_Toc458578461"/>
      <w:bookmarkStart w:id="61" w:name="_Toc458528258"/>
      <w:bookmarkStart w:id="62" w:name="_Toc458578462"/>
      <w:bookmarkStart w:id="63" w:name="_Toc458528259"/>
      <w:bookmarkStart w:id="64" w:name="_Toc458578463"/>
      <w:bookmarkStart w:id="65" w:name="_Toc458528260"/>
      <w:bookmarkStart w:id="66" w:name="_Toc458578464"/>
      <w:bookmarkStart w:id="67" w:name="_Toc458528261"/>
      <w:bookmarkStart w:id="68" w:name="_Toc458578465"/>
      <w:bookmarkStart w:id="69" w:name="_Toc458528262"/>
      <w:bookmarkStart w:id="70" w:name="_Toc458578466"/>
      <w:bookmarkStart w:id="71" w:name="_Toc458528263"/>
      <w:bookmarkStart w:id="72" w:name="_Toc458578467"/>
      <w:bookmarkStart w:id="73" w:name="_Toc458528264"/>
      <w:bookmarkStart w:id="74" w:name="_Toc458578468"/>
      <w:bookmarkStart w:id="75" w:name="_Toc458528265"/>
      <w:bookmarkStart w:id="76" w:name="_Toc458578469"/>
      <w:bookmarkStart w:id="77" w:name="_Toc307498301"/>
      <w:bookmarkStart w:id="78" w:name="_Toc307498825"/>
      <w:bookmarkStart w:id="79" w:name="_Toc307498302"/>
      <w:bookmarkStart w:id="80" w:name="_Toc307498826"/>
      <w:bookmarkStart w:id="81" w:name="_Toc307498303"/>
      <w:bookmarkStart w:id="82" w:name="_Toc307498827"/>
      <w:bookmarkStart w:id="83" w:name="_Toc458528267"/>
      <w:bookmarkStart w:id="84" w:name="_Toc458578471"/>
      <w:bookmarkStart w:id="85" w:name="_Toc458528268"/>
      <w:bookmarkStart w:id="86" w:name="_Toc458578472"/>
      <w:bookmarkStart w:id="87" w:name="_Toc458528269"/>
      <w:bookmarkStart w:id="88" w:name="_Toc458578473"/>
      <w:bookmarkStart w:id="89" w:name="_Toc458528270"/>
      <w:bookmarkStart w:id="90" w:name="_Toc458578474"/>
      <w:bookmarkStart w:id="91" w:name="_Toc492472592"/>
      <w:bookmarkStart w:id="92" w:name="_Toc492543024"/>
      <w:bookmarkStart w:id="93" w:name="_Toc492543279"/>
      <w:bookmarkStart w:id="94" w:name="_Toc492548187"/>
      <w:bookmarkStart w:id="95" w:name="_Toc492472593"/>
      <w:bookmarkStart w:id="96" w:name="_Toc492543025"/>
      <w:bookmarkStart w:id="97" w:name="_Toc492543280"/>
      <w:bookmarkStart w:id="98" w:name="_Toc492548188"/>
      <w:bookmarkStart w:id="99" w:name="_Toc492472595"/>
      <w:bookmarkStart w:id="100" w:name="_Toc492543027"/>
      <w:bookmarkStart w:id="101" w:name="_Toc492543282"/>
      <w:bookmarkStart w:id="102" w:name="_Toc492548190"/>
      <w:bookmarkStart w:id="103" w:name="_Toc492472596"/>
      <w:bookmarkStart w:id="104" w:name="_Toc492543028"/>
      <w:bookmarkStart w:id="105" w:name="_Toc492543283"/>
      <w:bookmarkStart w:id="106" w:name="_Toc492548191"/>
      <w:bookmarkStart w:id="107" w:name="_Toc458528274"/>
      <w:bookmarkStart w:id="108" w:name="_Toc458578478"/>
      <w:bookmarkStart w:id="109" w:name="_Toc458528275"/>
      <w:bookmarkStart w:id="110" w:name="_Toc458578479"/>
      <w:bookmarkStart w:id="111" w:name="_Toc458528276"/>
      <w:bookmarkStart w:id="112" w:name="_Toc458578480"/>
      <w:bookmarkStart w:id="113" w:name="_Toc458528277"/>
      <w:bookmarkStart w:id="114" w:name="_Toc458578481"/>
      <w:bookmarkStart w:id="115" w:name="_Toc458528278"/>
      <w:bookmarkStart w:id="116" w:name="_Toc458578482"/>
      <w:bookmarkStart w:id="117" w:name="_Toc508216317"/>
      <w:bookmarkStart w:id="118" w:name="_Toc514923563"/>
      <w:bookmarkStart w:id="119" w:name="_Toc516668390"/>
      <w:bookmarkStart w:id="120" w:name="_Toc526104583"/>
      <w:bookmarkStart w:id="121" w:name="_Toc259634204"/>
      <w:bookmarkStart w:id="122" w:name="_Toc307572942"/>
      <w:bookmarkStart w:id="123" w:name="_Toc329593804"/>
      <w:bookmarkStart w:id="124" w:name="_Toc458670345"/>
      <w:bookmarkStart w:id="125" w:name="_Toc275532965"/>
      <w:bookmarkStart w:id="126" w:name="_Ref492913914"/>
      <w:bookmarkStart w:id="127" w:name="_Ref492913925"/>
      <w:bookmarkStart w:id="128" w:name="_Ref492914508"/>
      <w:bookmarkStart w:id="129" w:name="_Ref497899431"/>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46AD5431" w14:textId="77777777" w:rsidR="00B75F2F" w:rsidRDefault="00B75F2F" w:rsidP="00FB22BD">
      <w:pPr>
        <w:pStyle w:val="Caption"/>
        <w:spacing w:line="276" w:lineRule="auto"/>
        <w:jc w:val="both"/>
        <w:sectPr w:rsidR="00B75F2F" w:rsidSect="00047C2D">
          <w:headerReference w:type="even" r:id="rId20"/>
          <w:headerReference w:type="default" r:id="rId21"/>
          <w:footerReference w:type="default" r:id="rId22"/>
          <w:headerReference w:type="first" r:id="rId23"/>
          <w:pgSz w:w="11906" w:h="16838" w:code="9"/>
          <w:pgMar w:top="2835" w:right="1474" w:bottom="1588" w:left="1474" w:header="1440" w:footer="709" w:gutter="454"/>
          <w:cols w:space="737"/>
          <w:docGrid w:linePitch="299"/>
        </w:sectPr>
      </w:pPr>
      <w:bookmarkStart w:id="130" w:name="_Toc494116171"/>
      <w:bookmarkStart w:id="131" w:name="_Toc494116305"/>
      <w:bookmarkStart w:id="132" w:name="_Toc494196657"/>
      <w:bookmarkStart w:id="133" w:name="_Toc494196778"/>
      <w:bookmarkStart w:id="134" w:name="_Toc458528282"/>
      <w:bookmarkStart w:id="135" w:name="_Toc458578486"/>
      <w:bookmarkStart w:id="136" w:name="_Ref497899401"/>
      <w:bookmarkStart w:id="137" w:name="_Toc422841079"/>
      <w:bookmarkStart w:id="138" w:name="_Toc431389292"/>
      <w:bookmarkStart w:id="139" w:name="_Toc457636851"/>
      <w:bookmarkStart w:id="140" w:name="_Toc458670350"/>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0638C8CB" w14:textId="77777777" w:rsidR="000D06DB" w:rsidRPr="00BD1F76" w:rsidRDefault="000D06DB" w:rsidP="000D06DB">
      <w:pPr>
        <w:pStyle w:val="Heading1"/>
        <w:numPr>
          <w:ilvl w:val="0"/>
          <w:numId w:val="0"/>
        </w:numPr>
      </w:pPr>
      <w:bookmarkStart w:id="141" w:name="_Toc220570326"/>
      <w:r w:rsidRPr="00BD1F76">
        <w:lastRenderedPageBreak/>
        <w:t xml:space="preserve">PART A. </w:t>
      </w:r>
      <w:r>
        <w:t xml:space="preserve">TAXPAYER </w:t>
      </w:r>
      <w:r w:rsidRPr="00BD1F76">
        <w:t>INFORMATION</w:t>
      </w:r>
      <w:bookmarkEnd w:id="141"/>
    </w:p>
    <w:p w14:paraId="4B7BD7DB" w14:textId="77777777" w:rsidR="000D06DB" w:rsidRDefault="000D06DB" w:rsidP="000D06DB">
      <w:pPr>
        <w:pStyle w:val="Heading1"/>
      </w:pPr>
      <w:bookmarkStart w:id="142" w:name="_Toc220570327"/>
      <w:r>
        <w:t>Information on HMV</w:t>
      </w:r>
      <w:bookmarkEnd w:id="142"/>
    </w:p>
    <w:p w14:paraId="6914CAAB" w14:textId="57D878CC" w:rsidR="000D06DB" w:rsidRDefault="000D06DB" w:rsidP="000D06DB">
      <w:pPr>
        <w:pStyle w:val="BodyText"/>
        <w:rPr>
          <w:color w:val="000000" w:themeColor="text1"/>
          <w:lang w:val="en-GB"/>
        </w:rPr>
      </w:pPr>
      <w:r w:rsidRPr="0015398D">
        <w:rPr>
          <w:lang w:val="en-GB"/>
        </w:rPr>
        <w:t xml:space="preserve">This section provides information </w:t>
      </w:r>
      <w:r w:rsidRPr="002C11EA">
        <w:rPr>
          <w:color w:val="000000" w:themeColor="text1"/>
          <w:lang w:val="en-GB"/>
        </w:rPr>
        <w:t xml:space="preserve">on </w:t>
      </w:r>
      <w:r>
        <w:rPr>
          <w:color w:val="000000" w:themeColor="text1"/>
          <w:lang w:val="en-GB"/>
        </w:rPr>
        <w:t>HMV and its parent company.</w:t>
      </w:r>
    </w:p>
    <w:p w14:paraId="5DAFE15A" w14:textId="77777777" w:rsidR="000D06DB" w:rsidRDefault="000D06DB" w:rsidP="000D06DB">
      <w:pPr>
        <w:pStyle w:val="BodyText"/>
      </w:pPr>
      <w:r>
        <w:t>The figure below illustrates the entities relevant to this Local File, as of FY2024.</w:t>
      </w:r>
    </w:p>
    <w:p w14:paraId="2B0850C3" w14:textId="7A11D110" w:rsidR="00B75F2F" w:rsidRDefault="005E73A7" w:rsidP="00FB22BD">
      <w:pPr>
        <w:pStyle w:val="Caption"/>
        <w:spacing w:line="276" w:lineRule="auto"/>
        <w:jc w:val="both"/>
      </w:pPr>
      <w:r>
        <w:t xml:space="preserve">Figure </w:t>
      </w:r>
      <w:r>
        <w:fldChar w:fldCharType="begin"/>
      </w:r>
      <w:r>
        <w:instrText xml:space="preserve"> STYLEREF 1 \s </w:instrText>
      </w:r>
      <w:r>
        <w:fldChar w:fldCharType="separate"/>
      </w:r>
      <w:r w:rsidR="00742399">
        <w:rPr>
          <w:noProof/>
        </w:rPr>
        <w:t>3</w:t>
      </w:r>
      <w:r>
        <w:fldChar w:fldCharType="end"/>
      </w:r>
      <w:r>
        <w:noBreakHyphen/>
      </w:r>
      <w:r w:rsidRPr="00B75F2F">
        <w:fldChar w:fldCharType="begin"/>
      </w:r>
      <w:r w:rsidRPr="00B75F2F">
        <w:instrText xml:space="preserve"> SEQ Figure \* ARABIC \s 1 </w:instrText>
      </w:r>
      <w:r w:rsidRPr="00B75F2F">
        <w:fldChar w:fldCharType="separate"/>
      </w:r>
      <w:r w:rsidR="00742399">
        <w:rPr>
          <w:noProof/>
        </w:rPr>
        <w:t>1</w:t>
      </w:r>
      <w:r w:rsidRPr="00B75F2F">
        <w:fldChar w:fldCharType="end"/>
      </w:r>
      <w:r w:rsidR="002E06B6" w:rsidRPr="00B75F2F">
        <w:t>:</w:t>
      </w:r>
      <w:r w:rsidR="00FB22BD" w:rsidRPr="00B75F2F">
        <w:t xml:space="preserve"> Owners</w:t>
      </w:r>
      <w:r w:rsidR="00FB22BD">
        <w:t>hip structure</w:t>
      </w:r>
      <w:r w:rsidR="00FB22BD">
        <w:rPr>
          <w:rStyle w:val="FootnoteReference"/>
        </w:rPr>
        <w:footnoteReference w:id="5"/>
      </w:r>
    </w:p>
    <w:p w14:paraId="50D10C97" w14:textId="2E8F828F" w:rsidR="00B75F2F" w:rsidRDefault="0020434F" w:rsidP="00B75F2F">
      <w:pPr>
        <w:rPr>
          <w:lang w:eastAsia="zh-CN"/>
        </w:rPr>
      </w:pPr>
      <w:r w:rsidRPr="006C65C6">
        <w:rPr>
          <w:noProof/>
          <w:shd w:val="clear" w:color="auto" w:fill="FFFFFF" w:themeFill="background1"/>
          <w:lang w:eastAsia="zh-CN"/>
        </w:rPr>
        <w:drawing>
          <wp:inline distT="0" distB="0" distL="0" distR="0" wp14:anchorId="299EAC77" wp14:editId="13E9095E">
            <wp:extent cx="9132294" cy="2806811"/>
            <wp:effectExtent l="0" t="0" r="31115"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71E80778" w14:textId="77777777" w:rsidR="000F10F8" w:rsidRDefault="000F10F8" w:rsidP="00567582">
      <w:pPr>
        <w:pStyle w:val="Heading2"/>
        <w:sectPr w:rsidR="000F10F8" w:rsidSect="000F10F8">
          <w:pgSz w:w="16838" w:h="11906" w:orient="landscape" w:code="9"/>
          <w:pgMar w:top="1469" w:right="2434" w:bottom="1469" w:left="1584" w:header="1260" w:footer="709" w:gutter="454"/>
          <w:cols w:space="737"/>
          <w:docGrid w:linePitch="299"/>
        </w:sectPr>
      </w:pPr>
      <w:bookmarkStart w:id="143" w:name="_Toc508213554"/>
      <w:bookmarkStart w:id="144" w:name="_Toc508213715"/>
      <w:bookmarkStart w:id="145" w:name="_Toc508213876"/>
      <w:bookmarkStart w:id="146" w:name="_Toc508215807"/>
      <w:bookmarkStart w:id="147" w:name="_Toc508215979"/>
      <w:bookmarkStart w:id="148" w:name="_Toc508216150"/>
      <w:bookmarkStart w:id="149" w:name="_Toc508216320"/>
      <w:bookmarkStart w:id="150" w:name="_Toc508216490"/>
      <w:bookmarkStart w:id="151" w:name="_Toc508216660"/>
      <w:bookmarkStart w:id="152" w:name="_Toc508216828"/>
      <w:bookmarkStart w:id="153" w:name="_Toc508216996"/>
      <w:bookmarkStart w:id="154" w:name="_Toc508216322"/>
      <w:bookmarkStart w:id="155" w:name="_Ref516663726"/>
      <w:bookmarkStart w:id="156" w:name="_Toc516668393"/>
      <w:bookmarkStart w:id="157" w:name="_Ref508217471"/>
      <w:bookmarkStart w:id="158" w:name="_Toc514923566"/>
      <w:bookmarkStart w:id="159" w:name="_Toc526104586"/>
      <w:bookmarkStart w:id="160" w:name="_Toc90906407"/>
      <w:bookmarkStart w:id="161" w:name="_Ref508215742"/>
      <w:bookmarkEnd w:id="143"/>
      <w:bookmarkEnd w:id="144"/>
      <w:bookmarkEnd w:id="145"/>
      <w:bookmarkEnd w:id="146"/>
      <w:bookmarkEnd w:id="147"/>
      <w:bookmarkEnd w:id="148"/>
      <w:bookmarkEnd w:id="149"/>
      <w:bookmarkEnd w:id="150"/>
      <w:bookmarkEnd w:id="151"/>
      <w:bookmarkEnd w:id="152"/>
      <w:bookmarkEnd w:id="153"/>
      <w:bookmarkEnd w:id="154"/>
    </w:p>
    <w:p w14:paraId="40DF5696" w14:textId="7186A3A0" w:rsidR="00923508" w:rsidRDefault="00923508" w:rsidP="00567582">
      <w:pPr>
        <w:pStyle w:val="Heading2"/>
      </w:pPr>
      <w:bookmarkStart w:id="162" w:name="_Toc220570328"/>
      <w:r>
        <w:lastRenderedPageBreak/>
        <w:t>Company background</w:t>
      </w:r>
      <w:bookmarkEnd w:id="155"/>
      <w:bookmarkEnd w:id="156"/>
      <w:bookmarkEnd w:id="157"/>
      <w:bookmarkEnd w:id="158"/>
      <w:bookmarkEnd w:id="159"/>
      <w:bookmarkEnd w:id="160"/>
      <w:bookmarkEnd w:id="162"/>
    </w:p>
    <w:bookmarkEnd w:id="161"/>
    <w:p w14:paraId="63CF58A3" w14:textId="60098FB1" w:rsidR="00B75F2F" w:rsidRDefault="00B75F2F" w:rsidP="00B75F2F">
      <w:pPr>
        <w:pStyle w:val="BodyText"/>
        <w:jc w:val="both"/>
      </w:pPr>
      <w:r>
        <w:t xml:space="preserve">HMV was established and operates under the Investment Registration Certificate No. </w:t>
      </w:r>
      <w:r>
        <w:rPr>
          <w:rFonts w:ascii="Arial" w:hAnsi="Arial" w:cs="Arial"/>
        </w:rPr>
        <w:t>9826398729</w:t>
      </w:r>
      <w:r>
        <w:t xml:space="preserve"> dated </w:t>
      </w:r>
      <w:r>
        <w:rPr>
          <w:rFonts w:ascii="Arial" w:hAnsi="Arial" w:cs="Arial"/>
        </w:rPr>
        <w:t>11 December 2017</w:t>
      </w:r>
      <w:r>
        <w:t xml:space="preserve"> issued by </w:t>
      </w:r>
      <w:r>
        <w:rPr>
          <w:rFonts w:ascii="Arial" w:hAnsi="Arial" w:cs="Arial"/>
        </w:rPr>
        <w:t xml:space="preserve">Hai </w:t>
      </w:r>
      <w:r w:rsidR="00E15E11">
        <w:rPr>
          <w:rFonts w:ascii="Arial" w:hAnsi="Arial" w:cs="Arial"/>
        </w:rPr>
        <w:t>P</w:t>
      </w:r>
      <w:r>
        <w:rPr>
          <w:rFonts w:ascii="Arial" w:hAnsi="Arial" w:cs="Arial"/>
        </w:rPr>
        <w:t>hong Economic Zone Authority</w:t>
      </w:r>
      <w:r w:rsidR="00B32C8A">
        <w:rPr>
          <w:rFonts w:ascii="Arial" w:hAnsi="Arial" w:cs="Arial"/>
        </w:rPr>
        <w:t>, with</w:t>
      </w:r>
      <w:r>
        <w:t xml:space="preserve"> the</w:t>
      </w:r>
      <w:r w:rsidR="004F2746">
        <w:t xml:space="preserve"> </w:t>
      </w:r>
      <w:r w:rsidR="00840138">
        <w:t xml:space="preserve">sixth </w:t>
      </w:r>
      <w:r w:rsidR="004F2746">
        <w:t>amendment</w:t>
      </w:r>
      <w:r w:rsidR="009367F3">
        <w:t xml:space="preserve"> dated </w:t>
      </w:r>
      <w:r w:rsidR="0013334D">
        <w:t>0</w:t>
      </w:r>
      <w:r w:rsidR="00840138">
        <w:t>5</w:t>
      </w:r>
      <w:r w:rsidR="00DB7782" w:rsidRPr="001F6E36">
        <w:t xml:space="preserve"> </w:t>
      </w:r>
      <w:r w:rsidR="0013334D">
        <w:t>March</w:t>
      </w:r>
      <w:r w:rsidR="00D4619E" w:rsidRPr="001F6E36">
        <w:t xml:space="preserve"> 2025</w:t>
      </w:r>
      <w:r>
        <w:t>.</w:t>
      </w:r>
    </w:p>
    <w:p w14:paraId="24884D98" w14:textId="3714DCC9" w:rsidR="00B75F2F" w:rsidRDefault="00B75F2F" w:rsidP="00B75F2F">
      <w:pPr>
        <w:pStyle w:val="BodyText"/>
        <w:jc w:val="both"/>
        <w:rPr>
          <w:lang w:val="en-GB"/>
        </w:rPr>
      </w:pPr>
      <w:r>
        <w:t>HMV</w:t>
      </w:r>
      <w:r>
        <w:rPr>
          <w:lang w:val="en-GB"/>
        </w:rPr>
        <w:t>’s office is located at</w:t>
      </w:r>
      <w:r>
        <w:rPr>
          <w:rFonts w:ascii="Arial" w:hAnsi="Arial" w:cs="Arial"/>
        </w:rPr>
        <w:t xml:space="preserve"> </w:t>
      </w:r>
      <w:r w:rsidR="002F53E9" w:rsidRPr="00DF749F">
        <w:rPr>
          <w:rFonts w:ascii="Arial" w:hAnsi="Arial" w:cs="Arial"/>
        </w:rPr>
        <w:t>Lot E-3</w:t>
      </w:r>
      <w:r w:rsidR="00E24A4E">
        <w:rPr>
          <w:rFonts w:ascii="Arial" w:hAnsi="Arial" w:cs="Arial"/>
        </w:rPr>
        <w:t>A</w:t>
      </w:r>
      <w:r w:rsidR="002F53E9">
        <w:rPr>
          <w:rFonts w:ascii="Arial" w:hAnsi="Arial" w:cs="Arial"/>
        </w:rPr>
        <w:t xml:space="preserve"> and Lot D7</w:t>
      </w:r>
      <w:r w:rsidR="002F53E9" w:rsidRPr="00DF749F">
        <w:rPr>
          <w:rFonts w:ascii="Arial" w:hAnsi="Arial" w:cs="Arial"/>
        </w:rPr>
        <w:t>, Japan</w:t>
      </w:r>
      <w:r w:rsidR="002F53E9">
        <w:rPr>
          <w:rFonts w:ascii="Arial" w:hAnsi="Arial" w:cs="Arial"/>
        </w:rPr>
        <w:t>ese</w:t>
      </w:r>
      <w:r w:rsidR="002F53E9" w:rsidRPr="00DF749F">
        <w:rPr>
          <w:rFonts w:ascii="Arial" w:hAnsi="Arial" w:cs="Arial"/>
        </w:rPr>
        <w:t xml:space="preserve"> Industrial </w:t>
      </w:r>
      <w:r w:rsidR="002F53E9">
        <w:rPr>
          <w:rFonts w:ascii="Arial" w:hAnsi="Arial" w:cs="Arial"/>
        </w:rPr>
        <w:t>Zone</w:t>
      </w:r>
      <w:r w:rsidR="002F53E9" w:rsidRPr="00DF749F">
        <w:rPr>
          <w:rFonts w:ascii="Arial" w:hAnsi="Arial" w:cs="Arial"/>
        </w:rPr>
        <w:t xml:space="preserve"> – Hai Phong, </w:t>
      </w:r>
      <w:r w:rsidR="002F53E9">
        <w:rPr>
          <w:rFonts w:ascii="Arial" w:hAnsi="Arial" w:cs="Arial"/>
        </w:rPr>
        <w:t>Hong An</w:t>
      </w:r>
      <w:r w:rsidR="002F53E9" w:rsidRPr="00DF749F">
        <w:rPr>
          <w:rFonts w:ascii="Arial" w:hAnsi="Arial" w:cs="Arial"/>
        </w:rPr>
        <w:t xml:space="preserve"> </w:t>
      </w:r>
      <w:r w:rsidR="002F53E9">
        <w:rPr>
          <w:rFonts w:ascii="Arial" w:hAnsi="Arial" w:cs="Arial"/>
        </w:rPr>
        <w:t>Ward</w:t>
      </w:r>
      <w:r w:rsidR="001B2B1F" w:rsidRPr="00DF749F">
        <w:rPr>
          <w:rFonts w:ascii="Arial" w:hAnsi="Arial" w:cs="Arial"/>
        </w:rPr>
        <w:t>, Hai Phong City, Vietnam.</w:t>
      </w:r>
    </w:p>
    <w:p w14:paraId="4E3FA8B3" w14:textId="0391A0DE" w:rsidR="00B75F2F" w:rsidRPr="0004482B" w:rsidRDefault="00B75F2F" w:rsidP="00B75F2F">
      <w:pPr>
        <w:pStyle w:val="BodyText"/>
        <w:jc w:val="both"/>
      </w:pPr>
      <w:r>
        <w:t xml:space="preserve">HMV is primarily engaged in the production of </w:t>
      </w:r>
      <w:r>
        <w:rPr>
          <w:rFonts w:eastAsia="MS Mincho"/>
          <w:lang w:eastAsia="ja-JP"/>
        </w:rPr>
        <w:t>gloves, including leather gloves, sports gloves and other types of gloves.</w:t>
      </w:r>
      <w:r>
        <w:rPr>
          <w:rFonts w:ascii="Arial" w:hAnsi="Arial" w:cs="Arial"/>
        </w:rPr>
        <w:t xml:space="preserve"> </w:t>
      </w:r>
    </w:p>
    <w:p w14:paraId="2E86D120" w14:textId="60BF9C49" w:rsidR="00923508" w:rsidRDefault="00923508" w:rsidP="00567582">
      <w:pPr>
        <w:pStyle w:val="Heading2"/>
      </w:pPr>
      <w:bookmarkStart w:id="163" w:name="_Ref516663737"/>
      <w:bookmarkStart w:id="164" w:name="_Toc516668394"/>
      <w:bookmarkStart w:id="165" w:name="_Toc526104587"/>
      <w:bookmarkStart w:id="166" w:name="_Toc90906408"/>
      <w:bookmarkStart w:id="167" w:name="_Ref508215745"/>
      <w:bookmarkStart w:id="168" w:name="_Toc508216323"/>
      <w:bookmarkStart w:id="169" w:name="_Toc514923569"/>
      <w:bookmarkStart w:id="170" w:name="_Toc220570329"/>
      <w:r>
        <w:t>Product overview</w:t>
      </w:r>
      <w:bookmarkEnd w:id="163"/>
      <w:bookmarkEnd w:id="164"/>
      <w:bookmarkEnd w:id="165"/>
      <w:bookmarkEnd w:id="166"/>
      <w:bookmarkEnd w:id="170"/>
    </w:p>
    <w:p w14:paraId="710E4FB2" w14:textId="77777777" w:rsidR="00B75F2F" w:rsidRDefault="00B75F2F" w:rsidP="00B75F2F">
      <w:pPr>
        <w:pStyle w:val="BodyText"/>
        <w:jc w:val="both"/>
      </w:pPr>
      <w:r>
        <w:t xml:space="preserve">HMV’s major products include </w:t>
      </w:r>
      <w:r>
        <w:rPr>
          <w:rFonts w:eastAsia="MS Mincho"/>
          <w:lang w:eastAsia="ja-JP"/>
        </w:rPr>
        <w:t>leather gloves, sports gloves and other types of gloves</w:t>
      </w:r>
      <w:r>
        <w:t>.</w:t>
      </w:r>
    </w:p>
    <w:p w14:paraId="7CE9025B" w14:textId="24E87660" w:rsidR="00B75F2F" w:rsidRPr="0004482B" w:rsidRDefault="00B75F2F" w:rsidP="00B75F2F">
      <w:pPr>
        <w:pStyle w:val="BodyText"/>
        <w:jc w:val="both"/>
      </w:pPr>
      <w:r>
        <w:t>The table below presents HMV’s products.</w:t>
      </w:r>
    </w:p>
    <w:p w14:paraId="396E0EBA" w14:textId="7A2EA07E" w:rsidR="00923508" w:rsidRDefault="00567582" w:rsidP="00567582">
      <w:pPr>
        <w:pStyle w:val="Caption"/>
      </w:pPr>
      <w:bookmarkStart w:id="171" w:name="_Ref206933951"/>
      <w:r w:rsidRPr="00B75F2F">
        <w:t xml:space="preserve">Table </w:t>
      </w:r>
      <w:r w:rsidR="005E73A7" w:rsidRPr="00B75F2F">
        <w:fldChar w:fldCharType="begin"/>
      </w:r>
      <w:r w:rsidR="005E73A7" w:rsidRPr="00B75F2F">
        <w:instrText xml:space="preserve"> STYLEREF 1 \s </w:instrText>
      </w:r>
      <w:r w:rsidR="005E73A7" w:rsidRPr="00B75F2F">
        <w:fldChar w:fldCharType="separate"/>
      </w:r>
      <w:r w:rsidR="00742399">
        <w:rPr>
          <w:noProof/>
        </w:rPr>
        <w:t>3</w:t>
      </w:r>
      <w:r w:rsidR="005E73A7" w:rsidRPr="00B75F2F">
        <w:fldChar w:fldCharType="end"/>
      </w:r>
      <w:r w:rsidR="005E73A7" w:rsidRPr="00B75F2F">
        <w:noBreakHyphen/>
      </w:r>
      <w:r w:rsidR="005E73A7" w:rsidRPr="00B75F2F">
        <w:fldChar w:fldCharType="begin"/>
      </w:r>
      <w:r w:rsidR="005E73A7" w:rsidRPr="00B75F2F">
        <w:instrText xml:space="preserve"> SEQ Figure \* ARABIC \s 1 </w:instrText>
      </w:r>
      <w:r w:rsidR="005E73A7" w:rsidRPr="00B75F2F">
        <w:fldChar w:fldCharType="separate"/>
      </w:r>
      <w:r w:rsidR="00742399">
        <w:rPr>
          <w:noProof/>
        </w:rPr>
        <w:t>2</w:t>
      </w:r>
      <w:r w:rsidR="005E73A7" w:rsidRPr="00B75F2F">
        <w:fldChar w:fldCharType="end"/>
      </w:r>
      <w:r w:rsidRPr="00B75F2F">
        <w:t xml:space="preserve">: </w:t>
      </w:r>
      <w:r w:rsidR="00B75F2F">
        <w:t>HMV’s Product</w:t>
      </w:r>
    </w:p>
    <w:tbl>
      <w:tblPr>
        <w:tblStyle w:val="KPMGFinancialTable"/>
        <w:tblW w:w="0" w:type="auto"/>
        <w:tblBorders>
          <w:bottom w:val="none" w:sz="0" w:space="0" w:color="auto"/>
        </w:tblBorders>
        <w:shd w:val="clear" w:color="auto" w:fill="FFFFFF" w:themeFill="background1"/>
        <w:tblLook w:val="04A0" w:firstRow="1" w:lastRow="0" w:firstColumn="1" w:lastColumn="0" w:noHBand="0" w:noVBand="1"/>
      </w:tblPr>
      <w:tblGrid>
        <w:gridCol w:w="2406"/>
        <w:gridCol w:w="2856"/>
        <w:gridCol w:w="3006"/>
      </w:tblGrid>
      <w:tr w:rsidR="00B75F2F" w14:paraId="5F4C7763" w14:textId="77777777" w:rsidTr="00B75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 w:type="dxa"/>
            <w:shd w:val="clear" w:color="auto" w:fill="FFFFFF" w:themeFill="background1"/>
            <w:hideMark/>
          </w:tcPr>
          <w:p w14:paraId="4A3B16C3" w14:textId="2AE521D1" w:rsidR="00B75F2F" w:rsidRDefault="00B75F2F">
            <w:pPr>
              <w:pStyle w:val="BodyText"/>
              <w:jc w:val="right"/>
              <w:rPr>
                <w:lang w:val="en-AU"/>
              </w:rPr>
            </w:pPr>
            <w:r>
              <w:rPr>
                <w:noProof/>
                <w:lang w:val="en-AU"/>
              </w:rPr>
              <w:drawing>
                <wp:inline distT="0" distB="0" distL="0" distR="0" wp14:anchorId="43C80EB8" wp14:editId="7A29A67E">
                  <wp:extent cx="1381125" cy="1943100"/>
                  <wp:effectExtent l="0" t="0" r="9525" b="0"/>
                  <wp:docPr id="1359" name="Picture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81125" cy="1943100"/>
                          </a:xfrm>
                          <a:prstGeom prst="rect">
                            <a:avLst/>
                          </a:prstGeom>
                          <a:noFill/>
                          <a:ln>
                            <a:noFill/>
                          </a:ln>
                        </pic:spPr>
                      </pic:pic>
                    </a:graphicData>
                  </a:graphic>
                </wp:inline>
              </w:drawing>
            </w:r>
          </w:p>
        </w:tc>
        <w:tc>
          <w:tcPr>
            <w:tcW w:w="6" w:type="dxa"/>
            <w:shd w:val="clear" w:color="auto" w:fill="FFFFFF" w:themeFill="background1"/>
            <w:hideMark/>
          </w:tcPr>
          <w:p w14:paraId="57E51A58" w14:textId="53FF5369" w:rsidR="00B75F2F" w:rsidRDefault="00B75F2F">
            <w:pPr>
              <w:pStyle w:val="BodyText"/>
              <w:jc w:val="right"/>
              <w:cnfStyle w:val="100000000000" w:firstRow="1" w:lastRow="0" w:firstColumn="0" w:lastColumn="0" w:oddVBand="0" w:evenVBand="0" w:oddHBand="0" w:evenHBand="0" w:firstRowFirstColumn="0" w:firstRowLastColumn="0" w:lastRowFirstColumn="0" w:lastRowLastColumn="0"/>
              <w:rPr>
                <w:lang w:val="en-AU"/>
              </w:rPr>
            </w:pPr>
            <w:r>
              <w:rPr>
                <w:noProof/>
                <w:lang w:val="en-AU"/>
              </w:rPr>
              <w:drawing>
                <wp:inline distT="0" distB="0" distL="0" distR="0" wp14:anchorId="6CE96E86" wp14:editId="6A18C9B7">
                  <wp:extent cx="1666875" cy="1457325"/>
                  <wp:effectExtent l="0" t="0" r="9525" b="9525"/>
                  <wp:docPr id="1355" name="Picture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66875" cy="1457325"/>
                          </a:xfrm>
                          <a:prstGeom prst="rect">
                            <a:avLst/>
                          </a:prstGeom>
                          <a:noFill/>
                          <a:ln>
                            <a:noFill/>
                          </a:ln>
                        </pic:spPr>
                      </pic:pic>
                    </a:graphicData>
                  </a:graphic>
                </wp:inline>
              </w:drawing>
            </w:r>
          </w:p>
        </w:tc>
        <w:tc>
          <w:tcPr>
            <w:tcW w:w="6" w:type="dxa"/>
            <w:shd w:val="clear" w:color="auto" w:fill="FFFFFF" w:themeFill="background1"/>
            <w:hideMark/>
          </w:tcPr>
          <w:p w14:paraId="0B308434" w14:textId="0127A6C0" w:rsidR="00B75F2F" w:rsidRDefault="00B75F2F">
            <w:pPr>
              <w:pStyle w:val="BodyText"/>
              <w:jc w:val="right"/>
              <w:cnfStyle w:val="100000000000" w:firstRow="1" w:lastRow="0" w:firstColumn="0" w:lastColumn="0" w:oddVBand="0" w:evenVBand="0" w:oddHBand="0" w:evenHBand="0" w:firstRowFirstColumn="0" w:firstRowLastColumn="0" w:lastRowFirstColumn="0" w:lastRowLastColumn="0"/>
              <w:rPr>
                <w:lang w:val="en-AU"/>
              </w:rPr>
            </w:pPr>
            <w:r>
              <w:rPr>
                <w:noProof/>
                <w:lang w:val="en-AU"/>
              </w:rPr>
              <w:drawing>
                <wp:inline distT="0" distB="0" distL="0" distR="0" wp14:anchorId="52420809" wp14:editId="20809D84">
                  <wp:extent cx="1762125" cy="1838325"/>
                  <wp:effectExtent l="0" t="0" r="9525" b="9525"/>
                  <wp:docPr id="1354" name="Picture 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62125" cy="1838325"/>
                          </a:xfrm>
                          <a:prstGeom prst="rect">
                            <a:avLst/>
                          </a:prstGeom>
                          <a:noFill/>
                          <a:ln>
                            <a:noFill/>
                          </a:ln>
                        </pic:spPr>
                      </pic:pic>
                    </a:graphicData>
                  </a:graphic>
                </wp:inline>
              </w:drawing>
            </w:r>
          </w:p>
        </w:tc>
      </w:tr>
    </w:tbl>
    <w:p w14:paraId="556F6C28" w14:textId="77777777" w:rsidR="00B75F2F" w:rsidRPr="00B75F2F" w:rsidRDefault="00B75F2F" w:rsidP="00B75F2F">
      <w:pPr>
        <w:rPr>
          <w:lang w:eastAsia="zh-CN"/>
        </w:rPr>
      </w:pPr>
    </w:p>
    <w:p w14:paraId="6544A5CF" w14:textId="5BBA9F45" w:rsidR="00923508" w:rsidRPr="00AA60BB" w:rsidRDefault="00B75F2F" w:rsidP="00270865">
      <w:pPr>
        <w:pStyle w:val="Heading2"/>
      </w:pPr>
      <w:bookmarkStart w:id="172" w:name="_Ref516663699"/>
      <w:bookmarkStart w:id="173" w:name="_Toc516668395"/>
      <w:bookmarkStart w:id="174" w:name="_Toc526104588"/>
      <w:bookmarkStart w:id="175" w:name="_Ref17186619"/>
      <w:bookmarkStart w:id="176" w:name="_Toc90906409"/>
      <w:bookmarkStart w:id="177" w:name="_Toc220570330"/>
      <w:bookmarkEnd w:id="171"/>
      <w:r w:rsidRPr="00AA60BB">
        <w:t>HMV</w:t>
      </w:r>
      <w:r w:rsidR="00923508" w:rsidRPr="00AA60BB">
        <w:t>’s organization and management structure</w:t>
      </w:r>
      <w:bookmarkEnd w:id="136"/>
      <w:bookmarkEnd w:id="167"/>
      <w:bookmarkEnd w:id="168"/>
      <w:bookmarkEnd w:id="169"/>
      <w:bookmarkEnd w:id="172"/>
      <w:bookmarkEnd w:id="173"/>
      <w:bookmarkEnd w:id="174"/>
      <w:bookmarkEnd w:id="175"/>
      <w:bookmarkEnd w:id="176"/>
      <w:bookmarkEnd w:id="177"/>
    </w:p>
    <w:p w14:paraId="1599D729" w14:textId="3666D9B2" w:rsidR="00923508" w:rsidRDefault="00923508" w:rsidP="00270865">
      <w:pPr>
        <w:pStyle w:val="BodyText"/>
        <w:rPr>
          <w:color w:val="000000" w:themeColor="text1"/>
        </w:rPr>
      </w:pPr>
      <w:r w:rsidRPr="00F5732F">
        <w:t xml:space="preserve">The following </w:t>
      </w:r>
      <w:r>
        <w:t>figure illustrate</w:t>
      </w:r>
      <w:r w:rsidR="00A61671">
        <w:t>s</w:t>
      </w:r>
      <w:r w:rsidRPr="00F5732F">
        <w:t xml:space="preserve"> the </w:t>
      </w:r>
      <w:r>
        <w:t>o</w:t>
      </w:r>
      <w:r w:rsidRPr="006A0AB7">
        <w:t>rganization and management structure</w:t>
      </w:r>
      <w:r w:rsidRPr="00F5732F">
        <w:t xml:space="preserve"> of </w:t>
      </w:r>
      <w:r w:rsidR="00B75F2F">
        <w:t>HMV</w:t>
      </w:r>
      <w:r w:rsidRPr="00125DD8">
        <w:t xml:space="preserve"> </w:t>
      </w:r>
      <w:r>
        <w:t xml:space="preserve">for </w:t>
      </w:r>
      <w:r w:rsidR="004B6920">
        <w:rPr>
          <w:color w:val="000000" w:themeColor="text1"/>
        </w:rPr>
        <w:t>FY2024</w:t>
      </w:r>
      <w:r w:rsidRPr="006B243C">
        <w:rPr>
          <w:color w:val="000000" w:themeColor="text1"/>
        </w:rPr>
        <w:t>.</w:t>
      </w:r>
    </w:p>
    <w:p w14:paraId="5525ADE6" w14:textId="21493B06" w:rsidR="00AD4E7E" w:rsidRPr="006B243C" w:rsidRDefault="005E73A7" w:rsidP="003F3D94">
      <w:pPr>
        <w:pStyle w:val="Caption"/>
        <w:jc w:val="both"/>
      </w:pPr>
      <w:r w:rsidRPr="006B243C">
        <w:lastRenderedPageBreak/>
        <w:t>Figure</w:t>
      </w:r>
      <w:r w:rsidR="00270865" w:rsidRPr="006B243C">
        <w:t xml:space="preserve"> </w:t>
      </w:r>
      <w:r w:rsidRPr="006B243C">
        <w:fldChar w:fldCharType="begin"/>
      </w:r>
      <w:r w:rsidRPr="006B243C">
        <w:instrText xml:space="preserve"> STYLEREF 1 \s </w:instrText>
      </w:r>
      <w:r w:rsidRPr="006B243C">
        <w:fldChar w:fldCharType="separate"/>
      </w:r>
      <w:r w:rsidR="00742399">
        <w:rPr>
          <w:noProof/>
        </w:rPr>
        <w:t>3</w:t>
      </w:r>
      <w:r w:rsidRPr="006B243C">
        <w:fldChar w:fldCharType="end"/>
      </w:r>
      <w:r w:rsidRPr="006B243C">
        <w:noBreakHyphen/>
      </w:r>
      <w:r w:rsidRPr="006B243C">
        <w:fldChar w:fldCharType="begin"/>
      </w:r>
      <w:r w:rsidRPr="006B243C">
        <w:instrText xml:space="preserve"> SEQ Figure \* ARABIC \s 1 </w:instrText>
      </w:r>
      <w:r w:rsidRPr="006B243C">
        <w:fldChar w:fldCharType="separate"/>
      </w:r>
      <w:r w:rsidR="00742399">
        <w:rPr>
          <w:noProof/>
        </w:rPr>
        <w:t>3</w:t>
      </w:r>
      <w:r w:rsidRPr="006B243C">
        <w:fldChar w:fldCharType="end"/>
      </w:r>
      <w:r w:rsidR="00270865" w:rsidRPr="006B243C">
        <w:t>: Organi</w:t>
      </w:r>
      <w:r w:rsidR="00E5199C" w:rsidRPr="006B243C">
        <w:t>z</w:t>
      </w:r>
      <w:r w:rsidR="00270865" w:rsidRPr="006B243C">
        <w:t xml:space="preserve">ation and management structure of </w:t>
      </w:r>
      <w:r w:rsidR="006B243C" w:rsidRPr="006B243C">
        <w:t>HMV</w:t>
      </w:r>
      <w:r w:rsidR="004F4A47" w:rsidRPr="006B243C">
        <w:t xml:space="preserve"> </w:t>
      </w:r>
      <w:r w:rsidR="00270865" w:rsidRPr="006B243C">
        <w:t xml:space="preserve">as of </w:t>
      </w:r>
      <w:r w:rsidR="004B6920">
        <w:t>31 December 2024</w:t>
      </w:r>
    </w:p>
    <w:p w14:paraId="41A59F16" w14:textId="5E345E20" w:rsidR="00AD4E7E" w:rsidRDefault="003A436B" w:rsidP="00C35E20">
      <w:pPr>
        <w:pStyle w:val="Caption"/>
        <w:rPr>
          <w:b w:val="0"/>
        </w:rPr>
      </w:pPr>
      <w:r w:rsidRPr="007D3D12">
        <w:rPr>
          <w:noProof/>
        </w:rPr>
        <w:drawing>
          <wp:inline distT="0" distB="0" distL="0" distR="0" wp14:anchorId="01DD723F" wp14:editId="38991C5A">
            <wp:extent cx="5401945" cy="4749210"/>
            <wp:effectExtent l="0" t="0" r="8255" b="0"/>
            <wp:docPr id="305312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1945" cy="4749210"/>
                    </a:xfrm>
                    <a:prstGeom prst="rect">
                      <a:avLst/>
                    </a:prstGeom>
                    <a:noFill/>
                    <a:ln>
                      <a:noFill/>
                    </a:ln>
                  </pic:spPr>
                </pic:pic>
              </a:graphicData>
            </a:graphic>
          </wp:inline>
        </w:drawing>
      </w:r>
    </w:p>
    <w:p w14:paraId="0DAB70B1" w14:textId="77777777" w:rsidR="00C56F63" w:rsidRPr="003B3AC8" w:rsidRDefault="00C56F63" w:rsidP="003B3AC8">
      <w:pPr>
        <w:rPr>
          <w:b/>
        </w:rPr>
      </w:pPr>
    </w:p>
    <w:p w14:paraId="1645DF10" w14:textId="5630B828" w:rsidR="00923508" w:rsidRPr="004F4A47" w:rsidRDefault="00270865" w:rsidP="00270865">
      <w:pPr>
        <w:pStyle w:val="Caption"/>
      </w:pPr>
      <w:r w:rsidRPr="006B243C">
        <w:t xml:space="preserve">Table </w:t>
      </w:r>
      <w:r w:rsidR="005E73A7" w:rsidRPr="006B243C">
        <w:fldChar w:fldCharType="begin"/>
      </w:r>
      <w:r w:rsidR="005E73A7" w:rsidRPr="006B243C">
        <w:instrText xml:space="preserve"> STYLEREF 1 \s </w:instrText>
      </w:r>
      <w:r w:rsidR="005E73A7" w:rsidRPr="006B243C">
        <w:fldChar w:fldCharType="separate"/>
      </w:r>
      <w:r w:rsidR="00742399">
        <w:rPr>
          <w:noProof/>
        </w:rPr>
        <w:t>3</w:t>
      </w:r>
      <w:r w:rsidR="005E73A7" w:rsidRPr="006B243C">
        <w:fldChar w:fldCharType="end"/>
      </w:r>
      <w:r w:rsidR="005E73A7" w:rsidRPr="006B243C">
        <w:noBreakHyphen/>
      </w:r>
      <w:r w:rsidR="005E73A7" w:rsidRPr="006B243C">
        <w:fldChar w:fldCharType="begin"/>
      </w:r>
      <w:r w:rsidR="005E73A7" w:rsidRPr="006B243C">
        <w:instrText xml:space="preserve"> SEQ Figure \* ARABIC \s 1 </w:instrText>
      </w:r>
      <w:r w:rsidR="005E73A7" w:rsidRPr="006B243C">
        <w:fldChar w:fldCharType="separate"/>
      </w:r>
      <w:r w:rsidR="00742399">
        <w:rPr>
          <w:noProof/>
        </w:rPr>
        <w:t>4</w:t>
      </w:r>
      <w:r w:rsidR="005E73A7" w:rsidRPr="006B243C">
        <w:fldChar w:fldCharType="end"/>
      </w:r>
      <w:r w:rsidRPr="006B243C">
        <w:t xml:space="preserve">: </w:t>
      </w:r>
      <w:r w:rsidR="006B243C" w:rsidRPr="006B243C">
        <w:t>HMV</w:t>
      </w:r>
      <w:r w:rsidRPr="006B243C">
        <w:t xml:space="preserve">’s management reporting structure in </w:t>
      </w:r>
      <w:r w:rsidR="004B6920">
        <w:t>FY2024</w: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700"/>
        <w:gridCol w:w="1699"/>
        <w:gridCol w:w="1699"/>
        <w:gridCol w:w="1699"/>
      </w:tblGrid>
      <w:tr w:rsidR="00923508" w:rsidRPr="002009E9" w14:paraId="7AC5C7E4" w14:textId="77777777" w:rsidTr="00C35E2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00" w:type="pct"/>
            <w:gridSpan w:val="2"/>
          </w:tcPr>
          <w:p w14:paraId="118B18EB" w14:textId="2E2D9B78" w:rsidR="00923508" w:rsidRPr="002009E9" w:rsidRDefault="006B243C" w:rsidP="003B3AC8">
            <w:pPr>
              <w:jc w:val="center"/>
              <w:rPr>
                <w:b w:val="0"/>
              </w:rPr>
            </w:pPr>
            <w:r>
              <w:t>HMV</w:t>
            </w:r>
          </w:p>
        </w:tc>
        <w:tc>
          <w:tcPr>
            <w:tcW w:w="3000" w:type="pct"/>
            <w:gridSpan w:val="3"/>
          </w:tcPr>
          <w:p w14:paraId="2047BA60" w14:textId="77777777" w:rsidR="00923508" w:rsidRPr="00F3276B" w:rsidRDefault="00923508" w:rsidP="003B3AC8">
            <w:pPr>
              <w:jc w:val="center"/>
              <w:cnfStyle w:val="100000000000" w:firstRow="1" w:lastRow="0" w:firstColumn="0" w:lastColumn="0" w:oddVBand="0" w:evenVBand="0" w:oddHBand="0" w:evenHBand="0" w:firstRowFirstColumn="0" w:firstRowLastColumn="0" w:lastRowFirstColumn="0" w:lastRowLastColumn="0"/>
            </w:pPr>
            <w:r w:rsidRPr="00F3276B">
              <w:t>REPORTS TO</w:t>
            </w:r>
          </w:p>
        </w:tc>
      </w:tr>
      <w:tr w:rsidR="00923508" w:rsidRPr="002009E9" w14:paraId="606C716E" w14:textId="77777777" w:rsidTr="00C35E2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00" w:type="pct"/>
            <w:shd w:val="clear" w:color="auto" w:fill="005EB8"/>
            <w:vAlign w:val="center"/>
          </w:tcPr>
          <w:p w14:paraId="10927FED" w14:textId="77777777" w:rsidR="00923508" w:rsidRPr="00F3276B" w:rsidRDefault="00923508" w:rsidP="003B3AC8">
            <w:pPr>
              <w:pStyle w:val="Tablesubtitle"/>
              <w:jc w:val="center"/>
              <w:rPr>
                <w:color w:val="FFFFFF" w:themeColor="background1"/>
              </w:rPr>
            </w:pPr>
            <w:r w:rsidRPr="00F3276B">
              <w:rPr>
                <w:color w:val="FFFFFF" w:themeColor="background1"/>
              </w:rPr>
              <w:t>Department</w:t>
            </w:r>
          </w:p>
        </w:tc>
        <w:tc>
          <w:tcPr>
            <w:tcW w:w="1000" w:type="pct"/>
            <w:shd w:val="clear" w:color="auto" w:fill="005EB8"/>
            <w:vAlign w:val="center"/>
          </w:tcPr>
          <w:p w14:paraId="5F425195"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 xml:space="preserve">Local </w:t>
            </w:r>
            <w:r>
              <w:rPr>
                <w:color w:val="FFFFFF" w:themeColor="background1"/>
              </w:rPr>
              <w:t>M</w:t>
            </w:r>
            <w:r w:rsidRPr="00F3276B">
              <w:rPr>
                <w:color w:val="FFFFFF" w:themeColor="background1"/>
              </w:rPr>
              <w:t>anagement title</w:t>
            </w:r>
          </w:p>
        </w:tc>
        <w:tc>
          <w:tcPr>
            <w:tcW w:w="1000" w:type="pct"/>
            <w:shd w:val="clear" w:color="auto" w:fill="005EB8"/>
            <w:vAlign w:val="center"/>
          </w:tcPr>
          <w:p w14:paraId="0E409A99"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Title</w:t>
            </w:r>
          </w:p>
        </w:tc>
        <w:tc>
          <w:tcPr>
            <w:tcW w:w="1000" w:type="pct"/>
            <w:shd w:val="clear" w:color="auto" w:fill="005EB8"/>
            <w:vAlign w:val="center"/>
          </w:tcPr>
          <w:p w14:paraId="5F778E69"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Entity</w:t>
            </w:r>
          </w:p>
        </w:tc>
        <w:tc>
          <w:tcPr>
            <w:tcW w:w="1000" w:type="pct"/>
            <w:shd w:val="clear" w:color="auto" w:fill="005EB8"/>
            <w:vAlign w:val="center"/>
          </w:tcPr>
          <w:p w14:paraId="089F4025" w14:textId="77777777" w:rsidR="00923508" w:rsidRPr="00F3276B" w:rsidRDefault="00923508" w:rsidP="003B3AC8">
            <w:pPr>
              <w:pStyle w:val="Tablesubtitle"/>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3276B">
              <w:rPr>
                <w:color w:val="FFFFFF" w:themeColor="background1"/>
              </w:rPr>
              <w:t>Location</w:t>
            </w:r>
          </w:p>
        </w:tc>
      </w:tr>
      <w:tr w:rsidR="006B243C" w:rsidRPr="002009E9" w14:paraId="670A4164"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3B486652" w14:textId="12430559" w:rsidR="006B243C" w:rsidRPr="002009E9" w:rsidRDefault="006B243C" w:rsidP="006B243C">
            <w:r>
              <w:rPr>
                <w:rFonts w:ascii="Arial" w:hAnsi="Arial" w:cs="Arial"/>
                <w:szCs w:val="18"/>
                <w:lang w:val="en-AU" w:eastAsia="en-US"/>
              </w:rPr>
              <w:t>Human Resource</w:t>
            </w:r>
          </w:p>
        </w:tc>
        <w:tc>
          <w:tcPr>
            <w:tcW w:w="1000" w:type="pct"/>
            <w:vAlign w:val="center"/>
          </w:tcPr>
          <w:p w14:paraId="638A3E10" w14:textId="5D4FA87B"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497BE9B1" w14:textId="08952A41"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31C10B23" w14:textId="7C2B535B"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55D4FD67" w14:textId="51270828"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r w:rsidR="006B243C" w:rsidRPr="002009E9" w14:paraId="57540FC3"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0F7B8587" w14:textId="6170BA00" w:rsidR="006B243C" w:rsidRPr="002009E9" w:rsidRDefault="006B243C" w:rsidP="006B243C">
            <w:r>
              <w:rPr>
                <w:rFonts w:ascii="Arial" w:hAnsi="Arial" w:cs="Arial"/>
                <w:szCs w:val="18"/>
                <w:lang w:val="en-AU" w:eastAsia="en-US"/>
              </w:rPr>
              <w:t xml:space="preserve">Accounting </w:t>
            </w:r>
          </w:p>
        </w:tc>
        <w:tc>
          <w:tcPr>
            <w:tcW w:w="1000" w:type="pct"/>
            <w:vAlign w:val="center"/>
          </w:tcPr>
          <w:p w14:paraId="10BE4A9C" w14:textId="3C9C792D"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6F410FD8" w14:textId="59E191C2"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2E09D51F" w14:textId="3DA19439"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4A41BF48" w14:textId="7AC012E3"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r w:rsidR="006B243C" w:rsidRPr="002009E9" w14:paraId="6F399814"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0187AE31" w14:textId="35A199E8" w:rsidR="006B243C" w:rsidRPr="002009E9" w:rsidRDefault="006B243C" w:rsidP="006B243C">
            <w:r>
              <w:rPr>
                <w:rFonts w:ascii="Arial" w:hAnsi="Arial" w:cs="Arial"/>
                <w:szCs w:val="18"/>
                <w:lang w:val="en-AU" w:eastAsia="en-US"/>
              </w:rPr>
              <w:t>General Dept</w:t>
            </w:r>
          </w:p>
        </w:tc>
        <w:tc>
          <w:tcPr>
            <w:tcW w:w="1000" w:type="pct"/>
            <w:vAlign w:val="center"/>
          </w:tcPr>
          <w:p w14:paraId="4D32392F" w14:textId="139A3479"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1AC8A070" w14:textId="1DDBBB9C"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1DBF97E5" w14:textId="11B90540"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5A32F04D" w14:textId="020B16DC"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r w:rsidR="006B243C" w:rsidRPr="002009E9" w14:paraId="0FADB939" w14:textId="77777777" w:rsidTr="00103FB9">
        <w:tc>
          <w:tcPr>
            <w:cnfStyle w:val="001000000000" w:firstRow="0" w:lastRow="0" w:firstColumn="1" w:lastColumn="0" w:oddVBand="0" w:evenVBand="0" w:oddHBand="0" w:evenHBand="0" w:firstRowFirstColumn="0" w:firstRowLastColumn="0" w:lastRowFirstColumn="0" w:lastRowLastColumn="0"/>
            <w:tcW w:w="1000" w:type="pct"/>
            <w:vAlign w:val="center"/>
          </w:tcPr>
          <w:p w14:paraId="4EED872D" w14:textId="7E78A8A5" w:rsidR="006B243C" w:rsidRPr="002009E9" w:rsidRDefault="006B243C" w:rsidP="006B243C">
            <w:r>
              <w:rPr>
                <w:rFonts w:ascii="Arial" w:hAnsi="Arial" w:cs="Arial"/>
                <w:szCs w:val="18"/>
                <w:lang w:val="en-AU" w:eastAsia="en-US"/>
              </w:rPr>
              <w:t>Production</w:t>
            </w:r>
          </w:p>
        </w:tc>
        <w:tc>
          <w:tcPr>
            <w:tcW w:w="1000" w:type="pct"/>
            <w:vAlign w:val="center"/>
          </w:tcPr>
          <w:p w14:paraId="0967B34D" w14:textId="75EAC105"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General Manager</w:t>
            </w:r>
          </w:p>
        </w:tc>
        <w:tc>
          <w:tcPr>
            <w:tcW w:w="1000" w:type="pct"/>
            <w:vAlign w:val="center"/>
          </w:tcPr>
          <w:p w14:paraId="6A563E4D" w14:textId="49FBD021"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 President</w:t>
            </w:r>
          </w:p>
        </w:tc>
        <w:tc>
          <w:tcPr>
            <w:tcW w:w="1000" w:type="pct"/>
            <w:vAlign w:val="center"/>
          </w:tcPr>
          <w:p w14:paraId="09A10C0F" w14:textId="5C6C70CE" w:rsidR="006B243C" w:rsidRPr="002009E9" w:rsidRDefault="006B243C" w:rsidP="006B243C">
            <w:pP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MMAB Co., Ltd.</w:t>
            </w:r>
          </w:p>
        </w:tc>
        <w:tc>
          <w:tcPr>
            <w:tcW w:w="1000" w:type="pct"/>
            <w:vAlign w:val="center"/>
          </w:tcPr>
          <w:p w14:paraId="02584723" w14:textId="4730817A" w:rsidR="006B243C" w:rsidRPr="002009E9" w:rsidRDefault="006B243C" w:rsidP="00A127A2">
            <w:pPr>
              <w:jc w:val="center"/>
              <w:cnfStyle w:val="000000000000" w:firstRow="0" w:lastRow="0" w:firstColumn="0" w:lastColumn="0" w:oddVBand="0" w:evenVBand="0" w:oddHBand="0" w:evenHBand="0" w:firstRowFirstColumn="0" w:firstRowLastColumn="0" w:lastRowFirstColumn="0" w:lastRowLastColumn="0"/>
            </w:pPr>
            <w:r>
              <w:rPr>
                <w:rFonts w:ascii="Arial" w:hAnsi="Arial" w:cs="Arial"/>
                <w:szCs w:val="18"/>
                <w:lang w:val="en-AU" w:eastAsia="en-US"/>
              </w:rPr>
              <w:t>Sweden</w:t>
            </w:r>
          </w:p>
        </w:tc>
      </w:tr>
    </w:tbl>
    <w:p w14:paraId="18CF5D6C" w14:textId="2DD12F3B" w:rsidR="002614C9" w:rsidRDefault="00D8519A" w:rsidP="00270865">
      <w:pPr>
        <w:pStyle w:val="BodyText"/>
      </w:pPr>
      <w:r w:rsidRPr="00DC0204">
        <w:t xml:space="preserve">As at </w:t>
      </w:r>
      <w:r w:rsidR="004B6920">
        <w:t>31 December 2024</w:t>
      </w:r>
      <w:r w:rsidRPr="00DC0204">
        <w:t xml:space="preserve">, the Company </w:t>
      </w:r>
      <w:r w:rsidR="00C73E4F" w:rsidRPr="00DC0204">
        <w:t xml:space="preserve">had </w:t>
      </w:r>
      <w:r w:rsidRPr="00DC0204">
        <w:t xml:space="preserve">a total workforce of </w:t>
      </w:r>
      <w:r w:rsidR="001607F6">
        <w:t>403</w:t>
      </w:r>
      <w:r w:rsidR="001607F6" w:rsidRPr="00DC0204">
        <w:t xml:space="preserve"> </w:t>
      </w:r>
      <w:r w:rsidR="00885FD3" w:rsidRPr="00DC0204">
        <w:t>employees</w:t>
      </w:r>
      <w:r w:rsidR="00885FD3" w:rsidRPr="00DC0204">
        <w:rPr>
          <w:rStyle w:val="FootnoteReference"/>
        </w:rPr>
        <w:footnoteReference w:id="6"/>
      </w:r>
      <w:r w:rsidR="007237C9" w:rsidRPr="00DC0204">
        <w:t>.</w:t>
      </w:r>
      <w:r w:rsidR="002F6661">
        <w:t xml:space="preserve"> </w:t>
      </w:r>
    </w:p>
    <w:p w14:paraId="11B04292" w14:textId="64256AED" w:rsidR="00923508" w:rsidRDefault="00923508" w:rsidP="00CD7B88">
      <w:pPr>
        <w:pStyle w:val="Heading2"/>
      </w:pPr>
      <w:bookmarkStart w:id="178" w:name="_Toc19196850"/>
      <w:bookmarkStart w:id="179" w:name="_Toc19196851"/>
      <w:bookmarkStart w:id="180" w:name="_Ref497899415"/>
      <w:bookmarkStart w:id="181" w:name="_Toc508216324"/>
      <w:bookmarkStart w:id="182" w:name="_Ref508217472"/>
      <w:bookmarkStart w:id="183" w:name="_Toc514923570"/>
      <w:bookmarkStart w:id="184" w:name="_Toc516668396"/>
      <w:bookmarkStart w:id="185" w:name="_Ref525338131"/>
      <w:bookmarkStart w:id="186" w:name="_Ref526063948"/>
      <w:bookmarkStart w:id="187" w:name="_Toc526104589"/>
      <w:bookmarkStart w:id="188" w:name="_Toc90906410"/>
      <w:bookmarkStart w:id="189" w:name="_Toc220570331"/>
      <w:bookmarkEnd w:id="178"/>
      <w:bookmarkEnd w:id="179"/>
      <w:r w:rsidRPr="004F0649">
        <w:lastRenderedPageBreak/>
        <w:t xml:space="preserve">Description of the </w:t>
      </w:r>
      <w:r>
        <w:t xml:space="preserve">business strategy pursued by </w:t>
      </w:r>
      <w:bookmarkEnd w:id="180"/>
      <w:bookmarkEnd w:id="181"/>
      <w:bookmarkEnd w:id="182"/>
      <w:bookmarkEnd w:id="183"/>
      <w:bookmarkEnd w:id="184"/>
      <w:bookmarkEnd w:id="185"/>
      <w:bookmarkEnd w:id="186"/>
      <w:bookmarkEnd w:id="187"/>
      <w:r w:rsidR="00103FB9">
        <w:t>HMV</w:t>
      </w:r>
      <w:bookmarkEnd w:id="188"/>
      <w:bookmarkEnd w:id="189"/>
      <w:r>
        <w:t xml:space="preserve"> </w:t>
      </w:r>
    </w:p>
    <w:p w14:paraId="70994221" w14:textId="00289C5E" w:rsidR="00923508" w:rsidRDefault="00923508" w:rsidP="00A77DE5">
      <w:pPr>
        <w:pStyle w:val="Heading3"/>
      </w:pPr>
      <w:bookmarkStart w:id="190" w:name="_Toc219986463"/>
      <w:bookmarkStart w:id="191" w:name="_Toc516668397"/>
      <w:bookmarkStart w:id="192" w:name="_Ref497899407"/>
      <w:bookmarkStart w:id="193" w:name="_Toc508216335"/>
      <w:bookmarkStart w:id="194" w:name="_Toc514923571"/>
      <w:bookmarkStart w:id="195" w:name="_Toc526104590"/>
      <w:bookmarkStart w:id="196" w:name="_Toc90906411"/>
      <w:bookmarkStart w:id="197" w:name="_Toc220570332"/>
      <w:bookmarkEnd w:id="190"/>
      <w:r>
        <w:t>Business strategy</w:t>
      </w:r>
      <w:bookmarkEnd w:id="191"/>
      <w:bookmarkEnd w:id="192"/>
      <w:bookmarkEnd w:id="193"/>
      <w:bookmarkEnd w:id="194"/>
      <w:bookmarkEnd w:id="195"/>
      <w:bookmarkEnd w:id="196"/>
      <w:bookmarkEnd w:id="197"/>
    </w:p>
    <w:p w14:paraId="13DE4E24" w14:textId="511CB903" w:rsidR="00103FB9" w:rsidRDefault="00103FB9" w:rsidP="00103FB9">
      <w:pPr>
        <w:pStyle w:val="BodyText"/>
        <w:jc w:val="both"/>
      </w:pPr>
      <w:bookmarkStart w:id="198" w:name="_Toc516668398"/>
      <w:r w:rsidRPr="00E42ED8">
        <w:t>HMV’s business strategy</w:t>
      </w:r>
      <w:r w:rsidR="001B6DE2">
        <w:t xml:space="preserve"> </w:t>
      </w:r>
      <w:r w:rsidRPr="00E42ED8">
        <w:t>is to stabilize production and operation, to improve</w:t>
      </w:r>
      <w:r w:rsidR="004E0566">
        <w:t xml:space="preserve"> productivity and</w:t>
      </w:r>
      <w:r w:rsidRPr="00E42ED8">
        <w:t xml:space="preserve"> </w:t>
      </w:r>
      <w:r w:rsidR="009815EC" w:rsidRPr="000F3B15">
        <w:t>on-time delivery</w:t>
      </w:r>
      <w:r w:rsidR="004E0566">
        <w:t>,</w:t>
      </w:r>
      <w:r w:rsidR="009815EC">
        <w:t xml:space="preserve"> </w:t>
      </w:r>
      <w:r w:rsidR="000F3B15" w:rsidRPr="000F3B15">
        <w:t xml:space="preserve">and maintain quality </w:t>
      </w:r>
      <w:r w:rsidR="0081107A">
        <w:t>over the years</w:t>
      </w:r>
      <w:r w:rsidRPr="00E42ED8">
        <w:t xml:space="preserve">. </w:t>
      </w:r>
      <w:r>
        <w:t>HMV managers hold meetings with heads of departments and staffs regularly to improve the productivity and gain more profits</w:t>
      </w:r>
      <w:r w:rsidR="002A3917">
        <w:t xml:space="preserve"> in the upcoming years</w:t>
      </w:r>
      <w:r>
        <w:t xml:space="preserve">. The business strategy is set in line with the Group’s strategy. </w:t>
      </w:r>
    </w:p>
    <w:p w14:paraId="333E4FDC" w14:textId="427CAA94" w:rsidR="00923508" w:rsidRDefault="00923508" w:rsidP="003A2F8D">
      <w:pPr>
        <w:pStyle w:val="Heading3"/>
      </w:pPr>
      <w:bookmarkStart w:id="199" w:name="_Toc67416675"/>
      <w:bookmarkStart w:id="200" w:name="_Toc491883385"/>
      <w:bookmarkStart w:id="201" w:name="_Toc508216336"/>
      <w:bookmarkStart w:id="202" w:name="_Toc514923572"/>
      <w:bookmarkStart w:id="203" w:name="_Toc526104591"/>
      <w:bookmarkStart w:id="204" w:name="_Toc90906412"/>
      <w:bookmarkStart w:id="205" w:name="_Toc220570333"/>
      <w:bookmarkEnd w:id="137"/>
      <w:bookmarkEnd w:id="138"/>
      <w:bookmarkEnd w:id="139"/>
      <w:bookmarkEnd w:id="140"/>
      <w:bookmarkEnd w:id="199"/>
      <w:r w:rsidRPr="00821A03">
        <w:rPr>
          <w:lang w:eastAsia="ko-KR"/>
        </w:rPr>
        <w:t>Business restructurings</w:t>
      </w:r>
      <w:r>
        <w:rPr>
          <w:lang w:eastAsia="ko-KR"/>
        </w:rPr>
        <w:t xml:space="preserve">, </w:t>
      </w:r>
      <w:r w:rsidRPr="00E66F1A">
        <w:t xml:space="preserve">capital transfers, </w:t>
      </w:r>
      <w:r>
        <w:t>or asset transfers of the Group</w:t>
      </w:r>
      <w:bookmarkEnd w:id="198"/>
      <w:bookmarkEnd w:id="200"/>
      <w:bookmarkEnd w:id="201"/>
      <w:bookmarkEnd w:id="202"/>
      <w:bookmarkEnd w:id="203"/>
      <w:bookmarkEnd w:id="204"/>
      <w:bookmarkEnd w:id="205"/>
    </w:p>
    <w:p w14:paraId="788A81D6" w14:textId="311F32D9" w:rsidR="00923508" w:rsidRPr="002F0E76" w:rsidRDefault="00923508" w:rsidP="00103FB9">
      <w:pPr>
        <w:pStyle w:val="BodyText"/>
        <w:jc w:val="both"/>
        <w:rPr>
          <w:lang w:val="en-GB"/>
        </w:rPr>
      </w:pPr>
      <w:r w:rsidRPr="00103FB9">
        <w:t xml:space="preserve">During </w:t>
      </w:r>
      <w:r w:rsidR="004B6920">
        <w:rPr>
          <w:color w:val="000000" w:themeColor="text1"/>
        </w:rPr>
        <w:t>FY2024</w:t>
      </w:r>
      <w:r w:rsidRPr="00103FB9">
        <w:rPr>
          <w:color w:val="000000" w:themeColor="text1"/>
        </w:rPr>
        <w:t xml:space="preserve">, </w:t>
      </w:r>
      <w:r w:rsidR="00103FB9" w:rsidRPr="00103FB9">
        <w:t>HMV</w:t>
      </w:r>
      <w:r w:rsidRPr="00103FB9">
        <w:rPr>
          <w:color w:val="000000" w:themeColor="text1"/>
        </w:rPr>
        <w:t xml:space="preserve"> </w:t>
      </w:r>
      <w:r w:rsidR="00C73E4F" w:rsidRPr="00103FB9">
        <w:rPr>
          <w:color w:val="000000" w:themeColor="text1"/>
        </w:rPr>
        <w:t xml:space="preserve">was </w:t>
      </w:r>
      <w:r w:rsidRPr="00103FB9">
        <w:t>not involved in or affected by any business restructurings, capital transfers, or asset transfers</w:t>
      </w:r>
      <w:r>
        <w:t xml:space="preserve"> of the Group</w:t>
      </w:r>
      <w:r w:rsidRPr="002E2E99">
        <w:t>.</w:t>
      </w:r>
    </w:p>
    <w:p w14:paraId="74A3E38D" w14:textId="6B82D1FC" w:rsidR="00923508" w:rsidRDefault="00923508" w:rsidP="00270865">
      <w:pPr>
        <w:pStyle w:val="Heading2"/>
        <w:rPr>
          <w:rFonts w:eastAsia="MS Mincho"/>
          <w:lang w:eastAsia="ja-JP"/>
        </w:rPr>
      </w:pPr>
      <w:bookmarkStart w:id="206" w:name="_Toc344372308"/>
      <w:bookmarkStart w:id="207" w:name="_Toc345072736"/>
      <w:bookmarkStart w:id="208" w:name="_Ref497899419"/>
      <w:bookmarkStart w:id="209" w:name="_Toc508216337"/>
      <w:bookmarkStart w:id="210" w:name="_Toc514923573"/>
      <w:bookmarkStart w:id="211" w:name="_Toc516668399"/>
      <w:bookmarkStart w:id="212" w:name="_Toc526104592"/>
      <w:bookmarkStart w:id="213" w:name="_Toc90906413"/>
      <w:bookmarkStart w:id="214" w:name="_Toc220570334"/>
      <w:bookmarkEnd w:id="206"/>
      <w:bookmarkEnd w:id="207"/>
      <w:r>
        <w:rPr>
          <w:rFonts w:eastAsia="MS Mincho"/>
          <w:lang w:eastAsia="ja-JP"/>
        </w:rPr>
        <w:t>Companies having similar</w:t>
      </w:r>
      <w:r w:rsidR="005E73A7">
        <w:rPr>
          <w:rFonts w:eastAsia="MS Mincho"/>
          <w:lang w:eastAsia="ja-JP"/>
        </w:rPr>
        <w:t xml:space="preserve"> </w:t>
      </w:r>
      <w:r>
        <w:rPr>
          <w:rFonts w:eastAsia="MS Mincho"/>
          <w:lang w:eastAsia="ja-JP"/>
        </w:rPr>
        <w:t>products</w:t>
      </w:r>
      <w:r w:rsidR="00FF1C83">
        <w:rPr>
          <w:rFonts w:eastAsia="MS Mincho"/>
          <w:lang w:eastAsia="ja-JP"/>
        </w:rPr>
        <w:t xml:space="preserve"> </w:t>
      </w:r>
      <w:r>
        <w:rPr>
          <w:rFonts w:eastAsia="MS Mincho"/>
          <w:lang w:eastAsia="ja-JP"/>
        </w:rPr>
        <w:t>/</w:t>
      </w:r>
      <w:r w:rsidR="00FF1C83">
        <w:rPr>
          <w:rFonts w:eastAsia="MS Mincho"/>
          <w:lang w:eastAsia="ja-JP"/>
        </w:rPr>
        <w:t xml:space="preserve"> </w:t>
      </w:r>
      <w:r>
        <w:rPr>
          <w:rFonts w:eastAsia="MS Mincho"/>
          <w:lang w:eastAsia="ja-JP"/>
        </w:rPr>
        <w:t>Key</w:t>
      </w:r>
      <w:r w:rsidRPr="00070B3E">
        <w:rPr>
          <w:rFonts w:eastAsia="MS Mincho"/>
          <w:lang w:eastAsia="ja-JP"/>
        </w:rPr>
        <w:t xml:space="preserve"> competitors</w:t>
      </w:r>
      <w:bookmarkEnd w:id="208"/>
      <w:bookmarkEnd w:id="209"/>
      <w:bookmarkEnd w:id="210"/>
      <w:bookmarkEnd w:id="211"/>
      <w:bookmarkEnd w:id="212"/>
      <w:bookmarkEnd w:id="213"/>
      <w:bookmarkEnd w:id="214"/>
    </w:p>
    <w:p w14:paraId="05036EE2" w14:textId="14EE8261" w:rsidR="00103FB9" w:rsidRDefault="00103FB9" w:rsidP="00103FB9">
      <w:pPr>
        <w:pStyle w:val="BodyText"/>
        <w:jc w:val="both"/>
      </w:pPr>
      <w:bookmarkStart w:id="215" w:name="_Toc508216338"/>
      <w:bookmarkStart w:id="216" w:name="_Toc514923574"/>
      <w:bookmarkStart w:id="217" w:name="_Toc516668400"/>
      <w:bookmarkStart w:id="218" w:name="_Toc526104593"/>
      <w:bookmarkStart w:id="219" w:name="_Ref497899442"/>
      <w:r>
        <w:t xml:space="preserve">HMV operates as a toll manufacturer which generate all of its revenue from provision of processing service to its parent company. Therefore, the Company did not directly face competition with other players in the market in </w:t>
      </w:r>
      <w:r w:rsidR="004B6920">
        <w:t>FY2024</w:t>
      </w:r>
      <w:r>
        <w:t>.</w:t>
      </w:r>
    </w:p>
    <w:p w14:paraId="6FC19151" w14:textId="13B90D6F" w:rsidR="00103FB9" w:rsidRDefault="00103FB9" w:rsidP="00103FB9">
      <w:pPr>
        <w:pStyle w:val="BodyText"/>
      </w:pPr>
      <w:r>
        <w:t>Some companies offering similar products to</w:t>
      </w:r>
      <w:r w:rsidR="009D2D5A">
        <w:t xml:space="preserve"> those of</w:t>
      </w:r>
      <w:r>
        <w:t xml:space="preserve"> HMV in the market are:</w:t>
      </w:r>
    </w:p>
    <w:p w14:paraId="6FF0B99F" w14:textId="77777777" w:rsidR="00103FB9" w:rsidRDefault="00103FB9" w:rsidP="00103FB9">
      <w:pPr>
        <w:pStyle w:val="BodyText"/>
        <w:numPr>
          <w:ilvl w:val="0"/>
          <w:numId w:val="34"/>
        </w:numPr>
      </w:pPr>
      <w:r>
        <w:t>Well Mart Swany Co., Ltd. (Vietnam);</w:t>
      </w:r>
    </w:p>
    <w:p w14:paraId="010E09DE" w14:textId="77777777" w:rsidR="00103FB9" w:rsidRDefault="00103FB9" w:rsidP="00103FB9">
      <w:pPr>
        <w:pStyle w:val="BodyText"/>
        <w:numPr>
          <w:ilvl w:val="0"/>
          <w:numId w:val="34"/>
        </w:numPr>
      </w:pPr>
      <w:r>
        <w:t>M&amp;S Vina Co., Ltd. (Vietnam);</w:t>
      </w:r>
    </w:p>
    <w:p w14:paraId="129D3BEE" w14:textId="77777777" w:rsidR="00103FB9" w:rsidRDefault="00103FB9" w:rsidP="00103FB9">
      <w:pPr>
        <w:pStyle w:val="BodyText"/>
        <w:numPr>
          <w:ilvl w:val="0"/>
          <w:numId w:val="34"/>
        </w:numPr>
      </w:pPr>
      <w:r>
        <w:t>Haivina Co., Ltd. (Vietnam);</w:t>
      </w:r>
    </w:p>
    <w:p w14:paraId="3510C85E" w14:textId="73C86B1B" w:rsidR="00103FB9" w:rsidRDefault="00103FB9" w:rsidP="00103FB9">
      <w:pPr>
        <w:pStyle w:val="BodyText"/>
        <w:numPr>
          <w:ilvl w:val="0"/>
          <w:numId w:val="34"/>
        </w:numPr>
      </w:pPr>
      <w:r>
        <w:t>Hands Hands VN Co., Ltd. (Vietnam);</w:t>
      </w:r>
    </w:p>
    <w:p w14:paraId="5FE39840" w14:textId="77777777" w:rsidR="00103FB9" w:rsidRDefault="00103FB9" w:rsidP="00103FB9">
      <w:pPr>
        <w:pStyle w:val="BodyText"/>
        <w:numPr>
          <w:ilvl w:val="0"/>
          <w:numId w:val="34"/>
        </w:numPr>
      </w:pPr>
      <w:r>
        <w:t>VIKO Vietnam Co., Ltd. (Vietnam).</w:t>
      </w:r>
    </w:p>
    <w:p w14:paraId="3D64C580" w14:textId="77777777" w:rsidR="001E2744" w:rsidRDefault="001E2744">
      <w:pPr>
        <w:rPr>
          <w:b/>
          <w:color w:val="00338D"/>
          <w:sz w:val="32"/>
        </w:rPr>
      </w:pPr>
      <w:bookmarkStart w:id="220" w:name="_Toc90906414"/>
      <w:r>
        <w:br w:type="page"/>
      </w:r>
    </w:p>
    <w:p w14:paraId="245110A8" w14:textId="3A3C7BC3" w:rsidR="00923508" w:rsidRPr="00BD1F76" w:rsidRDefault="00923508" w:rsidP="000C4EF8">
      <w:pPr>
        <w:pStyle w:val="Heading1"/>
        <w:numPr>
          <w:ilvl w:val="0"/>
          <w:numId w:val="0"/>
        </w:numPr>
        <w:jc w:val="both"/>
      </w:pPr>
      <w:bookmarkStart w:id="221" w:name="_Toc220570335"/>
      <w:r w:rsidRPr="00BD1F76">
        <w:lastRenderedPageBreak/>
        <w:t xml:space="preserve">PART B.  INFORMATION ON </w:t>
      </w:r>
      <w:r>
        <w:t xml:space="preserve">TAXPAYER’S </w:t>
      </w:r>
      <w:r w:rsidRPr="00BD1F76">
        <w:t>RELATED PARTY TRANSACTIONS</w:t>
      </w:r>
      <w:bookmarkEnd w:id="215"/>
      <w:bookmarkEnd w:id="216"/>
      <w:bookmarkEnd w:id="217"/>
      <w:bookmarkEnd w:id="218"/>
      <w:bookmarkEnd w:id="220"/>
      <w:bookmarkEnd w:id="221"/>
    </w:p>
    <w:p w14:paraId="54F8B454" w14:textId="2C21C1C6" w:rsidR="00923508" w:rsidRDefault="00923508" w:rsidP="00270865">
      <w:pPr>
        <w:pStyle w:val="Heading1"/>
      </w:pPr>
      <w:bookmarkStart w:id="222" w:name="_Ref498503975"/>
      <w:bookmarkStart w:id="223" w:name="_Toc508216339"/>
      <w:bookmarkStart w:id="224" w:name="_Toc514923575"/>
      <w:bookmarkStart w:id="225" w:name="_Toc516668401"/>
      <w:bookmarkStart w:id="226" w:name="_Toc526104594"/>
      <w:bookmarkStart w:id="227" w:name="_Toc90906415"/>
      <w:bookmarkStart w:id="228" w:name="_Toc220570336"/>
      <w:r>
        <w:t>Related party transactions</w:t>
      </w:r>
      <w:bookmarkEnd w:id="219"/>
      <w:bookmarkEnd w:id="222"/>
      <w:bookmarkEnd w:id="223"/>
      <w:bookmarkEnd w:id="224"/>
      <w:bookmarkEnd w:id="225"/>
      <w:bookmarkEnd w:id="226"/>
      <w:bookmarkEnd w:id="227"/>
      <w:bookmarkEnd w:id="228"/>
    </w:p>
    <w:p w14:paraId="642AD64D" w14:textId="0B192E09" w:rsidR="00923508" w:rsidRDefault="00923508" w:rsidP="00270865">
      <w:pPr>
        <w:pStyle w:val="Heading2"/>
      </w:pPr>
      <w:bookmarkStart w:id="229" w:name="_Toc516668402"/>
      <w:bookmarkStart w:id="230" w:name="_Ref525335843"/>
      <w:bookmarkStart w:id="231" w:name="_Toc508216340"/>
      <w:bookmarkStart w:id="232" w:name="_Toc514923576"/>
      <w:bookmarkStart w:id="233" w:name="_Ref526064154"/>
      <w:bookmarkStart w:id="234" w:name="_Toc526104595"/>
      <w:bookmarkStart w:id="235" w:name="_Ref17187081"/>
      <w:bookmarkStart w:id="236" w:name="_Toc90906416"/>
      <w:bookmarkStart w:id="237" w:name="_Toc220570337"/>
      <w:r>
        <w:t>Transactions under Review</w:t>
      </w:r>
      <w:bookmarkEnd w:id="229"/>
      <w:bookmarkEnd w:id="230"/>
      <w:bookmarkEnd w:id="231"/>
      <w:bookmarkEnd w:id="232"/>
      <w:bookmarkEnd w:id="233"/>
      <w:bookmarkEnd w:id="234"/>
      <w:bookmarkEnd w:id="235"/>
      <w:bookmarkEnd w:id="236"/>
      <w:bookmarkEnd w:id="237"/>
    </w:p>
    <w:p w14:paraId="498F3D9C" w14:textId="77777777" w:rsidR="00103FB9" w:rsidRDefault="00103FB9" w:rsidP="00103FB9">
      <w:pPr>
        <w:pStyle w:val="BodyText"/>
        <w:jc w:val="both"/>
        <w:rPr>
          <w:lang w:eastAsia="ko-KR"/>
        </w:rPr>
      </w:pPr>
      <w:r>
        <w:t>This section provides a description of the Transaction under Review carried out by HMV</w:t>
      </w:r>
      <w:r>
        <w:rPr>
          <w:color w:val="000000" w:themeColor="text1"/>
        </w:rPr>
        <w:t xml:space="preserve"> during the year</w:t>
      </w:r>
      <w:r>
        <w:t xml:space="preserve">, the context in which such transactions take place, </w:t>
      </w:r>
      <w:r>
        <w:rPr>
          <w:lang w:eastAsia="ko-KR"/>
        </w:rPr>
        <w:t>and the identification of the associated related parties involved in those transactions.</w:t>
      </w:r>
    </w:p>
    <w:p w14:paraId="173B707A" w14:textId="308361F8" w:rsidR="00103FB9" w:rsidRDefault="00103FB9" w:rsidP="00103FB9">
      <w:pPr>
        <w:pStyle w:val="BodyText"/>
        <w:jc w:val="both"/>
        <w:rPr>
          <w:lang w:eastAsia="ko-KR"/>
        </w:rPr>
      </w:pPr>
      <w:r>
        <w:rPr>
          <w:lang w:eastAsia="ko-KR"/>
        </w:rPr>
        <w:t xml:space="preserve">In addition, this section provides a summary of the transfer pricing methods used to determine the pricing of the Transaction under Review. The transfer pricing methods are consistent with the methods declared in Appendix I.   </w:t>
      </w:r>
    </w:p>
    <w:p w14:paraId="5E56B3E3" w14:textId="77777777" w:rsidR="00103FB9" w:rsidRDefault="00103FB9" w:rsidP="00103FB9">
      <w:pPr>
        <w:pStyle w:val="BodyText"/>
        <w:jc w:val="both"/>
      </w:pPr>
      <w:bookmarkStart w:id="238" w:name="_Toc508208588"/>
      <w:bookmarkStart w:id="239" w:name="_Toc508213565"/>
      <w:bookmarkStart w:id="240" w:name="_Toc508213726"/>
      <w:bookmarkStart w:id="241" w:name="_Toc508213887"/>
      <w:bookmarkStart w:id="242" w:name="_Toc508215828"/>
      <w:bookmarkStart w:id="243" w:name="_Toc508216000"/>
      <w:bookmarkStart w:id="244" w:name="_Toc508216171"/>
      <w:bookmarkStart w:id="245" w:name="_Toc508216341"/>
      <w:bookmarkStart w:id="246" w:name="_Toc508216511"/>
      <w:bookmarkStart w:id="247" w:name="_Toc508216681"/>
      <w:bookmarkStart w:id="248" w:name="_Toc508216849"/>
      <w:bookmarkStart w:id="249" w:name="_Toc508217017"/>
      <w:bookmarkStart w:id="250" w:name="_Toc508217185"/>
      <w:bookmarkStart w:id="251" w:name="_Toc508217351"/>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r>
        <w:t>The transaction flows of HMV’s related party transactions are depicted in the figure below.</w:t>
      </w:r>
    </w:p>
    <w:p w14:paraId="58322CD1" w14:textId="7284846B" w:rsidR="00923508" w:rsidRPr="00AD286D" w:rsidRDefault="001C7639" w:rsidP="00270865">
      <w:pPr>
        <w:pStyle w:val="Caption"/>
      </w:pPr>
      <w:r w:rsidRPr="00103FB9">
        <w:t>Figure</w:t>
      </w:r>
      <w:r w:rsidR="00270865" w:rsidRPr="00103FB9">
        <w:t xml:space="preserve"> </w:t>
      </w:r>
      <w:r w:rsidR="00CB0856" w:rsidRPr="00103FB9">
        <w:fldChar w:fldCharType="begin"/>
      </w:r>
      <w:r w:rsidR="00CB0856" w:rsidRPr="00103FB9">
        <w:instrText xml:space="preserve"> STYLEREF 1 \s </w:instrText>
      </w:r>
      <w:r w:rsidR="00CB0856" w:rsidRPr="00103FB9">
        <w:fldChar w:fldCharType="separate"/>
      </w:r>
      <w:r w:rsidR="00742399">
        <w:rPr>
          <w:noProof/>
        </w:rPr>
        <w:t>4</w:t>
      </w:r>
      <w:r w:rsidR="00CB0856" w:rsidRPr="00103FB9">
        <w:fldChar w:fldCharType="end"/>
      </w:r>
      <w:r w:rsidR="00CB0856" w:rsidRPr="00103FB9">
        <w:t>-</w:t>
      </w:r>
      <w:r w:rsidR="00CB0856" w:rsidRPr="00103FB9">
        <w:fldChar w:fldCharType="begin"/>
      </w:r>
      <w:r w:rsidR="00CB0856" w:rsidRPr="00103FB9">
        <w:instrText xml:space="preserve"> SEQ Table \* ARABIC \s 1 </w:instrText>
      </w:r>
      <w:r w:rsidR="00CB0856" w:rsidRPr="00103FB9">
        <w:fldChar w:fldCharType="separate"/>
      </w:r>
      <w:r w:rsidR="00742399">
        <w:rPr>
          <w:noProof/>
        </w:rPr>
        <w:t>1</w:t>
      </w:r>
      <w:r w:rsidR="00CB0856" w:rsidRPr="00103FB9">
        <w:fldChar w:fldCharType="end"/>
      </w:r>
      <w:r w:rsidR="00270865" w:rsidRPr="00103FB9">
        <w:t xml:space="preserve">: Transactions flows of </w:t>
      </w:r>
      <w:r w:rsidR="00103FB9">
        <w:t>HMV</w:t>
      </w:r>
      <w:r w:rsidR="00270865" w:rsidRPr="00103FB9">
        <w:t xml:space="preserve">’s </w:t>
      </w:r>
      <w:r w:rsidR="007A273B">
        <w:t xml:space="preserve">RPTs in </w:t>
      </w:r>
      <w:r w:rsidR="004B6920">
        <w:t>FY2024</w:t>
      </w:r>
    </w:p>
    <w:p w14:paraId="75DEAAF5" w14:textId="7174EBBB" w:rsidR="00103FB9" w:rsidRDefault="00103FB9" w:rsidP="00103FB9">
      <w:pPr>
        <w:pStyle w:val="BodyText"/>
        <w:spacing w:line="276" w:lineRule="auto"/>
        <w:jc w:val="both"/>
      </w:pPr>
      <w:r>
        <w:rPr>
          <w:noProof/>
        </w:rPr>
        <mc:AlternateContent>
          <mc:Choice Requires="wpc">
            <w:drawing>
              <wp:inline distT="0" distB="0" distL="0" distR="0" wp14:anchorId="41D4C4CA" wp14:editId="41C65D73">
                <wp:extent cx="5476874" cy="3305175"/>
                <wp:effectExtent l="0" t="0" r="0" b="0"/>
                <wp:docPr id="1386" name="Canvas 138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367" name="Rectangle 6"/>
                        <wps:cNvSpPr>
                          <a:spLocks noChangeArrowheads="1"/>
                        </wps:cNvSpPr>
                        <wps:spPr bwMode="auto">
                          <a:xfrm>
                            <a:off x="2169693" y="23007"/>
                            <a:ext cx="1190527" cy="638175"/>
                          </a:xfrm>
                          <a:prstGeom prst="rect">
                            <a:avLst/>
                          </a:prstGeom>
                          <a:solidFill>
                            <a:srgbClr val="DDEBF1"/>
                          </a:solidFill>
                          <a:ln>
                            <a:noFill/>
                          </a:ln>
                          <a:effectLst/>
                          <a:extLst>
                            <a:ext uri="{91240B29-F687-4F45-9708-019B960494DF}">
                              <a14:hiddenLine xmlns:a14="http://schemas.microsoft.com/office/drawing/2010/main" w="9525">
                                <a:solidFill>
                                  <a:srgbClr val="000000"/>
                                </a:solidFill>
                                <a:miter lim="800000"/>
                                <a:headEnd/>
                                <a:tailEnd/>
                              </a14:hiddenLine>
                            </a:ext>
                          </a:extLst>
                        </wps:spPr>
                        <wps:txbx>
                          <w:txbxContent>
                            <w:p w14:paraId="1B0427CF" w14:textId="27D88B93" w:rsidR="00AA60BB" w:rsidRDefault="00AA60BB" w:rsidP="00103FB9">
                              <w:pPr>
                                <w:pStyle w:val="NormalWeb"/>
                                <w:spacing w:before="0" w:beforeAutospacing="0" w:after="0" w:afterAutospacing="0"/>
                                <w:jc w:val="center"/>
                                <w:rPr>
                                  <w:rFonts w:asciiTheme="majorHAnsi" w:hAnsiTheme="majorHAnsi" w:cstheme="majorHAnsi"/>
                                  <w:color w:val="00338D"/>
                                </w:rPr>
                              </w:pPr>
                              <w:r w:rsidRPr="002F0C17">
                                <w:rPr>
                                  <w:rFonts w:asciiTheme="majorHAnsi" w:hAnsiTheme="majorHAnsi" w:cstheme="majorHAnsi"/>
                                  <w:color w:val="00338D"/>
                                  <w:sz w:val="22"/>
                                  <w:szCs w:val="22"/>
                                </w:rPr>
                                <w:t>Pinghu Hestra Trading Co., Ltd.</w:t>
                              </w:r>
                            </w:p>
                          </w:txbxContent>
                        </wps:txbx>
                        <wps:bodyPr rot="0" vert="horz" wrap="square" lIns="91440" tIns="45720" rIns="91440" bIns="45720" anchor="ctr" anchorCtr="0" upright="1">
                          <a:noAutofit/>
                        </wps:bodyPr>
                      </wps:wsp>
                      <wps:wsp>
                        <wps:cNvPr id="1368" name="Rectangle 7"/>
                        <wps:cNvSpPr>
                          <a:spLocks noChangeArrowheads="1"/>
                        </wps:cNvSpPr>
                        <wps:spPr bwMode="auto">
                          <a:xfrm>
                            <a:off x="1800041" y="1720039"/>
                            <a:ext cx="1814893" cy="660415"/>
                          </a:xfrm>
                          <a:prstGeom prst="rect">
                            <a:avLst/>
                          </a:prstGeom>
                          <a:noFill/>
                          <a:ln w="9525">
                            <a:solidFill>
                              <a:srgbClr val="00338D"/>
                            </a:solidFill>
                            <a:miter lim="800000"/>
                            <a:headEnd/>
                            <a:tailEnd/>
                          </a:ln>
                          <a:effectLst/>
                          <a:extLst>
                            <a:ext uri="{909E8E84-426E-40DD-AFC4-6F175D3DCCD1}">
                              <a14:hiddenFill xmlns:a14="http://schemas.microsoft.com/office/drawing/2010/main">
                                <a:solidFill>
                                  <a:srgbClr val="FFFFFF"/>
                                </a:solidFill>
                              </a14:hiddenFill>
                            </a:ext>
                          </a:extLst>
                        </wps:spPr>
                        <wps:txbx>
                          <w:txbxContent>
                            <w:p w14:paraId="5915621F" w14:textId="465936F3" w:rsidR="00AA60BB" w:rsidRPr="00BD15DF" w:rsidRDefault="00AA60BB" w:rsidP="000C48B1">
                              <w:pPr>
                                <w:pStyle w:val="NormalWeb"/>
                                <w:spacing w:before="0" w:beforeAutospacing="0" w:after="0" w:afterAutospacing="0" w:line="254" w:lineRule="auto"/>
                                <w:jc w:val="center"/>
                                <w:rPr>
                                  <w:rFonts w:asciiTheme="majorHAnsi" w:hAnsiTheme="majorHAnsi" w:cstheme="majorHAnsi"/>
                                  <w:b/>
                                  <w:color w:val="00338D"/>
                                </w:rPr>
                              </w:pPr>
                              <w:r w:rsidRPr="00BD15DF">
                                <w:rPr>
                                  <w:rFonts w:asciiTheme="majorHAnsi" w:hAnsiTheme="majorHAnsi" w:cstheme="majorHAnsi"/>
                                  <w:b/>
                                  <w:color w:val="00338D"/>
                                </w:rPr>
                                <w:t>HMV</w:t>
                              </w:r>
                            </w:p>
                          </w:txbxContent>
                        </wps:txbx>
                        <wps:bodyPr rot="0" vert="horz" wrap="square" lIns="91440" tIns="45720" rIns="91440" bIns="45720" anchor="ctr" anchorCtr="0" upright="1">
                          <a:noAutofit/>
                        </wps:bodyPr>
                      </wps:wsp>
                      <wps:wsp>
                        <wps:cNvPr id="1369" name="Rectangle 10"/>
                        <wps:cNvSpPr>
                          <a:spLocks noChangeArrowheads="1"/>
                        </wps:cNvSpPr>
                        <wps:spPr bwMode="auto">
                          <a:xfrm>
                            <a:off x="4207065" y="40670"/>
                            <a:ext cx="1060840" cy="623209"/>
                          </a:xfrm>
                          <a:prstGeom prst="rect">
                            <a:avLst/>
                          </a:prstGeom>
                          <a:solidFill>
                            <a:srgbClr val="00338D"/>
                          </a:solidFill>
                          <a:ln w="9525">
                            <a:solidFill>
                              <a:srgbClr val="00338D"/>
                            </a:solidFill>
                            <a:miter lim="800000"/>
                            <a:headEnd/>
                            <a:tailEnd/>
                          </a:ln>
                          <a:effectLst/>
                        </wps:spPr>
                        <wps:txbx>
                          <w:txbxContent>
                            <w:p w14:paraId="2462144F"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MMAB</w:t>
                              </w:r>
                            </w:p>
                          </w:txbxContent>
                        </wps:txbx>
                        <wps:bodyPr rot="0" vert="horz" wrap="square" lIns="91440" tIns="45720" rIns="91440" bIns="45720" anchor="ctr" anchorCtr="0" upright="1">
                          <a:noAutofit/>
                        </wps:bodyPr>
                      </wps:wsp>
                      <wps:wsp>
                        <wps:cNvPr id="1370" name="Rectangle 11"/>
                        <wps:cNvSpPr>
                          <a:spLocks noChangeArrowheads="1"/>
                        </wps:cNvSpPr>
                        <wps:spPr bwMode="auto">
                          <a:xfrm>
                            <a:off x="391265" y="875620"/>
                            <a:ext cx="449207" cy="4007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61B1D464" w14:textId="1851184E" w:rsidR="00AA60BB" w:rsidRDefault="00AA60BB" w:rsidP="00103FB9">
                              <w:pPr>
                                <w:jc w:val="center"/>
                                <w:rPr>
                                  <w:color w:val="000000" w:themeColor="text1"/>
                                  <w:sz w:val="20"/>
                                </w:rPr>
                              </w:pPr>
                              <w:r>
                                <w:rPr>
                                  <w:color w:val="000000" w:themeColor="text1"/>
                                  <w:sz w:val="20"/>
                                </w:rPr>
                                <w:t>(2)</w:t>
                              </w:r>
                            </w:p>
                          </w:txbxContent>
                        </wps:txbx>
                        <wps:bodyPr rot="0" vert="horz" wrap="square" lIns="91440" tIns="45720" rIns="91440" bIns="45720" anchor="ctr" anchorCtr="0" upright="1">
                          <a:noAutofit/>
                        </wps:bodyPr>
                      </wps:wsp>
                      <wps:wsp>
                        <wps:cNvPr id="1371" name="Rectangle 12"/>
                        <wps:cNvSpPr>
                          <a:spLocks noChangeArrowheads="1"/>
                        </wps:cNvSpPr>
                        <wps:spPr bwMode="auto">
                          <a:xfrm>
                            <a:off x="4795351" y="908621"/>
                            <a:ext cx="376806" cy="367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7E2DFB48"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color w:val="000000"/>
                                  <w:sz w:val="20"/>
                                  <w:szCs w:val="20"/>
                                </w:rPr>
                                <w:t>(1)</w:t>
                              </w:r>
                            </w:p>
                          </w:txbxContent>
                        </wps:txbx>
                        <wps:bodyPr rot="0" vert="horz" wrap="square" lIns="91440" tIns="45720" rIns="91440" bIns="45720" anchor="ctr" anchorCtr="0" upright="1">
                          <a:noAutofit/>
                        </wps:bodyPr>
                      </wps:wsp>
                      <wps:wsp>
                        <wps:cNvPr id="1372" name="Straight Connector 14"/>
                        <wps:cNvCnPr>
                          <a:cxnSpLocks noChangeShapeType="1"/>
                        </wps:cNvCnPr>
                        <wps:spPr bwMode="auto">
                          <a:xfrm>
                            <a:off x="369608" y="1447933"/>
                            <a:ext cx="4802577" cy="0"/>
                          </a:xfrm>
                          <a:prstGeom prst="line">
                            <a:avLst/>
                          </a:prstGeom>
                          <a:noFill/>
                          <a:ln w="9525">
                            <a:solidFill>
                              <a:schemeClr val="accent1">
                                <a:lumMod val="95000"/>
                                <a:lumOff val="0"/>
                              </a:schemeClr>
                            </a:solidFill>
                            <a:prstDash val="sysDash"/>
                            <a:round/>
                            <a:headEnd/>
                            <a:tailEnd/>
                          </a:ln>
                          <a:extLst>
                            <a:ext uri="{909E8E84-426E-40DD-AFC4-6F175D3DCCD1}">
                              <a14:hiddenFill xmlns:a14="http://schemas.microsoft.com/office/drawing/2010/main">
                                <a:noFill/>
                              </a14:hiddenFill>
                            </a:ext>
                          </a:extLst>
                        </wps:spPr>
                        <wps:bodyPr/>
                      </wps:wsp>
                      <wps:wsp>
                        <wps:cNvPr id="1373" name="Rectangle 15"/>
                        <wps:cNvSpPr>
                          <a:spLocks noChangeArrowheads="1"/>
                        </wps:cNvSpPr>
                        <wps:spPr bwMode="auto">
                          <a:xfrm>
                            <a:off x="591776" y="1188765"/>
                            <a:ext cx="840113" cy="3506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450DFC22" w14:textId="77777777" w:rsidR="00AA60BB" w:rsidRDefault="00AA60BB" w:rsidP="00103FB9">
                              <w:pPr>
                                <w:pStyle w:val="NormalWeb"/>
                                <w:spacing w:before="0" w:beforeAutospacing="0" w:after="0" w:afterAutospacing="0"/>
                                <w:jc w:val="right"/>
                                <w:rPr>
                                  <w:rFonts w:asciiTheme="majorHAnsi" w:hAnsiTheme="majorHAnsi" w:cstheme="majorHAnsi"/>
                                  <w:i/>
                                </w:rPr>
                              </w:pPr>
                              <w:r>
                                <w:rPr>
                                  <w:rFonts w:asciiTheme="majorHAnsi" w:hAnsiTheme="majorHAnsi" w:cstheme="majorHAnsi"/>
                                  <w:i/>
                                  <w:color w:val="000000"/>
                                  <w:sz w:val="20"/>
                                  <w:szCs w:val="20"/>
                                </w:rPr>
                                <w:t>Overseas</w:t>
                              </w:r>
                            </w:p>
                          </w:txbxContent>
                        </wps:txbx>
                        <wps:bodyPr rot="0" vert="horz" wrap="square" lIns="91440" tIns="45720" rIns="91440" bIns="45720" anchor="ctr" anchorCtr="0" upright="1">
                          <a:noAutofit/>
                        </wps:bodyPr>
                      </wps:wsp>
                      <wps:wsp>
                        <wps:cNvPr id="1374" name="Rectangle 20"/>
                        <wps:cNvSpPr>
                          <a:spLocks noChangeArrowheads="1"/>
                        </wps:cNvSpPr>
                        <wps:spPr bwMode="auto">
                          <a:xfrm>
                            <a:off x="667862" y="1389380"/>
                            <a:ext cx="716311" cy="3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448E6B4F" w14:textId="77777777" w:rsidR="00AA60BB" w:rsidRDefault="00AA60BB" w:rsidP="00103FB9">
                              <w:pPr>
                                <w:pStyle w:val="NormalWeb"/>
                                <w:spacing w:before="0" w:beforeAutospacing="0" w:after="0" w:afterAutospacing="0"/>
                                <w:jc w:val="right"/>
                                <w:rPr>
                                  <w:rFonts w:asciiTheme="majorHAnsi" w:hAnsiTheme="majorHAnsi" w:cstheme="majorHAnsi"/>
                                </w:rPr>
                              </w:pPr>
                              <w:r>
                                <w:rPr>
                                  <w:rFonts w:asciiTheme="majorHAnsi" w:hAnsiTheme="majorHAnsi" w:cstheme="majorHAnsi"/>
                                  <w:i/>
                                  <w:iCs/>
                                  <w:color w:val="000000"/>
                                  <w:sz w:val="20"/>
                                  <w:szCs w:val="20"/>
                                </w:rPr>
                                <w:t>Vietnam</w:t>
                              </w:r>
                            </w:p>
                          </w:txbxContent>
                        </wps:txbx>
                        <wps:bodyPr rot="0" vert="horz" wrap="square" lIns="91440" tIns="45720" rIns="91440" bIns="45720" anchor="ctr" anchorCtr="0" upright="1">
                          <a:noAutofit/>
                        </wps:bodyPr>
                      </wps:wsp>
                      <wps:wsp>
                        <wps:cNvPr id="1377" name="Elbow Connector 1356"/>
                        <wps:cNvCnPr>
                          <a:cxnSpLocks noChangeShapeType="1"/>
                        </wps:cNvCnPr>
                        <wps:spPr bwMode="auto">
                          <a:xfrm rot="5400000" flipH="1" flipV="1">
                            <a:off x="3456742" y="825903"/>
                            <a:ext cx="1575400" cy="1245959"/>
                          </a:xfrm>
                          <a:prstGeom prst="bentConnector3">
                            <a:avLst>
                              <a:gd name="adj1" fmla="val -483"/>
                            </a:avLst>
                          </a:prstGeom>
                          <a:noFill/>
                          <a:ln w="9525">
                            <a:solidFill>
                              <a:srgbClr val="00338D"/>
                            </a:solidFill>
                            <a:miter lim="800000"/>
                            <a:headEnd/>
                            <a:tailEnd type="triangle" w="med" len="med"/>
                          </a:ln>
                          <a:extLst>
                            <a:ext uri="{909E8E84-426E-40DD-AFC4-6F175D3DCCD1}">
                              <a14:hiddenFill xmlns:a14="http://schemas.microsoft.com/office/drawing/2010/main">
                                <a:noFill/>
                              </a14:hiddenFill>
                            </a:ext>
                          </a:extLst>
                        </wps:spPr>
                        <wps:bodyPr/>
                      </wps:wsp>
                      <wps:wsp>
                        <wps:cNvPr id="1378" name="Straight Arrow Connector 1"/>
                        <wps:cNvCnPr>
                          <a:cxnSpLocks noChangeShapeType="1"/>
                        </wps:cNvCnPr>
                        <wps:spPr bwMode="auto">
                          <a:xfrm>
                            <a:off x="2669623" y="665915"/>
                            <a:ext cx="0" cy="1054124"/>
                          </a:xfrm>
                          <a:prstGeom prst="straightConnector1">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382" name="Straight Arrow Connector 21"/>
                        <wps:cNvCnPr>
                          <a:cxnSpLocks noChangeShapeType="1"/>
                        </wps:cNvCnPr>
                        <wps:spPr bwMode="auto">
                          <a:xfrm>
                            <a:off x="520180" y="2952367"/>
                            <a:ext cx="504808" cy="0"/>
                          </a:xfrm>
                          <a:prstGeom prst="straightConnector1">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383" name="Straight Arrow Connector 25"/>
                        <wps:cNvCnPr>
                          <a:cxnSpLocks noChangeShapeType="1"/>
                        </wps:cNvCnPr>
                        <wps:spPr bwMode="auto">
                          <a:xfrm>
                            <a:off x="529680" y="2771763"/>
                            <a:ext cx="504808" cy="0"/>
                          </a:xfrm>
                          <a:prstGeom prst="straightConnector1">
                            <a:avLst/>
                          </a:prstGeom>
                          <a:noFill/>
                          <a:ln w="9525">
                            <a:solidFill>
                              <a:srgbClr val="00338D"/>
                            </a:solidFill>
                            <a:round/>
                            <a:headEnd/>
                            <a:tailEnd type="triangle" w="med" len="med"/>
                          </a:ln>
                          <a:extLst>
                            <a:ext uri="{909E8E84-426E-40DD-AFC4-6F175D3DCCD1}">
                              <a14:hiddenFill xmlns:a14="http://schemas.microsoft.com/office/drawing/2010/main">
                                <a:noFill/>
                              </a14:hiddenFill>
                            </a:ext>
                          </a:extLst>
                        </wps:spPr>
                        <wps:bodyPr/>
                      </wps:wsp>
                      <wps:wsp>
                        <wps:cNvPr id="1384" name="Text Box 26"/>
                        <wps:cNvSpPr txBox="1">
                          <a:spLocks noChangeArrowheads="1"/>
                        </wps:cNvSpPr>
                        <wps:spPr bwMode="auto">
                          <a:xfrm>
                            <a:off x="1095289" y="2657460"/>
                            <a:ext cx="1914629" cy="523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B96E7F1" w14:textId="77777777" w:rsidR="00AA60BB" w:rsidRPr="00047C2D" w:rsidRDefault="00AA60BB" w:rsidP="00103FB9">
                              <w:pPr>
                                <w:rPr>
                                  <w:color w:val="000000" w:themeColor="text1"/>
                                </w:rPr>
                              </w:pPr>
                              <w:r w:rsidRPr="00047C2D">
                                <w:rPr>
                                  <w:color w:val="000000" w:themeColor="text1"/>
                                </w:rPr>
                                <w:t>Transaction under Review</w:t>
                              </w:r>
                            </w:p>
                            <w:p w14:paraId="174D041C" w14:textId="77777777" w:rsidR="00AA60BB" w:rsidRPr="00047C2D" w:rsidRDefault="00AA60BB" w:rsidP="00103FB9">
                              <w:pPr>
                                <w:rPr>
                                  <w:color w:val="000000" w:themeColor="text1"/>
                                </w:rPr>
                              </w:pPr>
                              <w:r w:rsidRPr="00047C2D">
                                <w:rPr>
                                  <w:color w:val="000000" w:themeColor="text1"/>
                                </w:rPr>
                                <w:t>Other RPTs</w:t>
                              </w:r>
                            </w:p>
                          </w:txbxContent>
                        </wps:txbx>
                        <wps:bodyPr rot="0" vert="horz" wrap="square" lIns="91440" tIns="45720" rIns="91440" bIns="45720" anchor="t" anchorCtr="0" upright="1">
                          <a:noAutofit/>
                        </wps:bodyPr>
                      </wps:wsp>
                      <wps:wsp>
                        <wps:cNvPr id="1385" name="Text Box 32"/>
                        <wps:cNvSpPr txBox="1">
                          <a:spLocks noChangeArrowheads="1"/>
                        </wps:cNvSpPr>
                        <wps:spPr bwMode="auto">
                          <a:xfrm>
                            <a:off x="3066007" y="2457456"/>
                            <a:ext cx="2361125" cy="809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FE19442" w14:textId="06573506" w:rsidR="00AA60BB" w:rsidRDefault="00AA60BB" w:rsidP="00103FB9">
                              <w:pPr>
                                <w:rPr>
                                  <w:noProof/>
                                  <w:sz w:val="20"/>
                                </w:rPr>
                              </w:pPr>
                              <w:r w:rsidRPr="00047C2D">
                                <w:rPr>
                                  <w:noProof/>
                                  <w:color w:val="000000" w:themeColor="text1"/>
                                  <w:sz w:val="20"/>
                                </w:rPr>
                                <w:t xml:space="preserve">(1) </w:t>
                              </w:r>
                              <w:r>
                                <w:rPr>
                                  <w:noProof/>
                                  <w:sz w:val="20"/>
                                </w:rPr>
                                <w:t>Processing services</w:t>
                              </w:r>
                            </w:p>
                            <w:p w14:paraId="18BB2410" w14:textId="35D5312D" w:rsidR="00AA60BB" w:rsidRDefault="00AA60BB" w:rsidP="00103FB9">
                              <w:pPr>
                                <w:rPr>
                                  <w:sz w:val="20"/>
                                </w:rPr>
                              </w:pPr>
                              <w:r>
                                <w:rPr>
                                  <w:sz w:val="20"/>
                                </w:rPr>
                                <w:t>(2) Raw materials</w:t>
                              </w:r>
                              <w:r w:rsidR="00E411E5">
                                <w:rPr>
                                  <w:sz w:val="20"/>
                                </w:rPr>
                                <w:t xml:space="preserve"> and tools</w:t>
                              </w:r>
                            </w:p>
                            <w:p w14:paraId="1DB64E18" w14:textId="5D23BCA8" w:rsidR="00AA60BB" w:rsidRDefault="00AA60BB" w:rsidP="00103FB9">
                              <w:pPr>
                                <w:rPr>
                                  <w:sz w:val="20"/>
                                </w:rPr>
                              </w:pPr>
                              <w:r>
                                <w:rPr>
                                  <w:sz w:val="20"/>
                                </w:rPr>
                                <w:t>(3) Loans</w:t>
                              </w:r>
                            </w:p>
                            <w:p w14:paraId="53C3C775" w14:textId="7470A9ED" w:rsidR="0046266E" w:rsidRDefault="0046266E" w:rsidP="00103FB9">
                              <w:pPr>
                                <w:rPr>
                                  <w:sz w:val="20"/>
                                </w:rPr>
                              </w:pPr>
                              <w:r>
                                <w:rPr>
                                  <w:sz w:val="20"/>
                                </w:rPr>
                                <w:t xml:space="preserve">(4) </w:t>
                              </w:r>
                              <w:r w:rsidR="002F53E9">
                                <w:rPr>
                                  <w:sz w:val="20"/>
                                </w:rPr>
                                <w:t>Business support</w:t>
                              </w:r>
                            </w:p>
                          </w:txbxContent>
                        </wps:txbx>
                        <wps:bodyPr rot="0" vert="horz" wrap="square" lIns="91440" tIns="45720" rIns="91440" bIns="45720" anchor="ctr" anchorCtr="0" upright="1">
                          <a:noAutofit/>
                        </wps:bodyPr>
                      </wps:wsp>
                      <wps:wsp>
                        <wps:cNvPr id="54" name="Straight Arrow Connector 54"/>
                        <wps:cNvCnPr>
                          <a:cxnSpLocks noChangeShapeType="1"/>
                        </wps:cNvCnPr>
                        <wps:spPr bwMode="auto">
                          <a:xfrm rot="5400000">
                            <a:off x="3414341" y="818635"/>
                            <a:ext cx="1343248" cy="943937"/>
                          </a:xfrm>
                          <a:prstGeom prst="bentConnector3">
                            <a:avLst>
                              <a:gd name="adj1" fmla="val 100194"/>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55" name="Straight Arrow Connector 55"/>
                        <wps:cNvCnPr>
                          <a:cxnSpLocks noChangeShapeType="1"/>
                          <a:stCxn id="1368" idx="1"/>
                        </wps:cNvCnPr>
                        <wps:spPr bwMode="auto">
                          <a:xfrm rot="10800000">
                            <a:off x="717453" y="651847"/>
                            <a:ext cx="1082380" cy="1398400"/>
                          </a:xfrm>
                          <a:prstGeom prst="bentConnector2">
                            <a:avLst/>
                          </a:prstGeom>
                          <a:noFill/>
                          <a:ln w="9525">
                            <a:solidFill>
                              <a:srgbClr val="00338D"/>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56" name="Rectangle 56"/>
                        <wps:cNvSpPr>
                          <a:spLocks noChangeArrowheads="1"/>
                        </wps:cNvSpPr>
                        <wps:spPr bwMode="auto">
                          <a:xfrm>
                            <a:off x="4250176" y="859361"/>
                            <a:ext cx="370840"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174B1DF9" w14:textId="10F11619" w:rsidR="00AA60BB" w:rsidRDefault="00AA60BB" w:rsidP="00743F88">
                              <w:pPr>
                                <w:spacing w:line="252" w:lineRule="auto"/>
                                <w:jc w:val="center"/>
                                <w:rPr>
                                  <w:rFonts w:ascii="Arial" w:hAnsi="Arial"/>
                                  <w:color w:val="000000"/>
                                  <w:sz w:val="20"/>
                                  <w:szCs w:val="20"/>
                                </w:rPr>
                              </w:pPr>
                              <w:r>
                                <w:rPr>
                                  <w:rFonts w:ascii="Arial" w:hAnsi="Arial"/>
                                  <w:color w:val="000000"/>
                                  <w:sz w:val="20"/>
                                  <w:szCs w:val="20"/>
                                </w:rPr>
                                <w:t>(3)</w:t>
                              </w:r>
                            </w:p>
                          </w:txbxContent>
                        </wps:txbx>
                        <wps:bodyPr rot="0" vert="horz" wrap="square" lIns="91440" tIns="45720" rIns="91440" bIns="45720" anchor="ctr" anchorCtr="0" upright="1">
                          <a:noAutofit/>
                        </wps:bodyPr>
                      </wps:wsp>
                      <wps:wsp>
                        <wps:cNvPr id="58" name="Rectangle 58"/>
                        <wps:cNvSpPr>
                          <a:spLocks noChangeArrowheads="1"/>
                        </wps:cNvSpPr>
                        <wps:spPr bwMode="auto">
                          <a:xfrm>
                            <a:off x="2354031" y="830909"/>
                            <a:ext cx="436269"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5D946F1B" w14:textId="77777777" w:rsidR="0046266E" w:rsidRDefault="00AA60BB" w:rsidP="00973672">
                              <w:pPr>
                                <w:spacing w:line="252" w:lineRule="auto"/>
                                <w:jc w:val="center"/>
                                <w:rPr>
                                  <w:rFonts w:ascii="Arial" w:hAnsi="Arial"/>
                                  <w:color w:val="000000"/>
                                  <w:sz w:val="20"/>
                                  <w:szCs w:val="20"/>
                                </w:rPr>
                              </w:pPr>
                              <w:r>
                                <w:rPr>
                                  <w:rFonts w:ascii="Arial" w:hAnsi="Arial"/>
                                  <w:color w:val="000000"/>
                                  <w:sz w:val="20"/>
                                  <w:szCs w:val="20"/>
                                </w:rPr>
                                <w:t>(2)</w:t>
                              </w:r>
                            </w:p>
                            <w:p w14:paraId="3B24D4E0" w14:textId="604F4EF1" w:rsidR="00AA60BB" w:rsidRDefault="0046266E" w:rsidP="00973672">
                              <w:pPr>
                                <w:spacing w:line="252" w:lineRule="auto"/>
                                <w:jc w:val="center"/>
                                <w:rPr>
                                  <w:rFonts w:ascii="Arial" w:hAnsi="Arial"/>
                                  <w:color w:val="000000"/>
                                  <w:sz w:val="20"/>
                                  <w:szCs w:val="20"/>
                                </w:rPr>
                              </w:pPr>
                              <w:r>
                                <w:rPr>
                                  <w:rFonts w:ascii="Arial" w:hAnsi="Arial"/>
                                  <w:color w:val="000000"/>
                                  <w:sz w:val="20"/>
                                  <w:szCs w:val="20"/>
                                </w:rPr>
                                <w:t>(4)</w:t>
                              </w:r>
                            </w:p>
                          </w:txbxContent>
                        </wps:txbx>
                        <wps:bodyPr rot="0" vert="horz" wrap="square" lIns="91440" tIns="45720" rIns="91440" bIns="45720" anchor="ctr" anchorCtr="0" upright="1">
                          <a:noAutofit/>
                        </wps:bodyPr>
                      </wps:wsp>
                      <wps:wsp>
                        <wps:cNvPr id="7" name="Rectangle 7"/>
                        <wps:cNvSpPr>
                          <a:spLocks noChangeArrowheads="1"/>
                        </wps:cNvSpPr>
                        <wps:spPr bwMode="auto">
                          <a:xfrm>
                            <a:off x="42204" y="31849"/>
                            <a:ext cx="1160145" cy="622300"/>
                          </a:xfrm>
                          <a:prstGeom prst="rect">
                            <a:avLst/>
                          </a:prstGeom>
                          <a:solidFill>
                            <a:srgbClr val="DDEBF1"/>
                          </a:solidFill>
                          <a:ln>
                            <a:noFill/>
                          </a:ln>
                          <a:effectLst/>
                          <a:extLst>
                            <a:ext uri="{91240B29-F687-4F45-9708-019B960494DF}">
                              <a14:hiddenLine xmlns:a14="http://schemas.microsoft.com/office/drawing/2010/main" w="9525">
                                <a:solidFill>
                                  <a:srgbClr val="000000"/>
                                </a:solidFill>
                                <a:miter lim="800000"/>
                                <a:headEnd/>
                                <a:tailEnd/>
                              </a14:hiddenLine>
                            </a:ext>
                          </a:extLst>
                        </wps:spPr>
                        <wps:txbx>
                          <w:txbxContent>
                            <w:p w14:paraId="3E7926FE" w14:textId="7F7235FF" w:rsidR="002506BC" w:rsidRDefault="004B464D" w:rsidP="004B464D">
                              <w:pPr>
                                <w:spacing w:line="254" w:lineRule="auto"/>
                                <w:jc w:val="center"/>
                                <w:rPr>
                                  <w:rFonts w:ascii="Arial" w:hAnsi="Arial" w:cs="Arial"/>
                                  <w:color w:val="00338D"/>
                                </w:rPr>
                              </w:pPr>
                              <w:r w:rsidRPr="004B464D">
                                <w:rPr>
                                  <w:rFonts w:ascii="Arial" w:hAnsi="Arial" w:cs="Arial"/>
                                  <w:color w:val="00338D"/>
                                </w:rPr>
                                <w:t>Hestra (Cambodia) Co., Ltd</w:t>
                              </w:r>
                            </w:p>
                          </w:txbxContent>
                        </wps:txbx>
                        <wps:bodyPr rot="0" vert="horz" wrap="square" lIns="91440" tIns="45720" rIns="91440" bIns="45720" anchor="ctr" anchorCtr="0" upright="1">
                          <a:noAutofit/>
                        </wps:bodyPr>
                      </wps:wsp>
                    </wpc:wpc>
                  </a:graphicData>
                </a:graphic>
              </wp:inline>
            </w:drawing>
          </mc:Choice>
          <mc:Fallback>
            <w:pict>
              <v:group w14:anchorId="41D4C4CA" id="Canvas 1386" o:spid="_x0000_s1026" editas="canvas" style="width:431.25pt;height:260.25pt;mso-position-horizontal-relative:char;mso-position-vertical-relative:line" coordsize="54762,33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762;height:33051;visibility:visible;mso-wrap-style:square">
                  <v:fill o:detectmouseclick="t"/>
                  <v:path o:connecttype="none"/>
                </v:shape>
                <v:rect id="Rectangle 6" o:spid="_x0000_s1028" style="position:absolute;left:21696;top:230;width:11906;height:6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" fillcolor="#ddebf1" stroked="f">
                  <v:textbox>
                    <w:txbxContent>
                      <w:p w14:paraId="1B0427CF" w14:textId="27D88B93" w:rsidR="00AA60BB" w:rsidRDefault="00AA60BB" w:rsidP="00103FB9">
                        <w:pPr>
                          <w:pStyle w:val="NormalWeb"/>
                          <w:spacing w:before="0" w:beforeAutospacing="0" w:after="0" w:afterAutospacing="0"/>
                          <w:jc w:val="center"/>
                          <w:rPr>
                            <w:rFonts w:asciiTheme="majorHAnsi" w:hAnsiTheme="majorHAnsi" w:cstheme="majorHAnsi"/>
                            <w:color w:val="00338D"/>
                          </w:rPr>
                        </w:pPr>
                        <w:r w:rsidRPr="002F0C17">
                          <w:rPr>
                            <w:rFonts w:asciiTheme="majorHAnsi" w:hAnsiTheme="majorHAnsi" w:cstheme="majorHAnsi"/>
                            <w:color w:val="00338D"/>
                            <w:sz w:val="22"/>
                            <w:szCs w:val="22"/>
                          </w:rPr>
                          <w:t>Pinghu Hestra Trading Co., Ltd.</w:t>
                        </w:r>
                      </w:p>
                    </w:txbxContent>
                  </v:textbox>
                </v:rect>
                <v:rect id="Rectangle 7" o:spid="_x0000_s1029" style="position:absolute;left:18000;top:17200;width:18149;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" filled="f" strokecolor="#00338d">
                  <v:textbox>
                    <w:txbxContent>
                      <w:p w14:paraId="5915621F" w14:textId="465936F3" w:rsidR="00AA60BB" w:rsidRPr="00BD15DF" w:rsidRDefault="00AA60BB" w:rsidP="000C48B1">
                        <w:pPr>
                          <w:pStyle w:val="NormalWeb"/>
                          <w:spacing w:before="0" w:beforeAutospacing="0" w:after="0" w:afterAutospacing="0" w:line="254" w:lineRule="auto"/>
                          <w:jc w:val="center"/>
                          <w:rPr>
                            <w:rFonts w:asciiTheme="majorHAnsi" w:hAnsiTheme="majorHAnsi" w:cstheme="majorHAnsi"/>
                            <w:b/>
                            <w:color w:val="00338D"/>
                          </w:rPr>
                        </w:pPr>
                        <w:r w:rsidRPr="00BD15DF">
                          <w:rPr>
                            <w:rFonts w:asciiTheme="majorHAnsi" w:hAnsiTheme="majorHAnsi" w:cstheme="majorHAnsi"/>
                            <w:b/>
                            <w:color w:val="00338D"/>
                          </w:rPr>
                          <w:t>HMV</w:t>
                        </w:r>
                      </w:p>
                    </w:txbxContent>
                  </v:textbox>
                </v:rect>
                <v:rect id="Rectangle 10" o:spid="_x0000_s1030" style="position:absolute;left:42070;top:406;width:10609;height:6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" fillcolor="#00338d" strokecolor="#00338d">
                  <v:textbox>
                    <w:txbxContent>
                      <w:p w14:paraId="2462144F"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MMAB</w:t>
                        </w:r>
                      </w:p>
                    </w:txbxContent>
                  </v:textbox>
                </v:rect>
                <v:rect id="Rectangle 11" o:spid="_x0000_s1031" style="position:absolute;left:3912;top:8756;width:4492;height:4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" filled="f" stroked="f" strokeweight="2pt">
                  <v:textbox>
                    <w:txbxContent>
                      <w:p w14:paraId="61B1D464" w14:textId="1851184E" w:rsidR="00AA60BB" w:rsidRDefault="00AA60BB" w:rsidP="00103FB9">
                        <w:pPr>
                          <w:jc w:val="center"/>
                          <w:rPr>
                            <w:color w:val="000000" w:themeColor="text1"/>
                            <w:sz w:val="20"/>
                          </w:rPr>
                        </w:pPr>
                        <w:r>
                          <w:rPr>
                            <w:color w:val="000000" w:themeColor="text1"/>
                            <w:sz w:val="20"/>
                          </w:rPr>
                          <w:t>(2)</w:t>
                        </w:r>
                      </w:p>
                    </w:txbxContent>
                  </v:textbox>
                </v:rect>
                <v:rect id="Rectangle 12" o:spid="_x0000_s1032" style="position:absolute;left:47953;top:9086;width:3768;height:3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" filled="f" stroked="f" strokeweight="2pt">
                  <v:textbox>
                    <w:txbxContent>
                      <w:p w14:paraId="7E2DFB48" w14:textId="77777777" w:rsidR="00AA60BB" w:rsidRDefault="00AA60BB" w:rsidP="00103FB9">
                        <w:pPr>
                          <w:pStyle w:val="NormalWeb"/>
                          <w:spacing w:before="0" w:beforeAutospacing="0" w:after="0" w:afterAutospacing="0"/>
                          <w:jc w:val="center"/>
                          <w:rPr>
                            <w:rFonts w:asciiTheme="majorHAnsi" w:hAnsiTheme="majorHAnsi" w:cstheme="majorHAnsi"/>
                          </w:rPr>
                        </w:pPr>
                        <w:r>
                          <w:rPr>
                            <w:rFonts w:asciiTheme="majorHAnsi" w:hAnsiTheme="majorHAnsi" w:cstheme="majorHAnsi"/>
                            <w:color w:val="000000"/>
                            <w:sz w:val="20"/>
                            <w:szCs w:val="20"/>
                          </w:rPr>
                          <w:t>(1)</w:t>
                        </w:r>
                      </w:p>
                    </w:txbxContent>
                  </v:textbox>
                </v:rect>
                <v:line id="Straight Connector 14" o:spid="_x0000_s1033" style="position:absolute;visibility:visible;mso-wrap-style:square" from="3696,14479" to="51721,14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" strokecolor="#0088ce [3044]">
                  <v:stroke dashstyle="3 1"/>
                </v:line>
                <v:rect id="Rectangle 15" o:spid="_x0000_s1034" style="position:absolute;left:5917;top:11887;width:8401;height:3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" filled="f" stroked="f" strokeweight="2pt">
                  <v:textbox>
                    <w:txbxContent>
                      <w:p w14:paraId="450DFC22" w14:textId="77777777" w:rsidR="00AA60BB" w:rsidRDefault="00AA60BB" w:rsidP="00103FB9">
                        <w:pPr>
                          <w:pStyle w:val="NormalWeb"/>
                          <w:spacing w:before="0" w:beforeAutospacing="0" w:after="0" w:afterAutospacing="0"/>
                          <w:jc w:val="right"/>
                          <w:rPr>
                            <w:rFonts w:asciiTheme="majorHAnsi" w:hAnsiTheme="majorHAnsi" w:cstheme="majorHAnsi"/>
                            <w:i/>
                          </w:rPr>
                        </w:pPr>
                        <w:r>
                          <w:rPr>
                            <w:rFonts w:asciiTheme="majorHAnsi" w:hAnsiTheme="majorHAnsi" w:cstheme="majorHAnsi"/>
                            <w:i/>
                            <w:color w:val="000000"/>
                            <w:sz w:val="20"/>
                            <w:szCs w:val="20"/>
                          </w:rPr>
                          <w:t>Overseas</w:t>
                        </w:r>
                      </w:p>
                    </w:txbxContent>
                  </v:textbox>
                </v:rect>
                <v:rect id="Rectangle 20" o:spid="_x0000_s1035" style="position:absolute;left:6678;top:13893;width:7163;height:3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" filled="f" stroked="f" strokeweight="2pt">
                  <v:textbox>
                    <w:txbxContent>
                      <w:p w14:paraId="448E6B4F" w14:textId="77777777" w:rsidR="00AA60BB" w:rsidRDefault="00AA60BB" w:rsidP="00103FB9">
                        <w:pPr>
                          <w:pStyle w:val="NormalWeb"/>
                          <w:spacing w:before="0" w:beforeAutospacing="0" w:after="0" w:afterAutospacing="0"/>
                          <w:jc w:val="right"/>
                          <w:rPr>
                            <w:rFonts w:asciiTheme="majorHAnsi" w:hAnsiTheme="majorHAnsi" w:cstheme="majorHAnsi"/>
                          </w:rPr>
                        </w:pPr>
                        <w:r>
                          <w:rPr>
                            <w:rFonts w:asciiTheme="majorHAnsi" w:hAnsiTheme="majorHAnsi" w:cstheme="majorHAnsi"/>
                            <w:i/>
                            <w:iCs/>
                            <w:color w:val="000000"/>
                            <w:sz w:val="20"/>
                            <w:szCs w:val="20"/>
                          </w:rPr>
                          <w:t>Vietnam</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356" o:spid="_x0000_s1036" type="#_x0000_t34" style="position:absolute;left:34567;top:8258;width:15754;height:1246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" adj="-104" strokecolor="#00338d">
                  <v:stroke endarrow="block"/>
                </v:shape>
                <v:shapetype id="_x0000_t32" coordsize="21600,21600" o:spt="32" o:oned="t" path="m,l21600,21600e" filled="f">
                  <v:path arrowok="t" fillok="f" o:connecttype="none"/>
                  <o:lock v:ext="edit" shapetype="t"/>
                </v:shapetype>
                <v:shape id="Straight Arrow Connector 1" o:spid="_x0000_s1037" type="#_x0000_t32" style="position:absolute;left:26696;top:6659;width:0;height:105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" strokecolor="#00338d">
                  <v:stroke dashstyle="longDash" endarrow="block"/>
                </v:shape>
                <v:shape id="Straight Arrow Connector 21" o:spid="_x0000_s1038" type="#_x0000_t32" style="position:absolute;left:5201;top:29523;width:5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" strokecolor="#00338d">
                  <v:stroke dashstyle="longDash" endarrow="block"/>
                </v:shape>
                <v:shape id="Straight Arrow Connector 25" o:spid="_x0000_s1039" type="#_x0000_t32" style="position:absolute;left:5296;top:27717;width:5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" strokecolor="#00338d">
                  <v:stroke endarrow="block"/>
                </v:shape>
                <v:shapetype id="_x0000_t202" coordsize="21600,21600" o:spt="202" path="m,l,21600r21600,l21600,xe">
                  <v:stroke joinstyle="miter"/>
                  <v:path gradientshapeok="t" o:connecttype="rect"/>
                </v:shapetype>
                <v:shape id="Text Box 26" o:spid="_x0000_s1040" type="#_x0000_t202" style="position:absolute;left:10952;top:26574;width:19147;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" filled="f" stroked="f" strokeweight=".5pt">
                  <v:textbox>
                    <w:txbxContent>
                      <w:p w14:paraId="6B96E7F1" w14:textId="77777777" w:rsidR="00AA60BB" w:rsidRPr="00047C2D" w:rsidRDefault="00AA60BB" w:rsidP="00103FB9">
                        <w:pPr>
                          <w:rPr>
                            <w:color w:val="000000" w:themeColor="text1"/>
                          </w:rPr>
                        </w:pPr>
                        <w:r w:rsidRPr="00047C2D">
                          <w:rPr>
                            <w:color w:val="000000" w:themeColor="text1"/>
                          </w:rPr>
                          <w:t>Transaction under Review</w:t>
                        </w:r>
                      </w:p>
                      <w:p w14:paraId="174D041C" w14:textId="77777777" w:rsidR="00AA60BB" w:rsidRPr="00047C2D" w:rsidRDefault="00AA60BB" w:rsidP="00103FB9">
                        <w:pPr>
                          <w:rPr>
                            <w:color w:val="000000" w:themeColor="text1"/>
                          </w:rPr>
                        </w:pPr>
                        <w:r w:rsidRPr="00047C2D">
                          <w:rPr>
                            <w:color w:val="000000" w:themeColor="text1"/>
                          </w:rPr>
                          <w:t>Other RPTs</w:t>
                        </w:r>
                      </w:p>
                    </w:txbxContent>
                  </v:textbox>
                </v:shape>
                <v:shape id="Text Box 32" o:spid="_x0000_s1041" type="#_x0000_t202" style="position:absolute;left:30660;top:24574;width:23611;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" filled="f" stroked="f" strokeweight=".5pt">
                  <v:textbox>
                    <w:txbxContent>
                      <w:p w14:paraId="6FE19442" w14:textId="06573506" w:rsidR="00AA60BB" w:rsidRDefault="00AA60BB" w:rsidP="00103FB9">
                        <w:pPr>
                          <w:rPr>
                            <w:noProof/>
                            <w:sz w:val="20"/>
                          </w:rPr>
                        </w:pPr>
                        <w:r w:rsidRPr="00047C2D">
                          <w:rPr>
                            <w:noProof/>
                            <w:color w:val="000000" w:themeColor="text1"/>
                            <w:sz w:val="20"/>
                          </w:rPr>
                          <w:t xml:space="preserve">(1) </w:t>
                        </w:r>
                        <w:r>
                          <w:rPr>
                            <w:noProof/>
                            <w:sz w:val="20"/>
                          </w:rPr>
                          <w:t>Processing services</w:t>
                        </w:r>
                      </w:p>
                      <w:p w14:paraId="18BB2410" w14:textId="35D5312D" w:rsidR="00AA60BB" w:rsidRDefault="00AA60BB" w:rsidP="00103FB9">
                        <w:pPr>
                          <w:rPr>
                            <w:sz w:val="20"/>
                          </w:rPr>
                        </w:pPr>
                        <w:r>
                          <w:rPr>
                            <w:sz w:val="20"/>
                          </w:rPr>
                          <w:t>(2) Raw materials</w:t>
                        </w:r>
                        <w:r w:rsidR="00E411E5">
                          <w:rPr>
                            <w:sz w:val="20"/>
                          </w:rPr>
                          <w:t xml:space="preserve"> and tools</w:t>
                        </w:r>
                      </w:p>
                      <w:p w14:paraId="1DB64E18" w14:textId="5D23BCA8" w:rsidR="00AA60BB" w:rsidRDefault="00AA60BB" w:rsidP="00103FB9">
                        <w:pPr>
                          <w:rPr>
                            <w:sz w:val="20"/>
                          </w:rPr>
                        </w:pPr>
                        <w:r>
                          <w:rPr>
                            <w:sz w:val="20"/>
                          </w:rPr>
                          <w:t>(3) Loans</w:t>
                        </w:r>
                      </w:p>
                      <w:p w14:paraId="53C3C775" w14:textId="7470A9ED" w:rsidR="0046266E" w:rsidRDefault="0046266E" w:rsidP="00103FB9">
                        <w:pPr>
                          <w:rPr>
                            <w:sz w:val="20"/>
                          </w:rPr>
                        </w:pPr>
                        <w:r>
                          <w:rPr>
                            <w:sz w:val="20"/>
                          </w:rPr>
                          <w:t xml:space="preserve">(4) </w:t>
                        </w:r>
                        <w:r w:rsidR="002F53E9">
                          <w:rPr>
                            <w:sz w:val="20"/>
                          </w:rPr>
                          <w:t>Business support</w:t>
                        </w:r>
                      </w:p>
                    </w:txbxContent>
                  </v:textbox>
                </v:shape>
                <v:shape id="Straight Arrow Connector 54" o:spid="_x0000_s1042" type="#_x0000_t34" style="position:absolute;left:34142;top:8186;width:13433;height:944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" adj="21642" strokecolor="#00338d">
                  <v:stroke dashstyle="longDash" endarrow="block" joinstyle="round"/>
                </v:shape>
                <v:shapetype id="_x0000_t33" coordsize="21600,21600" o:spt="33" o:oned="t" path="m,l21600,r,21600e" filled="f">
                  <v:stroke joinstyle="miter"/>
                  <v:path arrowok="t" fillok="f" o:connecttype="none"/>
                  <o:lock v:ext="edit" shapetype="t"/>
                </v:shapetype>
                <v:shape id="Straight Arrow Connector 55" o:spid="_x0000_s1043" type="#_x0000_t33" style="position:absolute;left:7174;top:6518;width:10824;height:1398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" strokecolor="#00338d">
                  <v:stroke dashstyle="longDash" endarrow="block" joinstyle="round"/>
                </v:shape>
                <v:rect id="Rectangle 56" o:spid="_x0000_s1044" style="position:absolute;left:42501;top:8593;width:3709;height:4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" filled="f" stroked="f" strokeweight="2pt">
                  <v:textbox>
                    <w:txbxContent>
                      <w:p w14:paraId="174B1DF9" w14:textId="10F11619" w:rsidR="00AA60BB" w:rsidRDefault="00AA60BB" w:rsidP="00743F88">
                        <w:pPr>
                          <w:spacing w:line="252" w:lineRule="auto"/>
                          <w:jc w:val="center"/>
                          <w:rPr>
                            <w:rFonts w:ascii="Arial" w:hAnsi="Arial"/>
                            <w:color w:val="000000"/>
                            <w:sz w:val="20"/>
                            <w:szCs w:val="20"/>
                          </w:rPr>
                        </w:pPr>
                        <w:r>
                          <w:rPr>
                            <w:rFonts w:ascii="Arial" w:hAnsi="Arial"/>
                            <w:color w:val="000000"/>
                            <w:sz w:val="20"/>
                            <w:szCs w:val="20"/>
                          </w:rPr>
                          <w:t>(3)</w:t>
                        </w:r>
                      </w:p>
                    </w:txbxContent>
                  </v:textbox>
                </v:rect>
                <v:rect id="Rectangle 58" o:spid="_x0000_s1045" style="position:absolute;left:23540;top:8309;width:4363;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" filled="f" stroked="f" strokeweight="2pt">
                  <v:textbox>
                    <w:txbxContent>
                      <w:p w14:paraId="5D946F1B" w14:textId="77777777" w:rsidR="0046266E" w:rsidRDefault="00AA60BB" w:rsidP="00973672">
                        <w:pPr>
                          <w:spacing w:line="252" w:lineRule="auto"/>
                          <w:jc w:val="center"/>
                          <w:rPr>
                            <w:rFonts w:ascii="Arial" w:hAnsi="Arial"/>
                            <w:color w:val="000000"/>
                            <w:sz w:val="20"/>
                            <w:szCs w:val="20"/>
                          </w:rPr>
                        </w:pPr>
                        <w:r>
                          <w:rPr>
                            <w:rFonts w:ascii="Arial" w:hAnsi="Arial"/>
                            <w:color w:val="000000"/>
                            <w:sz w:val="20"/>
                            <w:szCs w:val="20"/>
                          </w:rPr>
                          <w:t>(2)</w:t>
                        </w:r>
                      </w:p>
                      <w:p w14:paraId="3B24D4E0" w14:textId="604F4EF1" w:rsidR="00AA60BB" w:rsidRDefault="0046266E" w:rsidP="00973672">
                        <w:pPr>
                          <w:spacing w:line="252" w:lineRule="auto"/>
                          <w:jc w:val="center"/>
                          <w:rPr>
                            <w:rFonts w:ascii="Arial" w:hAnsi="Arial"/>
                            <w:color w:val="000000"/>
                            <w:sz w:val="20"/>
                            <w:szCs w:val="20"/>
                          </w:rPr>
                        </w:pPr>
                        <w:r>
                          <w:rPr>
                            <w:rFonts w:ascii="Arial" w:hAnsi="Arial"/>
                            <w:color w:val="000000"/>
                            <w:sz w:val="20"/>
                            <w:szCs w:val="20"/>
                          </w:rPr>
                          <w:t>(4)</w:t>
                        </w:r>
                      </w:p>
                    </w:txbxContent>
                  </v:textbox>
                </v:rect>
                <v:rect id="Rectangle 7" o:spid="_x0000_s1046" style="position:absolute;left:422;top:318;width:11601;height:6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" fillcolor="#ddebf1" stroked="f">
                  <v:textbox>
                    <w:txbxContent>
                      <w:p w14:paraId="3E7926FE" w14:textId="7F7235FF" w:rsidR="002506BC" w:rsidRDefault="004B464D" w:rsidP="004B464D">
                        <w:pPr>
                          <w:spacing w:line="254" w:lineRule="auto"/>
                          <w:jc w:val="center"/>
                          <w:rPr>
                            <w:rFonts w:ascii="Arial" w:hAnsi="Arial" w:cs="Arial"/>
                            <w:color w:val="00338D"/>
                          </w:rPr>
                        </w:pPr>
                        <w:r w:rsidRPr="004B464D">
                          <w:rPr>
                            <w:rFonts w:ascii="Arial" w:hAnsi="Arial" w:cs="Arial"/>
                            <w:color w:val="00338D"/>
                          </w:rPr>
                          <w:t>Hestra (Cambodia) Co., Ltd</w:t>
                        </w:r>
                      </w:p>
                    </w:txbxContent>
                  </v:textbox>
                </v:rect>
                <w10:anchorlock/>
              </v:group>
            </w:pict>
          </mc:Fallback>
        </mc:AlternateContent>
      </w:r>
    </w:p>
    <w:p w14:paraId="62397066" w14:textId="26E106B1" w:rsidR="00923508" w:rsidRDefault="002A1AA1" w:rsidP="004F4A59">
      <w:pPr>
        <w:pStyle w:val="BodyText"/>
      </w:pPr>
      <w:r>
        <w:t>D</w:t>
      </w:r>
      <w:r w:rsidR="00923508">
        <w:t>etails of the Transaction under Review are summarized in the table below:</w:t>
      </w:r>
    </w:p>
    <w:p w14:paraId="38281183" w14:textId="048E6DF0" w:rsidR="00250441" w:rsidRPr="00D400E4" w:rsidRDefault="00270865" w:rsidP="00103FB9">
      <w:pPr>
        <w:pStyle w:val="Caption"/>
      </w:pPr>
      <w:r w:rsidRPr="00103FB9">
        <w:lastRenderedPageBreak/>
        <w:t xml:space="preserve">Table </w:t>
      </w:r>
      <w:r w:rsidR="00CB0856" w:rsidRPr="00103FB9">
        <w:fldChar w:fldCharType="begin"/>
      </w:r>
      <w:r w:rsidR="00CB0856" w:rsidRPr="00103FB9">
        <w:instrText xml:space="preserve"> STYLEREF 1 \s </w:instrText>
      </w:r>
      <w:r w:rsidR="00CB0856" w:rsidRPr="00103FB9">
        <w:fldChar w:fldCharType="separate"/>
      </w:r>
      <w:r w:rsidR="00742399">
        <w:rPr>
          <w:noProof/>
        </w:rPr>
        <w:t>4</w:t>
      </w:r>
      <w:r w:rsidR="00CB0856" w:rsidRPr="00103FB9">
        <w:fldChar w:fldCharType="end"/>
      </w:r>
      <w:r w:rsidR="00CB0856" w:rsidRPr="00103FB9">
        <w:t>-</w:t>
      </w:r>
      <w:r w:rsidR="00CB0856" w:rsidRPr="00103FB9">
        <w:fldChar w:fldCharType="begin"/>
      </w:r>
      <w:r w:rsidR="00CB0856" w:rsidRPr="00103FB9">
        <w:instrText xml:space="preserve"> SEQ Table \* ARABIC \s 1 </w:instrText>
      </w:r>
      <w:r w:rsidR="00CB0856" w:rsidRPr="00103FB9">
        <w:fldChar w:fldCharType="separate"/>
      </w:r>
      <w:r w:rsidR="00742399">
        <w:rPr>
          <w:noProof/>
        </w:rPr>
        <w:t>2</w:t>
      </w:r>
      <w:r w:rsidR="00CB0856" w:rsidRPr="00103FB9">
        <w:fldChar w:fldCharType="end"/>
      </w:r>
      <w:r w:rsidRPr="00103FB9">
        <w:t xml:space="preserve">: </w:t>
      </w:r>
      <w:r w:rsidR="002A1AA1" w:rsidRPr="00103FB9">
        <w:t>D</w:t>
      </w:r>
      <w:r w:rsidRPr="00103FB9">
        <w:t>etails of the Transaction under Review</w:t>
      </w:r>
      <w:r w:rsidR="0011769E" w:rsidRPr="00103FB9">
        <w:rPr>
          <w:rStyle w:val="FootnoteReference"/>
        </w:rPr>
        <w:footnoteReference w:id="7"/>
      </w:r>
    </w:p>
    <w:tbl>
      <w:tblPr>
        <w:tblStyle w:val="KPMGFinanci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1260"/>
        <w:gridCol w:w="990"/>
        <w:gridCol w:w="1440"/>
        <w:gridCol w:w="1702"/>
        <w:gridCol w:w="1127"/>
      </w:tblGrid>
      <w:tr w:rsidR="00AA60BB" w:rsidRPr="00345512" w14:paraId="2671905D" w14:textId="77777777" w:rsidTr="00AA60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5" w:type="dxa"/>
            <w:vAlign w:val="center"/>
          </w:tcPr>
          <w:p w14:paraId="3805CF52" w14:textId="77777777" w:rsidR="00F53792" w:rsidRPr="00F53792" w:rsidRDefault="00F53792" w:rsidP="00F53792">
            <w:pPr>
              <w:jc w:val="center"/>
              <w:rPr>
                <w:b w:val="0"/>
                <w:szCs w:val="18"/>
              </w:rPr>
            </w:pPr>
            <w:r w:rsidRPr="00F53792">
              <w:rPr>
                <w:szCs w:val="18"/>
              </w:rPr>
              <w:t>Transaction</w:t>
            </w:r>
          </w:p>
        </w:tc>
        <w:tc>
          <w:tcPr>
            <w:tcW w:w="1260" w:type="dxa"/>
            <w:vAlign w:val="center"/>
          </w:tcPr>
          <w:p w14:paraId="51EF57C0" w14:textId="1E9AFC73"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szCs w:val="18"/>
              </w:rPr>
            </w:pPr>
            <w:r w:rsidRPr="00F53792">
              <w:rPr>
                <w:szCs w:val="18"/>
              </w:rPr>
              <w:t>Related party</w:t>
            </w:r>
          </w:p>
        </w:tc>
        <w:tc>
          <w:tcPr>
            <w:tcW w:w="990" w:type="dxa"/>
            <w:vAlign w:val="center"/>
          </w:tcPr>
          <w:p w14:paraId="1AF3A2A6" w14:textId="2425FC80"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r w:rsidRPr="00F53792">
              <w:rPr>
                <w:szCs w:val="18"/>
              </w:rPr>
              <w:t>Country</w:t>
            </w:r>
          </w:p>
        </w:tc>
        <w:tc>
          <w:tcPr>
            <w:tcW w:w="1440" w:type="dxa"/>
            <w:vAlign w:val="center"/>
          </w:tcPr>
          <w:p w14:paraId="0FB367CA" w14:textId="77777777"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r w:rsidRPr="00F53792">
              <w:rPr>
                <w:szCs w:val="18"/>
              </w:rPr>
              <w:t>Relationship</w:t>
            </w:r>
            <w:r w:rsidRPr="00F53792">
              <w:rPr>
                <w:rStyle w:val="FootnoteReference"/>
                <w:szCs w:val="18"/>
              </w:rPr>
              <w:footnoteReference w:id="8"/>
            </w:r>
          </w:p>
        </w:tc>
        <w:tc>
          <w:tcPr>
            <w:tcW w:w="1702" w:type="dxa"/>
            <w:vAlign w:val="center"/>
          </w:tcPr>
          <w:p w14:paraId="53AC573B" w14:textId="77777777"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r w:rsidRPr="00F53792">
              <w:rPr>
                <w:szCs w:val="18"/>
              </w:rPr>
              <w:t>Amount</w:t>
            </w:r>
          </w:p>
          <w:p w14:paraId="70A16DAC" w14:textId="5D04B55B"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szCs w:val="18"/>
              </w:rPr>
            </w:pPr>
            <w:r w:rsidRPr="00F53792">
              <w:rPr>
                <w:szCs w:val="18"/>
              </w:rPr>
              <w:t>(VND)</w:t>
            </w:r>
          </w:p>
        </w:tc>
        <w:tc>
          <w:tcPr>
            <w:tcW w:w="1127" w:type="dxa"/>
            <w:vAlign w:val="center"/>
          </w:tcPr>
          <w:p w14:paraId="7BF94FA6" w14:textId="2B7C24DE" w:rsidR="00F53792" w:rsidRPr="00F53792" w:rsidRDefault="00F53792" w:rsidP="00F53792">
            <w:pPr>
              <w:jc w:val="center"/>
              <w:cnfStyle w:val="100000000000" w:firstRow="1" w:lastRow="0" w:firstColumn="0" w:lastColumn="0" w:oddVBand="0" w:evenVBand="0" w:oddHBand="0" w:evenHBand="0" w:firstRowFirstColumn="0" w:firstRowLastColumn="0" w:lastRowFirstColumn="0" w:lastRowLastColumn="0"/>
              <w:rPr>
                <w:b w:val="0"/>
                <w:szCs w:val="18"/>
              </w:rPr>
            </w:pPr>
            <w:bookmarkStart w:id="252" w:name="_Hlk19188448"/>
            <w:r w:rsidRPr="00F53792">
              <w:rPr>
                <w:szCs w:val="18"/>
              </w:rPr>
              <w:t>% of Net sales</w:t>
            </w:r>
            <w:bookmarkEnd w:id="252"/>
          </w:p>
        </w:tc>
      </w:tr>
      <w:tr w:rsidR="00AA60BB" w:rsidRPr="00345512" w14:paraId="41F23299" w14:textId="77777777" w:rsidTr="00AA60BB">
        <w:tc>
          <w:tcPr>
            <w:cnfStyle w:val="001000000000" w:firstRow="0" w:lastRow="0" w:firstColumn="1" w:lastColumn="0" w:oddVBand="0" w:evenVBand="0" w:oddHBand="0" w:evenHBand="0" w:firstRowFirstColumn="0" w:firstRowLastColumn="0" w:lastRowFirstColumn="0" w:lastRowLastColumn="0"/>
            <w:tcW w:w="1975" w:type="dxa"/>
            <w:vAlign w:val="center"/>
          </w:tcPr>
          <w:p w14:paraId="6DBBF967" w14:textId="6ECB98C3" w:rsidR="00F53792" w:rsidRPr="00345512" w:rsidRDefault="00F53792" w:rsidP="00AA60BB">
            <w:r>
              <w:rPr>
                <w:rFonts w:eastAsia="MS Mincho"/>
                <w:lang w:eastAsia="ja-JP"/>
              </w:rPr>
              <w:t>Provision of processing services</w:t>
            </w:r>
          </w:p>
        </w:tc>
        <w:tc>
          <w:tcPr>
            <w:tcW w:w="1260" w:type="dxa"/>
            <w:vAlign w:val="center"/>
          </w:tcPr>
          <w:p w14:paraId="5F5BD868" w14:textId="7009EBC9" w:rsidR="00F53792" w:rsidRPr="00CF4204" w:rsidRDefault="00156E98" w:rsidP="00F53792">
            <w:pPr>
              <w:jc w:val="center"/>
              <w:cnfStyle w:val="000000000000" w:firstRow="0" w:lastRow="0" w:firstColumn="0" w:lastColumn="0" w:oddVBand="0" w:evenVBand="0" w:oddHBand="0" w:evenHBand="0" w:firstRowFirstColumn="0" w:firstRowLastColumn="0" w:lastRowFirstColumn="0" w:lastRowLastColumn="0"/>
            </w:pPr>
            <w:r>
              <w:t>MMAB</w:t>
            </w:r>
          </w:p>
        </w:tc>
        <w:tc>
          <w:tcPr>
            <w:tcW w:w="990" w:type="dxa"/>
            <w:vAlign w:val="center"/>
          </w:tcPr>
          <w:p w14:paraId="0390048A" w14:textId="4138283E" w:rsidR="00F53792" w:rsidRPr="00345512" w:rsidRDefault="00F53792" w:rsidP="00F53792">
            <w:pPr>
              <w:jc w:val="center"/>
              <w:cnfStyle w:val="000000000000" w:firstRow="0" w:lastRow="0" w:firstColumn="0" w:lastColumn="0" w:oddVBand="0" w:evenVBand="0" w:oddHBand="0" w:evenHBand="0" w:firstRowFirstColumn="0" w:firstRowLastColumn="0" w:lastRowFirstColumn="0" w:lastRowLastColumn="0"/>
            </w:pPr>
            <w:r>
              <w:t>Sweden</w:t>
            </w:r>
          </w:p>
        </w:tc>
        <w:tc>
          <w:tcPr>
            <w:tcW w:w="1440" w:type="dxa"/>
            <w:vAlign w:val="center"/>
          </w:tcPr>
          <w:p w14:paraId="470AD9A8" w14:textId="0EF4CB43" w:rsidR="00F53792" w:rsidRPr="00345512" w:rsidRDefault="00F53792" w:rsidP="00F53792">
            <w:pPr>
              <w:jc w:val="center"/>
              <w:cnfStyle w:val="000000000000" w:firstRow="0" w:lastRow="0" w:firstColumn="0" w:lastColumn="0" w:oddVBand="0" w:evenVBand="0" w:oddHBand="0" w:evenHBand="0" w:firstRowFirstColumn="0" w:firstRowLastColumn="0" w:lastRowFirstColumn="0" w:lastRowLastColumn="0"/>
            </w:pPr>
            <w:r w:rsidRPr="00CF4204">
              <w:t>A</w:t>
            </w:r>
            <w:r w:rsidR="00473043">
              <w:t>, B, D</w:t>
            </w:r>
          </w:p>
        </w:tc>
        <w:tc>
          <w:tcPr>
            <w:tcW w:w="1702" w:type="dxa"/>
            <w:vAlign w:val="center"/>
          </w:tcPr>
          <w:p w14:paraId="064CCC5D" w14:textId="759CE877" w:rsidR="00F53792" w:rsidRPr="00F53792" w:rsidRDefault="0046266E" w:rsidP="00AA60BB">
            <w:pPr>
              <w:cnfStyle w:val="000000000000" w:firstRow="0" w:lastRow="0" w:firstColumn="0" w:lastColumn="0" w:oddVBand="0" w:evenVBand="0" w:oddHBand="0" w:evenHBand="0" w:firstRowFirstColumn="0" w:firstRowLastColumn="0" w:lastRowFirstColumn="0" w:lastRowLastColumn="0"/>
            </w:pPr>
            <w:r w:rsidRPr="0046266E">
              <w:t>193729728552</w:t>
            </w:r>
          </w:p>
        </w:tc>
        <w:tc>
          <w:tcPr>
            <w:tcW w:w="1127" w:type="dxa"/>
            <w:vAlign w:val="center"/>
          </w:tcPr>
          <w:p w14:paraId="4B48C674" w14:textId="511B350D" w:rsidR="00F53792" w:rsidRPr="00F53792" w:rsidRDefault="0046266E" w:rsidP="00AA60BB">
            <w:pPr>
              <w:cnfStyle w:val="000000000000" w:firstRow="0" w:lastRow="0" w:firstColumn="0" w:lastColumn="0" w:oddVBand="0" w:evenVBand="0" w:oddHBand="0" w:evenHBand="0" w:firstRowFirstColumn="0" w:firstRowLastColumn="0" w:lastRowFirstColumn="0" w:lastRowLastColumn="0"/>
            </w:pPr>
            <w:r>
              <w:t>0.9961947831394725</w:t>
            </w:r>
            <w:r w:rsidR="00897010"/>
            <w:r/>
            <w:r w:rsidR="00F53792" w:rsidRPr="00F53792"/>
          </w:p>
        </w:tc>
      </w:tr>
    </w:tbl>
    <w:p w14:paraId="088FFC29" w14:textId="47A77561" w:rsidR="00923508" w:rsidRDefault="00923508" w:rsidP="00F53792">
      <w:pPr>
        <w:pStyle w:val="Heading3"/>
        <w:jc w:val="both"/>
        <w:rPr>
          <w:lang w:eastAsia="ko-KR"/>
        </w:rPr>
      </w:pPr>
      <w:bookmarkStart w:id="253" w:name="_Toc458589134"/>
      <w:bookmarkStart w:id="254" w:name="_Toc458528287"/>
      <w:bookmarkStart w:id="255" w:name="_Toc458578491"/>
      <w:bookmarkStart w:id="256" w:name="_Toc458528288"/>
      <w:bookmarkStart w:id="257" w:name="_Toc458578492"/>
      <w:bookmarkStart w:id="258" w:name="_Toc458528289"/>
      <w:bookmarkStart w:id="259" w:name="_Toc458578493"/>
      <w:bookmarkStart w:id="260" w:name="_Ref526064172"/>
      <w:bookmarkStart w:id="261" w:name="_Toc526104597"/>
      <w:bookmarkStart w:id="262" w:name="_Toc90906417"/>
      <w:bookmarkStart w:id="263" w:name="_Toc457636854"/>
      <w:bookmarkStart w:id="264" w:name="_Toc458670352"/>
      <w:bookmarkStart w:id="265" w:name="_Toc220570338"/>
      <w:bookmarkEnd w:id="253"/>
      <w:bookmarkEnd w:id="254"/>
      <w:bookmarkEnd w:id="255"/>
      <w:bookmarkEnd w:id="256"/>
      <w:bookmarkEnd w:id="257"/>
      <w:bookmarkEnd w:id="258"/>
      <w:bookmarkEnd w:id="259"/>
      <w:r w:rsidRPr="00D229C5">
        <w:rPr>
          <w:lang w:eastAsia="ko-KR"/>
        </w:rPr>
        <w:t xml:space="preserve">Description of </w:t>
      </w:r>
      <w:r>
        <w:rPr>
          <w:lang w:eastAsia="ko-KR"/>
        </w:rPr>
        <w:t>Transaction under Review</w:t>
      </w:r>
      <w:bookmarkEnd w:id="260"/>
      <w:bookmarkEnd w:id="261"/>
      <w:r w:rsidR="000C48B1">
        <w:rPr>
          <w:lang w:eastAsia="ko-KR"/>
        </w:rPr>
        <w:t xml:space="preserve"> </w:t>
      </w:r>
      <w:r w:rsidR="00103FB9">
        <w:rPr>
          <w:lang w:eastAsia="ko-KR"/>
        </w:rPr>
        <w:t>- Provision of processing services</w:t>
      </w:r>
      <w:bookmarkEnd w:id="262"/>
      <w:bookmarkEnd w:id="265"/>
    </w:p>
    <w:p w14:paraId="486F92EC" w14:textId="532804A6" w:rsidR="002A7DCC" w:rsidRDefault="002A7DCC" w:rsidP="002A7DCC">
      <w:pPr>
        <w:pStyle w:val="Heading5"/>
      </w:pPr>
      <w:r>
        <w:t>Transaction description</w:t>
      </w:r>
    </w:p>
    <w:p w14:paraId="1DC5A3EB" w14:textId="5014373C" w:rsidR="00F53792" w:rsidRDefault="00F53792" w:rsidP="00F53792">
      <w:pPr>
        <w:pStyle w:val="BodyText"/>
        <w:jc w:val="both"/>
      </w:pPr>
      <w:r>
        <w:t>HMV and MMAB entered into the Processing contract No. CO-</w:t>
      </w:r>
      <w:r w:rsidR="00620A17">
        <w:t>15</w:t>
      </w:r>
      <w:r>
        <w:t xml:space="preserve">-0002 dated 10 January 2018, under which HMV performed production of all </w:t>
      </w:r>
      <w:r w:rsidR="005240D9">
        <w:t xml:space="preserve">glove </w:t>
      </w:r>
      <w:r>
        <w:t xml:space="preserve">types </w:t>
      </w:r>
      <w:r w:rsidR="005240D9">
        <w:t>for MMAB</w:t>
      </w:r>
      <w:r>
        <w:t xml:space="preserve">. </w:t>
      </w:r>
      <w:r w:rsidR="005240D9">
        <w:t xml:space="preserve">The </w:t>
      </w:r>
      <w:r w:rsidR="00D74FDD">
        <w:t xml:space="preserve">specific </w:t>
      </w:r>
      <w:r w:rsidR="005240D9">
        <w:t>q</w:t>
      </w:r>
      <w:r>
        <w:t xml:space="preserve">uality and </w:t>
      </w:r>
      <w:r w:rsidR="00D74FDD">
        <w:t>type of gloves</w:t>
      </w:r>
      <w:r>
        <w:t xml:space="preserve"> were defined in specific purchase orders. The related party purchased HMV’s products for resale to overseas third-party distributors. </w:t>
      </w:r>
    </w:p>
    <w:p w14:paraId="73A4BEF2" w14:textId="2635269D" w:rsidR="002A7DCC" w:rsidRDefault="007D44D9" w:rsidP="002A7DCC">
      <w:pPr>
        <w:pStyle w:val="Heading5"/>
      </w:pPr>
      <w:r>
        <w:t xml:space="preserve">Transfer pricing </w:t>
      </w:r>
      <w:r w:rsidR="00D948F5">
        <w:t>policy</w:t>
      </w:r>
    </w:p>
    <w:p w14:paraId="71EFF5C1" w14:textId="77777777" w:rsidR="00F53792" w:rsidRDefault="00F53792" w:rsidP="00F53792">
      <w:pPr>
        <w:pStyle w:val="BodyText"/>
      </w:pPr>
      <w:r>
        <w:t>T</w:t>
      </w:r>
      <w:r w:rsidRPr="00885F45">
        <w:rPr>
          <w:lang w:val="vi-VN"/>
        </w:rPr>
        <w:t xml:space="preserve">he transfer price </w:t>
      </w:r>
      <w:r>
        <w:t>was determined based on processing unit price including</w:t>
      </w:r>
      <w:r w:rsidRPr="00885F45">
        <w:rPr>
          <w:lang w:val="vi-VN"/>
        </w:rPr>
        <w:t xml:space="preserve"> </w:t>
      </w:r>
      <w:r>
        <w:t>l</w:t>
      </w:r>
      <w:r w:rsidRPr="00885F45">
        <w:rPr>
          <w:lang w:val="vi-VN"/>
        </w:rPr>
        <w:t>abor costs, materials, management costs, etc.</w:t>
      </w:r>
      <w:r>
        <w:t xml:space="preserve"> incurred by HMV plus a certain mark-up.</w:t>
      </w:r>
    </w:p>
    <w:p w14:paraId="3B5FE207" w14:textId="77777777" w:rsidR="00923508" w:rsidRDefault="00923508" w:rsidP="00343893">
      <w:pPr>
        <w:pStyle w:val="Heading3"/>
        <w:jc w:val="both"/>
      </w:pPr>
      <w:bookmarkStart w:id="266" w:name="_Ref497899464"/>
      <w:bookmarkStart w:id="267" w:name="_Toc508216343"/>
      <w:bookmarkStart w:id="268" w:name="_Toc514923578"/>
      <w:bookmarkStart w:id="269" w:name="_Toc516668404"/>
      <w:bookmarkStart w:id="270" w:name="_Toc526104598"/>
      <w:bookmarkStart w:id="271" w:name="_Ref17186731"/>
      <w:bookmarkStart w:id="272" w:name="_Toc90906418"/>
      <w:bookmarkStart w:id="273" w:name="_Toc220570339"/>
      <w:r>
        <w:t xml:space="preserve">Values </w:t>
      </w:r>
      <w:r w:rsidRPr="002E2E99">
        <w:t>of intra-group payments and receip</w:t>
      </w:r>
      <w:r>
        <w:t xml:space="preserve">ts with supporting invoices for each category of related </w:t>
      </w:r>
      <w:r w:rsidRPr="002E2E99">
        <w:t xml:space="preserve">party transactions involving the local entity </w:t>
      </w:r>
      <w:r>
        <w:t>being adjusted by the foreign tax authorities</w:t>
      </w:r>
      <w:bookmarkEnd w:id="266"/>
      <w:bookmarkEnd w:id="267"/>
      <w:bookmarkEnd w:id="268"/>
      <w:bookmarkEnd w:id="269"/>
      <w:bookmarkEnd w:id="270"/>
      <w:bookmarkEnd w:id="271"/>
      <w:bookmarkEnd w:id="272"/>
      <w:bookmarkEnd w:id="273"/>
    </w:p>
    <w:p w14:paraId="686EF165" w14:textId="1BCF211F" w:rsidR="00923508" w:rsidRDefault="00923508" w:rsidP="00047C2D">
      <w:pPr>
        <w:pStyle w:val="BodyText"/>
        <w:jc w:val="both"/>
        <w:rPr>
          <w:color w:val="000000" w:themeColor="text1"/>
        </w:rPr>
      </w:pPr>
      <w:r>
        <w:t xml:space="preserve">There was no </w:t>
      </w:r>
      <w:r w:rsidRPr="002E2E99">
        <w:t xml:space="preserve">intra-group payment </w:t>
      </w:r>
      <w:r>
        <w:t>or</w:t>
      </w:r>
      <w:r w:rsidRPr="002E2E99">
        <w:t xml:space="preserve"> receip</w:t>
      </w:r>
      <w:r>
        <w:t xml:space="preserve">t </w:t>
      </w:r>
      <w:r w:rsidRPr="002E2E99">
        <w:t xml:space="preserve">involving </w:t>
      </w:r>
      <w:r w:rsidR="00DF2E07">
        <w:t>HMV</w:t>
      </w:r>
      <w:r>
        <w:t xml:space="preserve"> that was adjusted by the foreign tax </w:t>
      </w:r>
      <w:r w:rsidRPr="00343893">
        <w:t xml:space="preserve">authorities in </w:t>
      </w:r>
      <w:r w:rsidR="004B6920">
        <w:rPr>
          <w:color w:val="000000" w:themeColor="text1"/>
        </w:rPr>
        <w:t>FY2024</w:t>
      </w:r>
      <w:r w:rsidRPr="00343893">
        <w:rPr>
          <w:color w:val="000000" w:themeColor="text1"/>
        </w:rPr>
        <w:t>.</w:t>
      </w:r>
    </w:p>
    <w:p w14:paraId="5620E80C" w14:textId="7E4EF1B6" w:rsidR="0086425D" w:rsidRDefault="00DF2E07" w:rsidP="00111472">
      <w:pPr>
        <w:pStyle w:val="Heading3"/>
      </w:pPr>
      <w:bookmarkStart w:id="274" w:name="_Toc90906419"/>
      <w:bookmarkStart w:id="275" w:name="_Toc220570340"/>
      <w:r>
        <w:t>HMV</w:t>
      </w:r>
      <w:r w:rsidR="0086425D">
        <w:t>’s related part</w:t>
      </w:r>
      <w:r w:rsidR="008914E0">
        <w:t>y</w:t>
      </w:r>
      <w:r w:rsidR="0086425D">
        <w:t xml:space="preserve"> involved in the Transactions under Review</w:t>
      </w:r>
      <w:bookmarkEnd w:id="274"/>
      <w:bookmarkEnd w:id="275"/>
    </w:p>
    <w:p w14:paraId="40FFEB16" w14:textId="66CDB569" w:rsidR="0086425D" w:rsidRPr="00DF2E07" w:rsidRDefault="00DF2E07" w:rsidP="00DF2E07">
      <w:pPr>
        <w:pStyle w:val="BodyText"/>
        <w:jc w:val="both"/>
      </w:pPr>
      <w:r>
        <w:t xml:space="preserve">Martin Magnusson &amp; Co AB/Hestra is one of the leading international glove brands in skiing, outdoor recreation, fashion and professional. The Swedish family business was founded in 1936 and today run by the third and fourth generation of </w:t>
      </w:r>
      <w:r w:rsidR="00173B78">
        <w:t xml:space="preserve">the </w:t>
      </w:r>
      <w:r>
        <w:t>Magnussons. From the headquarters in Sweden, Hestra design and development are controlled, and manufacturing is carried out at its own factories which provide full control of the production chain and ensures a high level of quality. The company has presence in over 30 countries and subsidiaries in USA, Germany, Hungary, Norway and Vietnam.</w:t>
      </w:r>
    </w:p>
    <w:p w14:paraId="032F9B25" w14:textId="77777777" w:rsidR="00923508" w:rsidRDefault="00923508" w:rsidP="00ED34CD">
      <w:pPr>
        <w:pStyle w:val="Heading3"/>
      </w:pPr>
      <w:bookmarkStart w:id="276" w:name="_Toc508208591"/>
      <w:bookmarkStart w:id="277" w:name="_Toc508213568"/>
      <w:bookmarkStart w:id="278" w:name="_Toc508213729"/>
      <w:bookmarkStart w:id="279" w:name="_Toc508213890"/>
      <w:bookmarkStart w:id="280" w:name="_Toc508215831"/>
      <w:bookmarkStart w:id="281" w:name="_Toc508216003"/>
      <w:bookmarkStart w:id="282" w:name="_Toc508216174"/>
      <w:bookmarkStart w:id="283" w:name="_Toc508216344"/>
      <w:bookmarkStart w:id="284" w:name="_Toc508216514"/>
      <w:bookmarkStart w:id="285" w:name="_Toc508216684"/>
      <w:bookmarkStart w:id="286" w:name="_Toc508216852"/>
      <w:bookmarkStart w:id="287" w:name="_Toc508217020"/>
      <w:bookmarkStart w:id="288" w:name="_Toc508217188"/>
      <w:bookmarkStart w:id="289" w:name="_Toc508217354"/>
      <w:bookmarkStart w:id="290" w:name="_Toc508208598"/>
      <w:bookmarkStart w:id="291" w:name="_Toc508213575"/>
      <w:bookmarkStart w:id="292" w:name="_Toc508213736"/>
      <w:bookmarkStart w:id="293" w:name="_Toc508213897"/>
      <w:bookmarkStart w:id="294" w:name="_Toc508215838"/>
      <w:bookmarkStart w:id="295" w:name="_Toc508216010"/>
      <w:bookmarkStart w:id="296" w:name="_Toc508216181"/>
      <w:bookmarkStart w:id="297" w:name="_Toc508216351"/>
      <w:bookmarkStart w:id="298" w:name="_Toc508216521"/>
      <w:bookmarkStart w:id="299" w:name="_Toc508216691"/>
      <w:bookmarkStart w:id="300" w:name="_Toc508216859"/>
      <w:bookmarkStart w:id="301" w:name="_Toc508217027"/>
      <w:bookmarkStart w:id="302" w:name="_Toc508217195"/>
      <w:bookmarkStart w:id="303" w:name="_Toc508217361"/>
      <w:bookmarkStart w:id="304" w:name="_Toc508208599"/>
      <w:bookmarkStart w:id="305" w:name="_Toc508213576"/>
      <w:bookmarkStart w:id="306" w:name="_Toc508213737"/>
      <w:bookmarkStart w:id="307" w:name="_Toc508213898"/>
      <w:bookmarkStart w:id="308" w:name="_Toc508215839"/>
      <w:bookmarkStart w:id="309" w:name="_Toc508216011"/>
      <w:bookmarkStart w:id="310" w:name="_Toc508216182"/>
      <w:bookmarkStart w:id="311" w:name="_Toc508216352"/>
      <w:bookmarkStart w:id="312" w:name="_Toc508216522"/>
      <w:bookmarkStart w:id="313" w:name="_Toc508216692"/>
      <w:bookmarkStart w:id="314" w:name="_Toc508216860"/>
      <w:bookmarkStart w:id="315" w:name="_Toc508217028"/>
      <w:bookmarkStart w:id="316" w:name="_Toc508217196"/>
      <w:bookmarkStart w:id="317" w:name="_Toc508217362"/>
      <w:bookmarkStart w:id="318" w:name="_Toc508208600"/>
      <w:bookmarkStart w:id="319" w:name="_Toc508213577"/>
      <w:bookmarkStart w:id="320" w:name="_Toc508213738"/>
      <w:bookmarkStart w:id="321" w:name="_Toc508213899"/>
      <w:bookmarkStart w:id="322" w:name="_Toc508215840"/>
      <w:bookmarkStart w:id="323" w:name="_Toc508216012"/>
      <w:bookmarkStart w:id="324" w:name="_Toc508216183"/>
      <w:bookmarkStart w:id="325" w:name="_Toc508216353"/>
      <w:bookmarkStart w:id="326" w:name="_Toc508216523"/>
      <w:bookmarkStart w:id="327" w:name="_Toc508216693"/>
      <w:bookmarkStart w:id="328" w:name="_Toc508216861"/>
      <w:bookmarkStart w:id="329" w:name="_Toc508217029"/>
      <w:bookmarkStart w:id="330" w:name="_Toc508217197"/>
      <w:bookmarkStart w:id="331" w:name="_Toc508217363"/>
      <w:bookmarkStart w:id="332" w:name="_Toc508213618"/>
      <w:bookmarkStart w:id="333" w:name="_Toc508213779"/>
      <w:bookmarkStart w:id="334" w:name="_Toc508213940"/>
      <w:bookmarkStart w:id="335" w:name="_Toc508215881"/>
      <w:bookmarkStart w:id="336" w:name="_Toc508216053"/>
      <w:bookmarkStart w:id="337" w:name="_Toc508216224"/>
      <w:bookmarkStart w:id="338" w:name="_Toc508216394"/>
      <w:bookmarkStart w:id="339" w:name="_Toc508216564"/>
      <w:bookmarkStart w:id="340" w:name="_Toc508216734"/>
      <w:bookmarkStart w:id="341" w:name="_Toc508216902"/>
      <w:bookmarkStart w:id="342" w:name="_Toc508217070"/>
      <w:bookmarkStart w:id="343" w:name="_Toc508217238"/>
      <w:bookmarkStart w:id="344" w:name="_Toc508217404"/>
      <w:bookmarkStart w:id="345" w:name="_Ref497899498"/>
      <w:bookmarkStart w:id="346" w:name="_Toc508216395"/>
      <w:bookmarkStart w:id="347" w:name="_Ref508217475"/>
      <w:bookmarkStart w:id="348" w:name="_Toc514923579"/>
      <w:bookmarkStart w:id="349" w:name="_Toc516668405"/>
      <w:bookmarkStart w:id="350" w:name="_Toc526104599"/>
      <w:bookmarkStart w:id="351" w:name="_Toc90906420"/>
      <w:bookmarkStart w:id="352" w:name="_Toc220570341"/>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r>
        <w:t>Copies</w:t>
      </w:r>
      <w:r w:rsidRPr="002F0E76">
        <w:t xml:space="preserve"> of intercompany agreement</w:t>
      </w:r>
      <w:r>
        <w:t>s</w:t>
      </w:r>
      <w:bookmarkEnd w:id="345"/>
      <w:bookmarkEnd w:id="346"/>
      <w:bookmarkEnd w:id="347"/>
      <w:bookmarkEnd w:id="348"/>
      <w:bookmarkEnd w:id="349"/>
      <w:bookmarkEnd w:id="350"/>
      <w:bookmarkEnd w:id="351"/>
      <w:bookmarkEnd w:id="352"/>
    </w:p>
    <w:p w14:paraId="545F79B0" w14:textId="18773338" w:rsidR="00923508" w:rsidRDefault="00923508" w:rsidP="00343893">
      <w:pPr>
        <w:pStyle w:val="BodyText"/>
        <w:jc w:val="both"/>
      </w:pPr>
      <w:r>
        <w:t>C</w:t>
      </w:r>
      <w:r w:rsidRPr="002F0E76">
        <w:t>op</w:t>
      </w:r>
      <w:r>
        <w:t>ies</w:t>
      </w:r>
      <w:r w:rsidRPr="002F0E76">
        <w:t xml:space="preserve"> of the intercompany agreement</w:t>
      </w:r>
      <w:r>
        <w:t>s</w:t>
      </w:r>
      <w:r w:rsidRPr="002F0E76">
        <w:t xml:space="preserve"> between</w:t>
      </w:r>
      <w:r>
        <w:t xml:space="preserve"> </w:t>
      </w:r>
      <w:r w:rsidR="00DF2E07">
        <w:t>HMV</w:t>
      </w:r>
      <w:r w:rsidRPr="002F0E76">
        <w:rPr>
          <w:color w:val="00B0F0"/>
        </w:rPr>
        <w:t xml:space="preserve"> </w:t>
      </w:r>
      <w:r w:rsidRPr="002F0E76">
        <w:t xml:space="preserve">and </w:t>
      </w:r>
      <w:r>
        <w:t>its related parties in relation to</w:t>
      </w:r>
      <w:r w:rsidRPr="002F0E76">
        <w:t xml:space="preserve"> </w:t>
      </w:r>
      <w:r>
        <w:t xml:space="preserve">the Transactions under Review are </w:t>
      </w:r>
      <w:r w:rsidR="00943113">
        <w:t xml:space="preserve">external to this report and </w:t>
      </w:r>
      <w:r w:rsidR="00A038AB">
        <w:t xml:space="preserve">will </w:t>
      </w:r>
      <w:r w:rsidR="00D51714">
        <w:t xml:space="preserve">be </w:t>
      </w:r>
      <w:r w:rsidR="00A038AB">
        <w:t>provide</w:t>
      </w:r>
      <w:r w:rsidR="00D51714">
        <w:t>d</w:t>
      </w:r>
      <w:r w:rsidR="00A038AB">
        <w:t xml:space="preserve"> upon request</w:t>
      </w:r>
      <w:r>
        <w:t>.</w:t>
      </w:r>
      <w:r w:rsidR="00D40748">
        <w:t xml:space="preserve"> </w:t>
      </w:r>
    </w:p>
    <w:p w14:paraId="6DCC24F6" w14:textId="3523ACAE" w:rsidR="00923508" w:rsidRDefault="00923508" w:rsidP="00ED34CD">
      <w:pPr>
        <w:pStyle w:val="Heading2"/>
      </w:pPr>
      <w:bookmarkStart w:id="353" w:name="_Ref494307540"/>
      <w:bookmarkStart w:id="354" w:name="_Toc508216396"/>
      <w:bookmarkStart w:id="355" w:name="_Toc514923580"/>
      <w:bookmarkStart w:id="356" w:name="_Toc516668406"/>
      <w:bookmarkStart w:id="357" w:name="_Toc526104600"/>
      <w:bookmarkStart w:id="358" w:name="_Toc90906421"/>
      <w:bookmarkStart w:id="359" w:name="_Toc220570342"/>
      <w:r>
        <w:lastRenderedPageBreak/>
        <w:t>Other RPTs</w:t>
      </w:r>
      <w:bookmarkEnd w:id="353"/>
      <w:bookmarkEnd w:id="354"/>
      <w:bookmarkEnd w:id="355"/>
      <w:bookmarkEnd w:id="356"/>
      <w:bookmarkEnd w:id="357"/>
      <w:bookmarkEnd w:id="358"/>
      <w:bookmarkEnd w:id="359"/>
    </w:p>
    <w:p w14:paraId="4BB2E1E9" w14:textId="74365D3A" w:rsidR="00923508" w:rsidRPr="00DF2E07" w:rsidRDefault="00923508" w:rsidP="00ED34CD">
      <w:pPr>
        <w:pStyle w:val="BodyText"/>
      </w:pPr>
      <w:r w:rsidRPr="00DF2E07">
        <w:t xml:space="preserve">In </w:t>
      </w:r>
      <w:r w:rsidR="004B6920">
        <w:rPr>
          <w:rFonts w:cs="Arial"/>
          <w:color w:val="000000" w:themeColor="text1"/>
        </w:rPr>
        <w:t>FY2024</w:t>
      </w:r>
      <w:r w:rsidRPr="00DF2E07">
        <w:rPr>
          <w:rFonts w:cs="Arial"/>
          <w:color w:val="000000" w:themeColor="text1"/>
        </w:rPr>
        <w:t>,</w:t>
      </w:r>
      <w:r w:rsidRPr="00DF2E07">
        <w:rPr>
          <w:color w:val="000000" w:themeColor="text1"/>
        </w:rPr>
        <w:t xml:space="preserve"> </w:t>
      </w:r>
      <w:r w:rsidR="00E15E11">
        <w:t>HMV</w:t>
      </w:r>
      <w:r w:rsidR="00E15E11" w:rsidRPr="00DF2E07">
        <w:t xml:space="preserve"> </w:t>
      </w:r>
      <w:r w:rsidRPr="00DF2E07">
        <w:t>also engaged in other</w:t>
      </w:r>
      <w:r w:rsidR="00B675C1" w:rsidRPr="00DF2E07">
        <w:t xml:space="preserve"> </w:t>
      </w:r>
      <w:r w:rsidRPr="00DF2E07">
        <w:t xml:space="preserve">transactions with </w:t>
      </w:r>
      <w:r w:rsidR="0076025F" w:rsidRPr="00DF2E07">
        <w:t>details as follows.</w:t>
      </w:r>
    </w:p>
    <w:p w14:paraId="70244F19" w14:textId="4947B0FB" w:rsidR="00923508" w:rsidRDefault="00ED34CD" w:rsidP="00ED34CD">
      <w:pPr>
        <w:pStyle w:val="Caption"/>
      </w:pPr>
      <w:r w:rsidRPr="00DF2E07">
        <w:t xml:space="preserve">Table </w:t>
      </w:r>
      <w:r w:rsidR="00CB0856" w:rsidRPr="00DF2E07">
        <w:fldChar w:fldCharType="begin"/>
      </w:r>
      <w:r w:rsidR="00CB0856" w:rsidRPr="00DF2E07">
        <w:instrText xml:space="preserve"> STYLEREF 1 \s </w:instrText>
      </w:r>
      <w:r w:rsidR="00CB0856" w:rsidRPr="00DF2E07">
        <w:fldChar w:fldCharType="separate"/>
      </w:r>
      <w:r w:rsidR="00742399">
        <w:rPr>
          <w:noProof/>
        </w:rPr>
        <w:t>4</w:t>
      </w:r>
      <w:r w:rsidR="00CB0856" w:rsidRPr="00DF2E07">
        <w:fldChar w:fldCharType="end"/>
      </w:r>
      <w:r w:rsidR="00CB0856" w:rsidRPr="00DF2E07">
        <w:t>-</w:t>
      </w:r>
      <w:r w:rsidR="00CB0856" w:rsidRPr="00DF2E07">
        <w:fldChar w:fldCharType="begin"/>
      </w:r>
      <w:r w:rsidR="00CB0856" w:rsidRPr="00DF2E07">
        <w:instrText xml:space="preserve"> SEQ Table \* ARABIC \s 1 </w:instrText>
      </w:r>
      <w:r w:rsidR="00CB0856" w:rsidRPr="00DF2E07">
        <w:fldChar w:fldCharType="separate"/>
      </w:r>
      <w:r w:rsidR="00742399">
        <w:rPr>
          <w:noProof/>
        </w:rPr>
        <w:t>3</w:t>
      </w:r>
      <w:r w:rsidR="00CB0856" w:rsidRPr="00DF2E07">
        <w:fldChar w:fldCharType="end"/>
      </w:r>
      <w:r w:rsidRPr="00DF2E07">
        <w:t xml:space="preserve">: </w:t>
      </w:r>
      <w:r w:rsidR="00D51714" w:rsidRPr="00DF2E07">
        <w:t>O</w:t>
      </w:r>
      <w:r w:rsidRPr="00DF2E07">
        <w:t xml:space="preserve">ther RPTs in </w:t>
      </w:r>
      <w:r w:rsidR="004B6920">
        <w:t>FY2024</w:t>
      </w:r>
      <w:r w:rsidR="007C72AA" w:rsidRPr="00DF2E07">
        <w:rPr>
          <w:rStyle w:val="FootnoteReference"/>
        </w:rPr>
        <w:footnoteReference w:id="9"/>
      </w:r>
    </w:p>
    <w:tbl>
      <w:tblPr>
        <w:tblStyle w:val="KPMGFinanci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5"/>
        <w:gridCol w:w="2124"/>
        <w:gridCol w:w="2124"/>
        <w:gridCol w:w="2124"/>
      </w:tblGrid>
      <w:tr w:rsidR="00A127A2" w:rsidRPr="00EE595B" w14:paraId="681276B6" w14:textId="77777777" w:rsidTr="00A12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3BFB5CDB" w14:textId="5B873B2C" w:rsidR="00F53792" w:rsidRPr="00EE595B" w:rsidRDefault="00F53792" w:rsidP="00F53792">
            <w:pPr>
              <w:jc w:val="center"/>
              <w:rPr>
                <w:rFonts w:ascii="Arial" w:hAnsi="Arial" w:cs="Arial"/>
                <w:szCs w:val="18"/>
              </w:rPr>
            </w:pPr>
            <w:r w:rsidRPr="00EE595B">
              <w:rPr>
                <w:rFonts w:ascii="Arial" w:hAnsi="Arial" w:cs="Arial"/>
                <w:szCs w:val="18"/>
              </w:rPr>
              <w:t>Transaction</w:t>
            </w:r>
          </w:p>
        </w:tc>
        <w:tc>
          <w:tcPr>
            <w:tcW w:w="1250" w:type="pct"/>
            <w:vAlign w:val="center"/>
          </w:tcPr>
          <w:p w14:paraId="35261141" w14:textId="74450D3B"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Related party</w:t>
            </w:r>
          </w:p>
        </w:tc>
        <w:tc>
          <w:tcPr>
            <w:tcW w:w="1250" w:type="pct"/>
            <w:vAlign w:val="center"/>
          </w:tcPr>
          <w:p w14:paraId="207569ED" w14:textId="2EDCBD44"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Amount</w:t>
            </w:r>
          </w:p>
          <w:p w14:paraId="508F4EED" w14:textId="7C213183"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(VND)</w:t>
            </w:r>
          </w:p>
        </w:tc>
        <w:tc>
          <w:tcPr>
            <w:tcW w:w="1250" w:type="pct"/>
            <w:vAlign w:val="center"/>
          </w:tcPr>
          <w:p w14:paraId="24D3AFF8" w14:textId="16D28DDC" w:rsidR="00F53792" w:rsidRPr="00EE595B" w:rsidRDefault="00F53792" w:rsidP="00F53792">
            <w:pPr>
              <w:jc w:val="center"/>
              <w:cnfStyle w:val="100000000000" w:firstRow="1" w:lastRow="0" w:firstColumn="0" w:lastColumn="0" w:oddVBand="0" w:evenVBand="0" w:oddHBand="0" w:evenHBand="0" w:firstRowFirstColumn="0" w:firstRowLastColumn="0" w:lastRowFirstColumn="0" w:lastRowLastColumn="0"/>
              <w:rPr>
                <w:rFonts w:ascii="Arial" w:hAnsi="Arial" w:cs="Arial"/>
                <w:szCs w:val="18"/>
              </w:rPr>
            </w:pPr>
            <w:r w:rsidRPr="00EE595B">
              <w:rPr>
                <w:rFonts w:ascii="Arial" w:hAnsi="Arial" w:cs="Arial"/>
                <w:szCs w:val="18"/>
              </w:rPr>
              <w:t>% over Total costs</w:t>
            </w:r>
            <w:r w:rsidR="00474F99" w:rsidRPr="00EE595B">
              <w:rPr>
                <w:rFonts w:ascii="Arial" w:hAnsi="Arial" w:cs="Arial"/>
                <w:szCs w:val="18"/>
              </w:rPr>
              <w:t>/ Net sales</w:t>
            </w:r>
          </w:p>
        </w:tc>
      </w:tr>
      <w:tr w:rsidR="000D4B72" w:rsidRPr="00EE595B" w14:paraId="1199130B" w14:textId="77777777" w:rsidTr="000D4B72">
        <w:trPr>
          <w:trHeight w:val="584"/>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2761181C" w14:textId="29F4B360" w:rsidR="005E5645" w:rsidRPr="00EE595B" w:rsidRDefault="005E5645" w:rsidP="00AA60BB">
            <w:pPr>
              <w:rPr>
                <w:rFonts w:ascii="Arial" w:hAnsi="Arial" w:cs="Arial"/>
                <w:bCs/>
                <w:szCs w:val="18"/>
              </w:rPr>
            </w:pPr>
            <w:r w:rsidRPr="00EE595B">
              <w:rPr>
                <w:rFonts w:ascii="Arial" w:hAnsi="Arial" w:cs="Arial"/>
                <w:bCs/>
                <w:szCs w:val="18"/>
              </w:rPr>
              <w:t xml:space="preserve">Purchase of </w:t>
            </w:r>
            <w:r w:rsidR="00BD2E7F" w:rsidRPr="00EE595B">
              <w:rPr>
                <w:rFonts w:ascii="Arial" w:hAnsi="Arial" w:cs="Arial"/>
                <w:bCs/>
                <w:szCs w:val="18"/>
              </w:rPr>
              <w:t xml:space="preserve">raw </w:t>
            </w:r>
            <w:r w:rsidRPr="00EE595B">
              <w:rPr>
                <w:rFonts w:ascii="Arial" w:hAnsi="Arial" w:cs="Arial"/>
                <w:bCs/>
                <w:szCs w:val="18"/>
              </w:rPr>
              <w:t>materials</w:t>
            </w:r>
            <w:r w:rsidR="00BD2E7F" w:rsidRPr="00EE595B">
              <w:rPr>
                <w:rFonts w:ascii="Arial" w:hAnsi="Arial" w:cs="Arial"/>
                <w:bCs/>
                <w:szCs w:val="18"/>
              </w:rPr>
              <w:t xml:space="preserve"> and tools</w:t>
            </w:r>
          </w:p>
        </w:tc>
        <w:tc>
          <w:tcPr>
            <w:tcW w:w="1250" w:type="pct"/>
            <w:vAlign w:val="center"/>
          </w:tcPr>
          <w:p w14:paraId="52E6A48A" w14:textId="177706E5" w:rsidR="005E5645" w:rsidRPr="00EE595B" w:rsidRDefault="005E5645" w:rsidP="00AA60BB">
            <w:pPr>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EE595B">
              <w:rPr>
                <w:rFonts w:ascii="Arial" w:hAnsi="Arial" w:cs="Arial"/>
                <w:bCs/>
                <w:szCs w:val="18"/>
              </w:rPr>
              <w:t>Pinghu Hestra</w:t>
            </w:r>
          </w:p>
        </w:tc>
        <w:tc>
          <w:tcPr>
            <w:tcW w:w="1250" w:type="pct"/>
            <w:vAlign w:val="center"/>
          </w:tcPr>
          <w:p w14:paraId="2D71F027" w14:textId="6E4EC47B" w:rsidR="005E5645" w:rsidRPr="00F445F9" w:rsidRDefault="00176FD2" w:rsidP="00BD2E7F">
            <w:pPr>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176FD2">
              <w:rPr>
                <w:rFonts w:ascii="Arial" w:hAnsi="Arial" w:cs="Arial"/>
                <w:bCs/>
                <w:color w:val="000000"/>
                <w:szCs w:val="18"/>
              </w:rPr>
              <w:t>2,956,409,617</w:t>
            </w:r>
          </w:p>
        </w:tc>
        <w:tc>
          <w:tcPr>
            <w:tcW w:w="1250" w:type="pct"/>
            <w:vAlign w:val="center"/>
          </w:tcPr>
          <w:p w14:paraId="0716D293" w14:textId="1EB04DD5" w:rsidR="005E5645" w:rsidRPr="00F445F9" w:rsidRDefault="00363EAF" w:rsidP="005E5645">
            <w:pPr>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Pr>
                <w:szCs w:val="18"/>
              </w:rPr>
              <w:t>1</w:t>
            </w:r>
            <w:r w:rsidR="00494138" w:rsidRPr="00F445F9">
              <w:rPr>
                <w:szCs w:val="18"/>
              </w:rPr>
              <w:t>.</w:t>
            </w:r>
            <w:r>
              <w:rPr>
                <w:szCs w:val="18"/>
              </w:rPr>
              <w:t>58</w:t>
            </w:r>
            <w:r w:rsidR="00494138" w:rsidRPr="00F445F9">
              <w:rPr>
                <w:szCs w:val="18"/>
              </w:rPr>
              <w:t>%</w:t>
            </w:r>
          </w:p>
        </w:tc>
      </w:tr>
      <w:tr w:rsidR="00A127A2" w:rsidRPr="00EE595B" w14:paraId="6464D6FE" w14:textId="77777777" w:rsidTr="00A127A2">
        <w:tc>
          <w:tcPr>
            <w:cnfStyle w:val="001000000000" w:firstRow="0" w:lastRow="0" w:firstColumn="1" w:lastColumn="0" w:oddVBand="0" w:evenVBand="0" w:oddHBand="0" w:evenHBand="0" w:firstRowFirstColumn="0" w:firstRowLastColumn="0" w:lastRowFirstColumn="0" w:lastRowLastColumn="0"/>
            <w:tcW w:w="1250" w:type="pct"/>
            <w:vAlign w:val="center"/>
          </w:tcPr>
          <w:p w14:paraId="4D48807D" w14:textId="1F15E76C" w:rsidR="00176FD2" w:rsidRPr="00EE595B" w:rsidRDefault="00176FD2" w:rsidP="00494138">
            <w:pPr>
              <w:rPr>
                <w:rFonts w:ascii="Arial" w:hAnsi="Arial" w:cs="Arial"/>
                <w:bCs/>
                <w:szCs w:val="18"/>
              </w:rPr>
            </w:pPr>
            <w:r w:rsidRPr="00EE595B">
              <w:rPr>
                <w:szCs w:val="18"/>
              </w:rPr>
              <w:t>Sales of raw materials</w:t>
            </w:r>
          </w:p>
        </w:tc>
        <w:tc>
          <w:tcPr>
            <w:tcW w:w="1250" w:type="pct"/>
            <w:vAlign w:val="center"/>
          </w:tcPr>
          <w:p w14:paraId="71760FDA" w14:textId="6CA6A3C4" w:rsidR="00176FD2" w:rsidRPr="00EE595B" w:rsidRDefault="00176FD2" w:rsidP="00494138">
            <w:pPr>
              <w:jc w:val="left"/>
              <w:cnfStyle w:val="000000000000" w:firstRow="0" w:lastRow="0" w:firstColumn="0" w:lastColumn="0" w:oddVBand="0" w:evenVBand="0" w:oddHBand="0" w:evenHBand="0" w:firstRowFirstColumn="0" w:firstRowLastColumn="0" w:lastRowFirstColumn="0" w:lastRowLastColumn="0"/>
              <w:rPr>
                <w:szCs w:val="18"/>
              </w:rPr>
            </w:pPr>
            <w:r w:rsidRPr="00EE595B">
              <w:rPr>
                <w:szCs w:val="18"/>
              </w:rPr>
              <w:t>Hestra Cambodia</w:t>
            </w:r>
          </w:p>
        </w:tc>
        <w:tc>
          <w:tcPr>
            <w:tcW w:w="1250" w:type="pct"/>
            <w:vAlign w:val="center"/>
          </w:tcPr>
          <w:p w14:paraId="594B133B" w14:textId="4FE589AB" w:rsidR="00176FD2" w:rsidRPr="001E2744" w:rsidRDefault="00176FD2" w:rsidP="00494138">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176FD2">
              <w:rPr>
                <w:rFonts w:ascii="Arial" w:hAnsi="Arial" w:cs="Arial"/>
                <w:bCs/>
                <w:color w:val="000000"/>
                <w:szCs w:val="18"/>
              </w:rPr>
              <w:t>739,999,488</w:t>
            </w:r>
          </w:p>
        </w:tc>
        <w:tc>
          <w:tcPr>
            <w:tcW w:w="1250" w:type="pct"/>
            <w:vAlign w:val="center"/>
          </w:tcPr>
          <w:p w14:paraId="302DB426" w14:textId="33DF3B84" w:rsidR="00176FD2" w:rsidRPr="00F445F9" w:rsidRDefault="00176FD2" w:rsidP="00494138">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F445F9">
              <w:rPr>
                <w:rFonts w:ascii="Arial" w:hAnsi="Arial" w:cs="Arial"/>
                <w:color w:val="000000"/>
                <w:szCs w:val="18"/>
              </w:rPr>
              <w:t>0.</w:t>
            </w:r>
            <w:r w:rsidR="00363EAF">
              <w:rPr>
                <w:rFonts w:ascii="Arial" w:hAnsi="Arial" w:cs="Arial"/>
                <w:color w:val="000000"/>
                <w:szCs w:val="18"/>
              </w:rPr>
              <w:t>38</w:t>
            </w:r>
            <w:r w:rsidRPr="00F445F9">
              <w:rPr>
                <w:rFonts w:ascii="Arial" w:hAnsi="Arial" w:cs="Arial"/>
                <w:color w:val="000000"/>
                <w:szCs w:val="18"/>
              </w:rPr>
              <w:t>%</w:t>
            </w:r>
          </w:p>
        </w:tc>
      </w:tr>
      <w:tr w:rsidR="00A127A2" w:rsidRPr="00EE595B" w14:paraId="3B1D295B" w14:textId="77777777" w:rsidTr="00A127A2">
        <w:tc>
          <w:tcPr>
            <w:cnfStyle w:val="001000000000" w:firstRow="0" w:lastRow="0" w:firstColumn="1" w:lastColumn="0" w:oddVBand="0" w:evenVBand="0" w:oddHBand="0" w:evenHBand="0" w:firstRowFirstColumn="0" w:firstRowLastColumn="0" w:lastRowFirstColumn="0" w:lastRowLastColumn="0"/>
            <w:tcW w:w="1250" w:type="pct"/>
            <w:vAlign w:val="center"/>
          </w:tcPr>
          <w:p w14:paraId="41A243A1" w14:textId="27E8820A" w:rsidR="002938CF" w:rsidRPr="00EE595B" w:rsidRDefault="00271F7D" w:rsidP="00AA60BB">
            <w:pPr>
              <w:rPr>
                <w:rFonts w:ascii="Arial" w:hAnsi="Arial" w:cs="Arial"/>
                <w:bCs/>
                <w:szCs w:val="18"/>
              </w:rPr>
            </w:pPr>
            <w:r w:rsidRPr="00EE595B">
              <w:rPr>
                <w:rFonts w:ascii="Arial" w:hAnsi="Arial" w:cs="Arial"/>
                <w:bCs/>
                <w:szCs w:val="18"/>
              </w:rPr>
              <w:t>Payment of i</w:t>
            </w:r>
            <w:r w:rsidR="002938CF" w:rsidRPr="00EE595B">
              <w:rPr>
                <w:rFonts w:ascii="Arial" w:hAnsi="Arial" w:cs="Arial"/>
                <w:bCs/>
                <w:szCs w:val="18"/>
              </w:rPr>
              <w:t>nterest expense</w:t>
            </w:r>
          </w:p>
        </w:tc>
        <w:tc>
          <w:tcPr>
            <w:tcW w:w="1250" w:type="pct"/>
            <w:vAlign w:val="center"/>
          </w:tcPr>
          <w:p w14:paraId="090959DF" w14:textId="292FCB9E" w:rsidR="002938CF" w:rsidRPr="00EE595B" w:rsidRDefault="00156E98" w:rsidP="00AA60BB">
            <w:pPr>
              <w:jc w:val="left"/>
              <w:cnfStyle w:val="000000000000" w:firstRow="0" w:lastRow="0" w:firstColumn="0" w:lastColumn="0" w:oddVBand="0" w:evenVBand="0" w:oddHBand="0" w:evenHBand="0" w:firstRowFirstColumn="0" w:firstRowLastColumn="0" w:lastRowFirstColumn="0" w:lastRowLastColumn="0"/>
              <w:rPr>
                <w:rFonts w:ascii="Arial" w:hAnsi="Arial" w:cs="Arial"/>
                <w:bCs/>
                <w:szCs w:val="18"/>
              </w:rPr>
            </w:pPr>
            <w:r w:rsidRPr="00EE595B">
              <w:rPr>
                <w:szCs w:val="18"/>
              </w:rPr>
              <w:t>MMAB</w:t>
            </w:r>
          </w:p>
        </w:tc>
        <w:tc>
          <w:tcPr>
            <w:tcW w:w="1250" w:type="pct"/>
            <w:vAlign w:val="center"/>
          </w:tcPr>
          <w:p w14:paraId="46C98672" w14:textId="15FAFAFE" w:rsidR="002938CF" w:rsidRPr="00F445F9" w:rsidRDefault="00D2676D" w:rsidP="00AA60BB">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D2676D">
              <w:rPr>
                <w:rFonts w:ascii="Arial" w:hAnsi="Arial" w:cs="Arial"/>
                <w:bCs/>
                <w:color w:val="000000"/>
                <w:szCs w:val="18"/>
              </w:rPr>
              <w:t>6,134,596,996</w:t>
            </w:r>
          </w:p>
        </w:tc>
        <w:tc>
          <w:tcPr>
            <w:tcW w:w="1250" w:type="pct"/>
            <w:vAlign w:val="center"/>
          </w:tcPr>
          <w:p w14:paraId="3C37935D" w14:textId="17C53D15" w:rsidR="002938CF" w:rsidRPr="00F445F9" w:rsidRDefault="00363EAF" w:rsidP="00AA60BB">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Pr>
                <w:rFonts w:ascii="Arial" w:hAnsi="Arial" w:cs="Arial"/>
                <w:bCs/>
                <w:color w:val="000000"/>
                <w:szCs w:val="18"/>
              </w:rPr>
              <w:t>3</w:t>
            </w:r>
            <w:r w:rsidR="00494138" w:rsidRPr="00F445F9">
              <w:rPr>
                <w:rFonts w:ascii="Arial" w:hAnsi="Arial" w:cs="Arial"/>
                <w:bCs/>
                <w:color w:val="000000"/>
                <w:szCs w:val="18"/>
              </w:rPr>
              <w:t>.</w:t>
            </w:r>
            <w:r>
              <w:rPr>
                <w:rFonts w:ascii="Arial" w:hAnsi="Arial" w:cs="Arial"/>
                <w:bCs/>
                <w:color w:val="000000"/>
                <w:szCs w:val="18"/>
              </w:rPr>
              <w:t>27</w:t>
            </w:r>
            <w:r w:rsidR="00494138" w:rsidRPr="00F445F9">
              <w:rPr>
                <w:rFonts w:ascii="Arial" w:hAnsi="Arial" w:cs="Arial"/>
                <w:bCs/>
                <w:color w:val="000000"/>
                <w:szCs w:val="18"/>
              </w:rPr>
              <w:t>%</w:t>
            </w:r>
          </w:p>
        </w:tc>
      </w:tr>
      <w:tr w:rsidR="000D4B72" w:rsidRPr="00EE595B" w14:paraId="1A2A5A4D" w14:textId="77777777" w:rsidTr="000D4B72">
        <w:tc>
          <w:tcPr>
            <w:cnfStyle w:val="001000000000" w:firstRow="0" w:lastRow="0" w:firstColumn="1" w:lastColumn="0" w:oddVBand="0" w:evenVBand="0" w:oddHBand="0" w:evenHBand="0" w:firstRowFirstColumn="0" w:firstRowLastColumn="0" w:lastRowFirstColumn="0" w:lastRowLastColumn="0"/>
            <w:tcW w:w="1250" w:type="pct"/>
            <w:vAlign w:val="center"/>
          </w:tcPr>
          <w:p w14:paraId="4C869797" w14:textId="4B01C363" w:rsidR="00D2676D" w:rsidRPr="00EE595B" w:rsidRDefault="00D2676D" w:rsidP="00D2676D">
            <w:pPr>
              <w:rPr>
                <w:rFonts w:ascii="Arial" w:hAnsi="Arial" w:cs="Arial"/>
                <w:bCs/>
                <w:szCs w:val="18"/>
              </w:rPr>
            </w:pPr>
            <w:r w:rsidRPr="00D2676D">
              <w:rPr>
                <w:rFonts w:ascii="Arial" w:hAnsi="Arial" w:cs="Arial"/>
                <w:bCs/>
                <w:szCs w:val="18"/>
              </w:rPr>
              <w:t xml:space="preserve">Other </w:t>
            </w:r>
            <w:r w:rsidR="000D4B72">
              <w:rPr>
                <w:rFonts w:ascii="Arial" w:hAnsi="Arial" w:cs="Arial"/>
                <w:bCs/>
                <w:szCs w:val="18"/>
              </w:rPr>
              <w:t xml:space="preserve">business </w:t>
            </w:r>
            <w:r w:rsidRPr="00D2676D">
              <w:rPr>
                <w:rFonts w:ascii="Arial" w:hAnsi="Arial" w:cs="Arial"/>
                <w:bCs/>
                <w:szCs w:val="18"/>
              </w:rPr>
              <w:t>expenses</w:t>
            </w:r>
          </w:p>
        </w:tc>
        <w:tc>
          <w:tcPr>
            <w:tcW w:w="1250" w:type="pct"/>
            <w:vAlign w:val="center"/>
          </w:tcPr>
          <w:p w14:paraId="627256AB" w14:textId="04858318" w:rsidR="00D2676D" w:rsidRPr="00EE595B" w:rsidRDefault="00D2676D" w:rsidP="00A127A2">
            <w:pPr>
              <w:jc w:val="left"/>
              <w:cnfStyle w:val="000000000000" w:firstRow="0" w:lastRow="0" w:firstColumn="0" w:lastColumn="0" w:oddVBand="0" w:evenVBand="0" w:oddHBand="0" w:evenHBand="0" w:firstRowFirstColumn="0" w:firstRowLastColumn="0" w:lastRowFirstColumn="0" w:lastRowLastColumn="0"/>
              <w:rPr>
                <w:szCs w:val="18"/>
              </w:rPr>
            </w:pPr>
            <w:r w:rsidRPr="00EE595B">
              <w:rPr>
                <w:rFonts w:ascii="Arial" w:hAnsi="Arial" w:cs="Arial"/>
                <w:bCs/>
                <w:szCs w:val="18"/>
              </w:rPr>
              <w:t>Pinghu Hestra</w:t>
            </w:r>
          </w:p>
        </w:tc>
        <w:tc>
          <w:tcPr>
            <w:tcW w:w="1250" w:type="pct"/>
            <w:vAlign w:val="center"/>
          </w:tcPr>
          <w:p w14:paraId="5773BDA7" w14:textId="56BD12F1" w:rsidR="00D2676D" w:rsidRPr="00D2676D" w:rsidRDefault="00363EAF" w:rsidP="00D2676D">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sidRPr="00363EAF">
              <w:rPr>
                <w:rFonts w:ascii="Arial" w:hAnsi="Arial" w:cs="Arial"/>
                <w:bCs/>
                <w:color w:val="000000"/>
                <w:szCs w:val="18"/>
              </w:rPr>
              <w:t>67,786,656</w:t>
            </w:r>
          </w:p>
        </w:tc>
        <w:tc>
          <w:tcPr>
            <w:tcW w:w="1250" w:type="pct"/>
            <w:vAlign w:val="center"/>
          </w:tcPr>
          <w:p w14:paraId="0E3FA037" w14:textId="479AE517" w:rsidR="00D2676D" w:rsidRPr="00F445F9" w:rsidRDefault="00363EAF" w:rsidP="00D2676D">
            <w:pPr>
              <w:cnfStyle w:val="000000000000" w:firstRow="0" w:lastRow="0" w:firstColumn="0" w:lastColumn="0" w:oddVBand="0" w:evenVBand="0" w:oddHBand="0" w:evenHBand="0" w:firstRowFirstColumn="0" w:firstRowLastColumn="0" w:lastRowFirstColumn="0" w:lastRowLastColumn="0"/>
              <w:rPr>
                <w:rFonts w:ascii="Arial" w:hAnsi="Arial" w:cs="Arial"/>
                <w:bCs/>
                <w:color w:val="000000"/>
                <w:szCs w:val="18"/>
              </w:rPr>
            </w:pPr>
            <w:r>
              <w:rPr>
                <w:rFonts w:ascii="Arial" w:hAnsi="Arial" w:cs="Arial"/>
                <w:bCs/>
                <w:color w:val="000000"/>
                <w:szCs w:val="18"/>
              </w:rPr>
              <w:t>0.04%</w:t>
            </w:r>
          </w:p>
        </w:tc>
      </w:tr>
    </w:tbl>
    <w:p w14:paraId="3230F5BB" w14:textId="28FC4489" w:rsidR="00F53792" w:rsidRPr="00F53792" w:rsidRDefault="00F53792" w:rsidP="00047C2D">
      <w:pPr>
        <w:pStyle w:val="Heading3"/>
      </w:pPr>
      <w:bookmarkStart w:id="360" w:name="_Toc492648150"/>
      <w:bookmarkStart w:id="361" w:name="_Toc492901253"/>
      <w:bookmarkStart w:id="362" w:name="_Toc492903716"/>
      <w:bookmarkStart w:id="363" w:name="_Toc492906233"/>
      <w:bookmarkStart w:id="364" w:name="_Toc492907224"/>
      <w:bookmarkStart w:id="365" w:name="_Toc492908728"/>
      <w:bookmarkStart w:id="366" w:name="_Toc492910807"/>
      <w:bookmarkStart w:id="367" w:name="_Toc492912409"/>
      <w:bookmarkStart w:id="368" w:name="_Toc492973125"/>
      <w:bookmarkStart w:id="369" w:name="_Toc492997141"/>
      <w:bookmarkStart w:id="370" w:name="_Toc492648156"/>
      <w:bookmarkStart w:id="371" w:name="_Toc492901259"/>
      <w:bookmarkStart w:id="372" w:name="_Toc492903722"/>
      <w:bookmarkStart w:id="373" w:name="_Toc492906239"/>
      <w:bookmarkStart w:id="374" w:name="_Toc492907230"/>
      <w:bookmarkStart w:id="375" w:name="_Toc492908734"/>
      <w:bookmarkStart w:id="376" w:name="_Toc492910813"/>
      <w:bookmarkStart w:id="377" w:name="_Toc492912415"/>
      <w:bookmarkStart w:id="378" w:name="_Toc492973131"/>
      <w:bookmarkStart w:id="379" w:name="_Toc492997147"/>
      <w:bookmarkStart w:id="380" w:name="_Toc492648162"/>
      <w:bookmarkStart w:id="381" w:name="_Toc492901265"/>
      <w:bookmarkStart w:id="382" w:name="_Toc492903728"/>
      <w:bookmarkStart w:id="383" w:name="_Toc492906245"/>
      <w:bookmarkStart w:id="384" w:name="_Toc492907236"/>
      <w:bookmarkStart w:id="385" w:name="_Toc492908740"/>
      <w:bookmarkStart w:id="386" w:name="_Toc492910819"/>
      <w:bookmarkStart w:id="387" w:name="_Toc492912421"/>
      <w:bookmarkStart w:id="388" w:name="_Toc492973137"/>
      <w:bookmarkStart w:id="389" w:name="_Toc492997153"/>
      <w:bookmarkStart w:id="390" w:name="_Toc492648168"/>
      <w:bookmarkStart w:id="391" w:name="_Toc492901271"/>
      <w:bookmarkStart w:id="392" w:name="_Toc492903734"/>
      <w:bookmarkStart w:id="393" w:name="_Toc492906251"/>
      <w:bookmarkStart w:id="394" w:name="_Toc492907242"/>
      <w:bookmarkStart w:id="395" w:name="_Toc492908746"/>
      <w:bookmarkStart w:id="396" w:name="_Toc492910825"/>
      <w:bookmarkStart w:id="397" w:name="_Toc492912427"/>
      <w:bookmarkStart w:id="398" w:name="_Toc492973143"/>
      <w:bookmarkStart w:id="399" w:name="_Toc492997159"/>
      <w:bookmarkStart w:id="400" w:name="_Toc492648174"/>
      <w:bookmarkStart w:id="401" w:name="_Toc492901277"/>
      <w:bookmarkStart w:id="402" w:name="_Toc492903740"/>
      <w:bookmarkStart w:id="403" w:name="_Toc492906257"/>
      <w:bookmarkStart w:id="404" w:name="_Toc492907248"/>
      <w:bookmarkStart w:id="405" w:name="_Toc492908752"/>
      <w:bookmarkStart w:id="406" w:name="_Toc492910831"/>
      <w:bookmarkStart w:id="407" w:name="_Toc492912433"/>
      <w:bookmarkStart w:id="408" w:name="_Toc492973149"/>
      <w:bookmarkStart w:id="409" w:name="_Toc492997165"/>
      <w:bookmarkStart w:id="410" w:name="_Toc492599429"/>
      <w:bookmarkStart w:id="411" w:name="_Toc492648180"/>
      <w:bookmarkStart w:id="412" w:name="_Toc492901283"/>
      <w:bookmarkStart w:id="413" w:name="_Toc492903746"/>
      <w:bookmarkStart w:id="414" w:name="_Toc492906263"/>
      <w:bookmarkStart w:id="415" w:name="_Toc492907254"/>
      <w:bookmarkStart w:id="416" w:name="_Toc492908758"/>
      <w:bookmarkStart w:id="417" w:name="_Toc492910837"/>
      <w:bookmarkStart w:id="418" w:name="_Toc492912439"/>
      <w:bookmarkStart w:id="419" w:name="_Toc492973155"/>
      <w:bookmarkStart w:id="420" w:name="_Toc492997171"/>
      <w:bookmarkStart w:id="421" w:name="_Toc492599487"/>
      <w:bookmarkStart w:id="422" w:name="_Toc492648238"/>
      <w:bookmarkStart w:id="423" w:name="_Toc492901341"/>
      <w:bookmarkStart w:id="424" w:name="_Toc492903804"/>
      <w:bookmarkStart w:id="425" w:name="_Toc492906321"/>
      <w:bookmarkStart w:id="426" w:name="_Toc492907312"/>
      <w:bookmarkStart w:id="427" w:name="_Toc492908816"/>
      <w:bookmarkStart w:id="428" w:name="_Toc492910895"/>
      <w:bookmarkStart w:id="429" w:name="_Toc492912497"/>
      <w:bookmarkStart w:id="430" w:name="_Toc492973213"/>
      <w:bookmarkStart w:id="431" w:name="_Toc492997229"/>
      <w:bookmarkStart w:id="432" w:name="_Toc458528291"/>
      <w:bookmarkStart w:id="433" w:name="_Toc458578495"/>
      <w:bookmarkStart w:id="434" w:name="_Toc345072741"/>
      <w:bookmarkStart w:id="435" w:name="_Toc345072742"/>
      <w:bookmarkStart w:id="436" w:name="_Toc447542560"/>
      <w:bookmarkStart w:id="437" w:name="_Toc65502636"/>
      <w:bookmarkStart w:id="438" w:name="_Toc65505110"/>
      <w:bookmarkStart w:id="439" w:name="_Toc65505246"/>
      <w:bookmarkStart w:id="440" w:name="_Toc90906422"/>
      <w:bookmarkStart w:id="441" w:name="_Toc525734374"/>
      <w:bookmarkStart w:id="442" w:name="_Ref526064119"/>
      <w:bookmarkStart w:id="443" w:name="_Ref526064253"/>
      <w:bookmarkStart w:id="444" w:name="_Toc526104601"/>
      <w:bookmarkStart w:id="445" w:name="_Toc458670370"/>
      <w:bookmarkStart w:id="446" w:name="_Ref492914085"/>
      <w:bookmarkStart w:id="447" w:name="_Ref494307553"/>
      <w:bookmarkStart w:id="448" w:name="_Ref497899520"/>
      <w:bookmarkStart w:id="449" w:name="_Ref497901549"/>
      <w:bookmarkStart w:id="450" w:name="_Ref498499653"/>
      <w:bookmarkStart w:id="451" w:name="_Ref498499664"/>
      <w:bookmarkStart w:id="452" w:name="_Ref498503981"/>
      <w:bookmarkStart w:id="453" w:name="_Ref498504060"/>
      <w:bookmarkStart w:id="454" w:name="_Toc508216397"/>
      <w:bookmarkStart w:id="455" w:name="_Toc514923581"/>
      <w:bookmarkStart w:id="456" w:name="_Toc516668407"/>
      <w:bookmarkStart w:id="457" w:name="_Toc220570343"/>
      <w:bookmarkEnd w:id="263"/>
      <w:bookmarkEnd w:id="264"/>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r w:rsidRPr="00544A23">
        <w:t>Purchase of materials</w:t>
      </w:r>
      <w:bookmarkEnd w:id="440"/>
      <w:r w:rsidR="007952F5">
        <w:t xml:space="preserve"> and tools</w:t>
      </w:r>
      <w:bookmarkEnd w:id="457"/>
    </w:p>
    <w:p w14:paraId="50489F5F" w14:textId="77777777" w:rsidR="00F53792" w:rsidRDefault="00F53792" w:rsidP="00F53792">
      <w:pPr>
        <w:pStyle w:val="Heading5"/>
        <w:spacing w:line="276" w:lineRule="auto"/>
      </w:pPr>
      <w:r>
        <w:t>Transaction description</w:t>
      </w:r>
    </w:p>
    <w:p w14:paraId="0D16EA83" w14:textId="04C4FC90" w:rsidR="00F53792" w:rsidRDefault="00F53792" w:rsidP="00F53792">
      <w:pPr>
        <w:pStyle w:val="BodyText"/>
        <w:jc w:val="both"/>
      </w:pPr>
      <w:r>
        <w:t xml:space="preserve">In </w:t>
      </w:r>
      <w:r w:rsidR="004B6920">
        <w:t>FY2024</w:t>
      </w:r>
      <w:r w:rsidRPr="00757828">
        <w:t xml:space="preserve">, </w:t>
      </w:r>
      <w:r>
        <w:t>HMV</w:t>
      </w:r>
      <w:r w:rsidRPr="00757828">
        <w:t xml:space="preserve"> purchased </w:t>
      </w:r>
      <w:r w:rsidRPr="00342B8C">
        <w:t>auxiliary materials</w:t>
      </w:r>
      <w:r w:rsidRPr="00757828">
        <w:t xml:space="preserve"> </w:t>
      </w:r>
      <w:r w:rsidR="009515BE">
        <w:t xml:space="preserve">and tools </w:t>
      </w:r>
      <w:r w:rsidRPr="00757828">
        <w:t xml:space="preserve">from </w:t>
      </w:r>
      <w:r w:rsidR="0070111C">
        <w:t>Pinghu Hestra</w:t>
      </w:r>
      <w:r>
        <w:t>. Although main materials were provided by MMAB, HMV had to purchase</w:t>
      </w:r>
      <w:r w:rsidR="00AE77D3">
        <w:t xml:space="preserve"> tools and</w:t>
      </w:r>
      <w:r>
        <w:t xml:space="preserve"> other </w:t>
      </w:r>
      <w:r w:rsidRPr="00342B8C">
        <w:t>auxiliary materials</w:t>
      </w:r>
      <w:r>
        <w:t xml:space="preserve"> from other suppliers for processing purposes. Some of these</w:t>
      </w:r>
      <w:r w:rsidR="00AE77D3">
        <w:t xml:space="preserve"> tools and</w:t>
      </w:r>
      <w:r>
        <w:t xml:space="preserve"> </w:t>
      </w:r>
      <w:r w:rsidRPr="00342B8C">
        <w:t>auxiliary materials</w:t>
      </w:r>
      <w:r>
        <w:t xml:space="preserve"> were not available in Vietnam and therefore, purchased from </w:t>
      </w:r>
      <w:r w:rsidR="007F1091">
        <w:t>Pinghu Hestra</w:t>
      </w:r>
      <w:r>
        <w:t xml:space="preserve">. </w:t>
      </w:r>
    </w:p>
    <w:p w14:paraId="432F65C0" w14:textId="77777777" w:rsidR="00F53792" w:rsidRPr="008A46A4" w:rsidRDefault="00F53792" w:rsidP="00F53792">
      <w:pPr>
        <w:pStyle w:val="Heading5"/>
        <w:spacing w:line="276" w:lineRule="auto"/>
        <w:jc w:val="both"/>
        <w:rPr>
          <w:lang w:val="vi-VN"/>
        </w:rPr>
      </w:pPr>
      <w:r>
        <w:rPr>
          <w:lang w:val="vi-VN"/>
        </w:rPr>
        <w:t>Pricing method</w:t>
      </w:r>
    </w:p>
    <w:p w14:paraId="0C5F5F81" w14:textId="394675B0" w:rsidR="00F53792" w:rsidRDefault="00F53792" w:rsidP="00F53792">
      <w:pPr>
        <w:pStyle w:val="BodyText"/>
        <w:jc w:val="both"/>
      </w:pPr>
      <w:r w:rsidRPr="00757828">
        <w:t>The transfer pric</w:t>
      </w:r>
      <w:r>
        <w:t xml:space="preserve">e was mutually agreed between HMV and </w:t>
      </w:r>
      <w:r w:rsidR="00E72A30">
        <w:t>Pinghu Hestra</w:t>
      </w:r>
      <w:r>
        <w:t>, based on costs incurred when the related parties purchased the materials</w:t>
      </w:r>
      <w:r w:rsidR="00AE77D3">
        <w:t>/ tools</w:t>
      </w:r>
      <w:r>
        <w:t xml:space="preserve"> plus a certain mark-up.</w:t>
      </w:r>
    </w:p>
    <w:p w14:paraId="2D10DCAF" w14:textId="08BFDCA1" w:rsidR="005260D2" w:rsidRDefault="00EE6272" w:rsidP="00047C2D">
      <w:pPr>
        <w:pStyle w:val="Heading3"/>
        <w:jc w:val="both"/>
      </w:pPr>
      <w:bookmarkStart w:id="458" w:name="_Toc220570344"/>
      <w:r>
        <w:t>Sales of raw materials</w:t>
      </w:r>
      <w:bookmarkEnd w:id="458"/>
    </w:p>
    <w:p w14:paraId="10D2B9A2" w14:textId="77777777" w:rsidR="008408E2" w:rsidRDefault="008408E2" w:rsidP="008408E2">
      <w:pPr>
        <w:pStyle w:val="Heading5"/>
        <w:spacing w:line="276" w:lineRule="auto"/>
      </w:pPr>
      <w:r>
        <w:t>Transaction description</w:t>
      </w:r>
    </w:p>
    <w:p w14:paraId="159693EF" w14:textId="71CC05C9" w:rsidR="007243EE" w:rsidRDefault="007243EE" w:rsidP="004B1F99">
      <w:pPr>
        <w:pStyle w:val="BodyText"/>
        <w:jc w:val="both"/>
      </w:pPr>
      <w:r w:rsidRPr="007243EE">
        <w:t xml:space="preserve">In </w:t>
      </w:r>
      <w:r w:rsidR="004B6920">
        <w:t>FY2024</w:t>
      </w:r>
      <w:r w:rsidRPr="007243EE">
        <w:t>, HMV purchased raw materials from related parties &amp; third-party suppliers.</w:t>
      </w:r>
    </w:p>
    <w:p w14:paraId="3EDD9FAD" w14:textId="65BECB54" w:rsidR="004A3C62" w:rsidRDefault="00A37FE2" w:rsidP="004B1F99">
      <w:pPr>
        <w:pStyle w:val="BodyText"/>
        <w:jc w:val="both"/>
      </w:pPr>
      <w:r w:rsidRPr="00A37FE2">
        <w:t>Based on Hestra Cambodia’s demand for raw materials, in situations such as Hestra Cambodia not being able to procure raw materials in time, urgent need for raw materials while suppliers cannot deliver promptly, or when there is a transfer of product codes as assigned by the parent company, H</w:t>
      </w:r>
      <w:r>
        <w:t>M</w:t>
      </w:r>
      <w:r w:rsidRPr="00A37FE2">
        <w:t>V will resell raw materials to Hestra Cambodia.</w:t>
      </w:r>
    </w:p>
    <w:p w14:paraId="45924555" w14:textId="77777777" w:rsidR="008408E2" w:rsidRPr="008A46A4" w:rsidRDefault="008408E2" w:rsidP="008408E2">
      <w:pPr>
        <w:pStyle w:val="Heading5"/>
        <w:spacing w:line="276" w:lineRule="auto"/>
        <w:jc w:val="both"/>
        <w:rPr>
          <w:lang w:val="vi-VN"/>
        </w:rPr>
      </w:pPr>
      <w:r>
        <w:rPr>
          <w:lang w:val="vi-VN"/>
        </w:rPr>
        <w:lastRenderedPageBreak/>
        <w:t>Pricing method</w:t>
      </w:r>
    </w:p>
    <w:p w14:paraId="177AA16D" w14:textId="3B06D88C" w:rsidR="008408E2" w:rsidRDefault="004B1F99" w:rsidP="008408E2">
      <w:pPr>
        <w:pStyle w:val="BodyText"/>
        <w:jc w:val="both"/>
      </w:pPr>
      <w:r>
        <w:t>The transfer price was determined based on</w:t>
      </w:r>
      <w:r w:rsidR="00F95832">
        <w:t xml:space="preserve"> the actual costs incurred by HM</w:t>
      </w:r>
      <w:r w:rsidR="003A4E13">
        <w:t xml:space="preserve">V </w:t>
      </w:r>
      <w:r w:rsidR="000B62E6">
        <w:t xml:space="preserve">plus </w:t>
      </w:r>
      <w:r w:rsidR="00060CD0">
        <w:t xml:space="preserve">a </w:t>
      </w:r>
      <w:r w:rsidR="003A4E13">
        <w:t>mark-up</w:t>
      </w:r>
      <w:r w:rsidR="00060CD0">
        <w:t xml:space="preserve"> of 0-5%</w:t>
      </w:r>
      <w:r w:rsidR="003A4E13">
        <w:t>.</w:t>
      </w:r>
      <w:r w:rsidR="00F95832">
        <w:t xml:space="preserve"> </w:t>
      </w:r>
    </w:p>
    <w:p w14:paraId="54C9161C" w14:textId="132FD526" w:rsidR="00156E98" w:rsidRDefault="00271F7D" w:rsidP="00047C2D">
      <w:pPr>
        <w:pStyle w:val="Heading3"/>
        <w:jc w:val="both"/>
      </w:pPr>
      <w:bookmarkStart w:id="459" w:name="_Toc90906423"/>
      <w:bookmarkStart w:id="460" w:name="_Toc220570345"/>
      <w:r>
        <w:t>Payment of i</w:t>
      </w:r>
      <w:r w:rsidR="00156E98">
        <w:t>nterest expense</w:t>
      </w:r>
      <w:bookmarkEnd w:id="459"/>
      <w:bookmarkEnd w:id="460"/>
    </w:p>
    <w:p w14:paraId="6BFBD787" w14:textId="0AA10E76" w:rsidR="0017399A" w:rsidRDefault="00430ED8" w:rsidP="006720ED">
      <w:pPr>
        <w:pStyle w:val="BodyText"/>
        <w:jc w:val="both"/>
        <w:rPr>
          <w:lang w:eastAsia="ko-KR"/>
        </w:rPr>
      </w:pPr>
      <w:r>
        <w:rPr>
          <w:lang w:eastAsia="ko-KR"/>
        </w:rPr>
        <w:t xml:space="preserve">HMV and MMAB entered into several </w:t>
      </w:r>
      <w:r w:rsidR="00EA0674">
        <w:rPr>
          <w:lang w:eastAsia="ko-KR"/>
        </w:rPr>
        <w:t>USD</w:t>
      </w:r>
      <w:r w:rsidR="00DF3CBA">
        <w:rPr>
          <w:lang w:eastAsia="ko-KR"/>
        </w:rPr>
        <w:t xml:space="preserve"> </w:t>
      </w:r>
      <w:r>
        <w:rPr>
          <w:lang w:eastAsia="ko-KR"/>
        </w:rPr>
        <w:t>loan agreements</w:t>
      </w:r>
      <w:r w:rsidR="00E40653">
        <w:rPr>
          <w:lang w:eastAsia="ko-KR"/>
        </w:rPr>
        <w:t xml:space="preserve"> in previous years and in FY2024</w:t>
      </w:r>
      <w:r w:rsidR="00BE0095">
        <w:rPr>
          <w:lang w:eastAsia="ko-KR"/>
        </w:rPr>
        <w:t xml:space="preserve"> </w:t>
      </w:r>
      <w:r w:rsidR="00A6736A">
        <w:rPr>
          <w:lang w:eastAsia="ko-KR"/>
        </w:rPr>
        <w:t>to fund the construction of new factory.</w:t>
      </w:r>
    </w:p>
    <w:p w14:paraId="6CD95551" w14:textId="285746B4" w:rsidR="0017399A" w:rsidRDefault="0017399A" w:rsidP="006720ED">
      <w:pPr>
        <w:pStyle w:val="BodyText"/>
        <w:jc w:val="both"/>
        <w:rPr>
          <w:lang w:eastAsia="ko-KR"/>
        </w:rPr>
      </w:pPr>
      <w:r>
        <w:rPr>
          <w:lang w:eastAsia="ko-KR"/>
        </w:rPr>
        <w:t xml:space="preserve">The </w:t>
      </w:r>
      <w:r w:rsidR="006720ED">
        <w:rPr>
          <w:lang w:eastAsia="ko-KR"/>
        </w:rPr>
        <w:t xml:space="preserve">interest rates </w:t>
      </w:r>
      <w:r>
        <w:rPr>
          <w:lang w:eastAsia="ko-KR"/>
        </w:rPr>
        <w:t>applied in the loan contracts were:</w:t>
      </w:r>
    </w:p>
    <w:p w14:paraId="1B47DE82" w14:textId="522E64A7" w:rsidR="001A4CFF" w:rsidRDefault="001A4CFF" w:rsidP="00A127A2">
      <w:pPr>
        <w:pStyle w:val="BodyText"/>
        <w:numPr>
          <w:ilvl w:val="0"/>
          <w:numId w:val="49"/>
        </w:numPr>
        <w:jc w:val="both"/>
        <w:rPr>
          <w:lang w:eastAsia="ko-KR"/>
        </w:rPr>
      </w:pPr>
      <w:r w:rsidRPr="001A4CFF">
        <w:rPr>
          <w:lang w:eastAsia="ko-KR"/>
        </w:rPr>
        <w:t>7% per annum for the short</w:t>
      </w:r>
      <w:r w:rsidR="00F02855">
        <w:rPr>
          <w:lang w:eastAsia="ko-KR"/>
        </w:rPr>
        <w:t>-</w:t>
      </w:r>
      <w:r w:rsidRPr="001A4CFF">
        <w:rPr>
          <w:lang w:eastAsia="ko-KR"/>
        </w:rPr>
        <w:t>term</w:t>
      </w:r>
      <w:r>
        <w:rPr>
          <w:lang w:eastAsia="ko-KR"/>
        </w:rPr>
        <w:t xml:space="preserve"> </w:t>
      </w:r>
      <w:r w:rsidRPr="001A4CFF">
        <w:rPr>
          <w:lang w:eastAsia="ko-KR"/>
        </w:rPr>
        <w:t>loan</w:t>
      </w:r>
      <w:r>
        <w:rPr>
          <w:lang w:eastAsia="ko-KR"/>
        </w:rPr>
        <w:t>;</w:t>
      </w:r>
      <w:r w:rsidRPr="001A4CFF">
        <w:rPr>
          <w:lang w:eastAsia="ko-KR"/>
        </w:rPr>
        <w:t xml:space="preserve"> and </w:t>
      </w:r>
    </w:p>
    <w:p w14:paraId="28CE966E" w14:textId="46060A30" w:rsidR="00430ED8" w:rsidRDefault="001A4CFF" w:rsidP="00A127A2">
      <w:pPr>
        <w:pStyle w:val="BodyText"/>
        <w:numPr>
          <w:ilvl w:val="0"/>
          <w:numId w:val="49"/>
        </w:numPr>
        <w:jc w:val="both"/>
        <w:rPr>
          <w:lang w:eastAsia="ko-KR"/>
        </w:rPr>
      </w:pPr>
      <w:r w:rsidRPr="001A4CFF">
        <w:rPr>
          <w:lang w:eastAsia="ko-KR"/>
        </w:rPr>
        <w:t xml:space="preserve">3% - 6.5% </w:t>
      </w:r>
      <w:r>
        <w:rPr>
          <w:lang w:eastAsia="ko-KR"/>
        </w:rPr>
        <w:t xml:space="preserve">per annum </w:t>
      </w:r>
      <w:r w:rsidRPr="001A4CFF">
        <w:rPr>
          <w:lang w:eastAsia="ko-KR"/>
        </w:rPr>
        <w:t>for the long</w:t>
      </w:r>
      <w:r w:rsidR="00F02855">
        <w:rPr>
          <w:lang w:eastAsia="ko-KR"/>
        </w:rPr>
        <w:t>-</w:t>
      </w:r>
      <w:r w:rsidRPr="001A4CFF">
        <w:rPr>
          <w:lang w:eastAsia="ko-KR"/>
        </w:rPr>
        <w:t>term loans</w:t>
      </w:r>
      <w:r>
        <w:rPr>
          <w:lang w:eastAsia="ko-KR"/>
        </w:rPr>
        <w:t>.</w:t>
      </w:r>
    </w:p>
    <w:p w14:paraId="433BCC81" w14:textId="0884EA08" w:rsidR="00430ED8" w:rsidRDefault="00430ED8" w:rsidP="00047C2D">
      <w:pPr>
        <w:pStyle w:val="BodyText"/>
        <w:jc w:val="both"/>
      </w:pPr>
      <w:r>
        <w:t xml:space="preserve">The Weekly Banking Activities Information Reports publicly issued by the State Bank of Vietnam </w:t>
      </w:r>
      <w:r w:rsidR="007D2544">
        <w:t>(“</w:t>
      </w:r>
      <w:r w:rsidR="007D2544" w:rsidRPr="005954AF">
        <w:rPr>
          <w:b/>
        </w:rPr>
        <w:t>SBV</w:t>
      </w:r>
      <w:r w:rsidR="007D2544">
        <w:t xml:space="preserve">”) </w:t>
      </w:r>
      <w:r>
        <w:t xml:space="preserve">on its official website at </w:t>
      </w:r>
      <w:hyperlink r:id="rId33" w:history="1">
        <w:r>
          <w:rPr>
            <w:rStyle w:val="Hyperlink"/>
            <w:rFonts w:eastAsiaTheme="majorEastAsia" w:cs="Arial"/>
          </w:rPr>
          <w:t>https://www.sbv.gov.vn</w:t>
        </w:r>
      </w:hyperlink>
      <w:r>
        <w:t xml:space="preserve"> for different </w:t>
      </w:r>
      <w:r w:rsidR="00676DB5">
        <w:t xml:space="preserve">months </w:t>
      </w:r>
      <w:r>
        <w:t xml:space="preserve">in </w:t>
      </w:r>
      <w:r w:rsidR="0007033E">
        <w:t xml:space="preserve">2024 </w:t>
      </w:r>
      <w:r>
        <w:t xml:space="preserve">have been used for reference purposes. The range of interest rates was quite stable in the period.  </w:t>
      </w:r>
    </w:p>
    <w:p w14:paraId="3B1FF9A0" w14:textId="1D1F3FFC" w:rsidR="004B61D7" w:rsidRDefault="00DE453F" w:rsidP="005954AF">
      <w:pPr>
        <w:pStyle w:val="BodyText"/>
        <w:spacing w:before="0"/>
        <w:jc w:val="both"/>
      </w:pPr>
      <w:r>
        <w:t xml:space="preserve">In particular, </w:t>
      </w:r>
      <w:r w:rsidR="004B61D7" w:rsidRPr="008E1240">
        <w:t>the range of interest rates applied by Vietnamese credit institutions, including both State-owned commercial banks (“</w:t>
      </w:r>
      <w:r w:rsidR="004B61D7" w:rsidRPr="008E1240">
        <w:rPr>
          <w:b/>
        </w:rPr>
        <w:t>SOCBs</w:t>
      </w:r>
      <w:r w:rsidR="004B61D7" w:rsidRPr="008E1240">
        <w:t>”) and Joint stock commercial banks (“</w:t>
      </w:r>
      <w:r w:rsidR="004B61D7" w:rsidRPr="008E1240">
        <w:rPr>
          <w:b/>
        </w:rPr>
        <w:t>JSOCBs</w:t>
      </w:r>
      <w:r w:rsidR="004B61D7" w:rsidRPr="008E1240">
        <w:t>”)</w:t>
      </w:r>
      <w:r w:rsidR="00632FDC">
        <w:t xml:space="preserve"> for</w:t>
      </w:r>
      <w:r w:rsidR="004B61D7" w:rsidRPr="008E1240">
        <w:t xml:space="preserve"> USD loans was from </w:t>
      </w:r>
      <w:r w:rsidR="00DF745E">
        <w:t>4</w:t>
      </w:r>
      <w:r w:rsidR="002826D2">
        <w:t>.</w:t>
      </w:r>
      <w:r w:rsidR="00DF745E">
        <w:t>1</w:t>
      </w:r>
      <w:r w:rsidR="004B61D7" w:rsidRPr="00CE6EEB">
        <w:t>%</w:t>
      </w:r>
      <w:r w:rsidR="004B61D7" w:rsidRPr="00C24BA3">
        <w:t xml:space="preserve"> to </w:t>
      </w:r>
      <w:r w:rsidR="00012F0E">
        <w:t>7.</w:t>
      </w:r>
      <w:r w:rsidR="00741DB9">
        <w:t>4</w:t>
      </w:r>
      <w:r w:rsidR="004B61D7" w:rsidRPr="00CE6EEB">
        <w:t>%.</w:t>
      </w:r>
    </w:p>
    <w:p w14:paraId="1EE73ED2" w14:textId="2317D6A3" w:rsidR="00430ED8" w:rsidRDefault="004B61D7" w:rsidP="00047C2D">
      <w:pPr>
        <w:pStyle w:val="BodyText"/>
        <w:jc w:val="both"/>
      </w:pPr>
      <w:r w:rsidRPr="008E1240">
        <w:t>As such, the interest rate</w:t>
      </w:r>
      <w:r w:rsidR="00007406">
        <w:t>s</w:t>
      </w:r>
      <w:r w:rsidRPr="008E1240">
        <w:t xml:space="preserve"> </w:t>
      </w:r>
      <w:r w:rsidR="00007406">
        <w:t xml:space="preserve">ranging from </w:t>
      </w:r>
      <w:r w:rsidR="008916CB" w:rsidRPr="00D34D09">
        <w:rPr>
          <w:lang w:eastAsia="ko-KR"/>
        </w:rPr>
        <w:t xml:space="preserve">3% </w:t>
      </w:r>
      <w:r w:rsidR="00007406">
        <w:rPr>
          <w:lang w:eastAsia="ko-KR"/>
        </w:rPr>
        <w:t xml:space="preserve">to </w:t>
      </w:r>
      <w:r w:rsidR="003A3F23">
        <w:rPr>
          <w:lang w:eastAsia="ko-KR"/>
        </w:rPr>
        <w:t>7</w:t>
      </w:r>
      <w:r w:rsidR="008916CB" w:rsidRPr="00D34D09">
        <w:rPr>
          <w:lang w:eastAsia="ko-KR"/>
        </w:rPr>
        <w:t xml:space="preserve">% </w:t>
      </w:r>
      <w:r w:rsidR="008916CB">
        <w:rPr>
          <w:lang w:eastAsia="ko-KR"/>
        </w:rPr>
        <w:t xml:space="preserve">per annum </w:t>
      </w:r>
      <w:r w:rsidR="0062488B">
        <w:rPr>
          <w:lang w:eastAsia="ko-KR"/>
        </w:rPr>
        <w:t>applied in</w:t>
      </w:r>
      <w:r w:rsidR="008916CB" w:rsidRPr="00D34D09">
        <w:rPr>
          <w:lang w:eastAsia="ko-KR"/>
        </w:rPr>
        <w:t xml:space="preserve"> the </w:t>
      </w:r>
      <w:r w:rsidR="00007406">
        <w:rPr>
          <w:lang w:eastAsia="ko-KR"/>
        </w:rPr>
        <w:t>USD</w:t>
      </w:r>
      <w:r w:rsidR="008916CB" w:rsidRPr="00D34D09">
        <w:rPr>
          <w:lang w:eastAsia="ko-KR"/>
        </w:rPr>
        <w:t xml:space="preserve"> loans</w:t>
      </w:r>
      <w:r w:rsidR="008916CB" w:rsidRPr="008E1240">
        <w:t xml:space="preserve"> </w:t>
      </w:r>
      <w:r w:rsidR="0062488B">
        <w:t>between</w:t>
      </w:r>
      <w:r w:rsidRPr="008E1240">
        <w:t xml:space="preserve"> HMV and MMAB </w:t>
      </w:r>
      <w:r w:rsidRPr="00CE6EEB">
        <w:t>w</w:t>
      </w:r>
      <w:r w:rsidR="000B5999">
        <w:t>ere</w:t>
      </w:r>
      <w:r w:rsidRPr="00CE6EEB">
        <w:t xml:space="preserve"> </w:t>
      </w:r>
      <w:r w:rsidR="000B5999">
        <w:t>not higher than</w:t>
      </w:r>
      <w:r w:rsidR="000B5999" w:rsidRPr="008E1240">
        <w:t xml:space="preserve"> </w:t>
      </w:r>
      <w:r w:rsidRPr="008E1240">
        <w:t>the range of interest rates applied by SOCBs and JSOCBs.</w:t>
      </w:r>
    </w:p>
    <w:p w14:paraId="350A7988" w14:textId="46CDDF02" w:rsidR="008D6F02" w:rsidRDefault="008D6F02" w:rsidP="005954AF">
      <w:pPr>
        <w:pStyle w:val="BodyText"/>
        <w:spacing w:before="0"/>
        <w:jc w:val="both"/>
      </w:pPr>
      <w:r w:rsidRPr="00993404">
        <w:rPr>
          <w:rFonts w:asciiTheme="majorHAnsi" w:hAnsiTheme="majorHAnsi" w:cstheme="minorHAnsi"/>
          <w:color w:val="000000" w:themeColor="text1"/>
        </w:rPr>
        <w:t>Appendix E presented the interest rates on short-term/ mid- to long-term loans in USD as announced by SBV in FY2024.</w:t>
      </w:r>
    </w:p>
    <w:p w14:paraId="09763EB6" w14:textId="39A642D5" w:rsidR="00BF2395" w:rsidRDefault="00BF2395" w:rsidP="00BF2395">
      <w:pPr>
        <w:pStyle w:val="Heading3"/>
        <w:jc w:val="both"/>
      </w:pPr>
      <w:bookmarkStart w:id="461" w:name="_Toc219672794"/>
      <w:bookmarkStart w:id="462" w:name="_Toc220570346"/>
      <w:bookmarkEnd w:id="461"/>
      <w:r>
        <w:t>Other</w:t>
      </w:r>
      <w:r w:rsidR="003723D9">
        <w:t xml:space="preserve"> business</w:t>
      </w:r>
      <w:r>
        <w:t xml:space="preserve"> expenses</w:t>
      </w:r>
      <w:bookmarkEnd w:id="462"/>
    </w:p>
    <w:p w14:paraId="1850945A" w14:textId="77777777" w:rsidR="00BF2395" w:rsidRDefault="00BF2395" w:rsidP="00BF2395">
      <w:pPr>
        <w:pStyle w:val="Heading5"/>
        <w:spacing w:line="276" w:lineRule="auto"/>
      </w:pPr>
      <w:r>
        <w:t>Transaction description</w:t>
      </w:r>
    </w:p>
    <w:p w14:paraId="5B5F93C8" w14:textId="6491E97A" w:rsidR="00A50DBE" w:rsidRDefault="00A50DBE" w:rsidP="00A50DBE">
      <w:pPr>
        <w:pStyle w:val="BodyText"/>
        <w:jc w:val="both"/>
      </w:pPr>
      <w:r>
        <w:t>In FY2024, HMV incur</w:t>
      </w:r>
      <w:r w:rsidR="00DF745E">
        <w:t>r</w:t>
      </w:r>
      <w:r>
        <w:t>ed other expenses with Pingu Hestra in relation to the Company's business activities, specifically:</w:t>
      </w:r>
    </w:p>
    <w:p w14:paraId="7CB54CC0" w14:textId="6D1D7956" w:rsidR="00A50DBE" w:rsidRDefault="00A50DBE" w:rsidP="00A127A2">
      <w:pPr>
        <w:pStyle w:val="BodyText"/>
        <w:numPr>
          <w:ilvl w:val="0"/>
          <w:numId w:val="52"/>
        </w:numPr>
        <w:jc w:val="both"/>
      </w:pPr>
      <w:r>
        <w:t>Accom</w:t>
      </w:r>
      <w:r w:rsidR="00DF745E">
        <w:t>m</w:t>
      </w:r>
      <w:r>
        <w:t>odation expenses for employees seconded to Pingu Hestra; and</w:t>
      </w:r>
    </w:p>
    <w:p w14:paraId="2AC109B0" w14:textId="1EC4BD79" w:rsidR="00A50DBE" w:rsidRDefault="00A50DBE" w:rsidP="00A127A2">
      <w:pPr>
        <w:pStyle w:val="BodyText"/>
        <w:numPr>
          <w:ilvl w:val="0"/>
          <w:numId w:val="52"/>
        </w:numPr>
        <w:jc w:val="both"/>
      </w:pPr>
      <w:r>
        <w:t>Fabric testing fees</w:t>
      </w:r>
      <w:r w:rsidR="00DF745E">
        <w:t>.</w:t>
      </w:r>
    </w:p>
    <w:p w14:paraId="57D486EE" w14:textId="7CA58DB7" w:rsidR="00BF2395" w:rsidRPr="00A127A2" w:rsidRDefault="00BF2395" w:rsidP="00BF2395">
      <w:pPr>
        <w:pStyle w:val="Heading5"/>
        <w:spacing w:line="276" w:lineRule="auto"/>
        <w:jc w:val="both"/>
      </w:pPr>
      <w:r>
        <w:rPr>
          <w:lang w:val="vi-VN"/>
        </w:rPr>
        <w:t>Pricing metho</w:t>
      </w:r>
      <w:r w:rsidR="00DF745E">
        <w:t>d</w:t>
      </w:r>
    </w:p>
    <w:p w14:paraId="3632B8CA" w14:textId="420A26DF" w:rsidR="00BF2395" w:rsidRPr="00430ED8" w:rsidRDefault="00BF2395" w:rsidP="00866DC2">
      <w:pPr>
        <w:pStyle w:val="BodyText"/>
        <w:jc w:val="both"/>
      </w:pPr>
      <w:r>
        <w:t xml:space="preserve">The transfer price was determined based on the actual costs incurred by </w:t>
      </w:r>
      <w:r w:rsidR="00DF745E">
        <w:t>Pingu Hestra</w:t>
      </w:r>
      <w:r w:rsidR="00CB7CBF">
        <w:t>.</w:t>
      </w:r>
    </w:p>
    <w:p w14:paraId="647F4AAB" w14:textId="1BC71EE7" w:rsidR="00923508" w:rsidRDefault="00923508" w:rsidP="00ED34CD">
      <w:pPr>
        <w:pStyle w:val="Heading1"/>
      </w:pPr>
      <w:bookmarkStart w:id="463" w:name="_Toc90906424"/>
      <w:bookmarkStart w:id="464" w:name="_Toc220570347"/>
      <w:r>
        <w:lastRenderedPageBreak/>
        <w:t>Functions, Assets and Risks</w:t>
      </w:r>
      <w:r w:rsidRPr="00FB667F">
        <w:t xml:space="preserve"> analysis</w:t>
      </w:r>
      <w:bookmarkEnd w:id="441"/>
      <w:bookmarkEnd w:id="442"/>
      <w:bookmarkEnd w:id="443"/>
      <w:bookmarkEnd w:id="444"/>
      <w:bookmarkEnd w:id="463"/>
      <w:bookmarkEnd w:id="464"/>
      <w:r w:rsidRPr="00FB667F" w:rsidDel="00BB5F52">
        <w:t xml:space="preserve"> </w:t>
      </w:r>
      <w:bookmarkEnd w:id="445"/>
      <w:bookmarkEnd w:id="446"/>
      <w:bookmarkEnd w:id="447"/>
      <w:bookmarkEnd w:id="448"/>
      <w:bookmarkEnd w:id="449"/>
      <w:bookmarkEnd w:id="450"/>
      <w:bookmarkEnd w:id="451"/>
      <w:bookmarkEnd w:id="452"/>
      <w:bookmarkEnd w:id="453"/>
      <w:bookmarkEnd w:id="454"/>
      <w:bookmarkEnd w:id="455"/>
      <w:bookmarkEnd w:id="456"/>
    </w:p>
    <w:p w14:paraId="4B467DE5" w14:textId="5663A9A0" w:rsidR="00923508" w:rsidRPr="00C5470E" w:rsidRDefault="00923508" w:rsidP="00103FB9">
      <w:pPr>
        <w:pStyle w:val="BodyText"/>
        <w:jc w:val="both"/>
      </w:pPr>
      <w:r w:rsidRPr="00C5470E">
        <w:t xml:space="preserve">This section provides </w:t>
      </w:r>
      <w:r w:rsidR="00B27B29">
        <w:t>the</w:t>
      </w:r>
      <w:r w:rsidRPr="00C5470E">
        <w:t xml:space="preserve"> functional </w:t>
      </w:r>
      <w:r w:rsidRPr="000C0B30">
        <w:t xml:space="preserve">analysis of </w:t>
      </w:r>
      <w:r w:rsidR="00103FB9">
        <w:t>HMV</w:t>
      </w:r>
      <w:r w:rsidRPr="000C0B30">
        <w:t xml:space="preserve"> and relevant related part</w:t>
      </w:r>
      <w:r w:rsidR="008E4692">
        <w:t>y</w:t>
      </w:r>
      <w:r w:rsidRPr="000C0B30">
        <w:t xml:space="preserve"> with respect to the </w:t>
      </w:r>
      <w:r>
        <w:t>Transaction under Review</w:t>
      </w:r>
      <w:r w:rsidRPr="00C5470E">
        <w:t>.</w:t>
      </w:r>
    </w:p>
    <w:p w14:paraId="6AAA8271" w14:textId="0365ED9A" w:rsidR="00103FB9" w:rsidRDefault="00103FB9" w:rsidP="00103FB9">
      <w:pPr>
        <w:pStyle w:val="BodyText"/>
        <w:jc w:val="both"/>
      </w:pPr>
      <w:bookmarkStart w:id="465" w:name="_Toc492648240"/>
      <w:bookmarkStart w:id="466" w:name="_Toc492901343"/>
      <w:bookmarkStart w:id="467" w:name="_Toc492903806"/>
      <w:bookmarkStart w:id="468" w:name="_Toc492906323"/>
      <w:bookmarkStart w:id="469" w:name="_Toc492907314"/>
      <w:bookmarkStart w:id="470" w:name="_Toc492908818"/>
      <w:bookmarkStart w:id="471" w:name="_Toc492910897"/>
      <w:bookmarkStart w:id="472" w:name="_Toc492912499"/>
      <w:bookmarkStart w:id="473" w:name="_Toc492973215"/>
      <w:bookmarkStart w:id="474" w:name="_Toc492997231"/>
      <w:bookmarkStart w:id="475" w:name="_Toc492648241"/>
      <w:bookmarkStart w:id="476" w:name="_Toc492901344"/>
      <w:bookmarkStart w:id="477" w:name="_Toc492903807"/>
      <w:bookmarkStart w:id="478" w:name="_Toc492906324"/>
      <w:bookmarkStart w:id="479" w:name="_Toc492907315"/>
      <w:bookmarkStart w:id="480" w:name="_Toc492908819"/>
      <w:bookmarkStart w:id="481" w:name="_Toc492910898"/>
      <w:bookmarkStart w:id="482" w:name="_Toc492912500"/>
      <w:bookmarkStart w:id="483" w:name="_Toc492973216"/>
      <w:bookmarkStart w:id="484" w:name="_Toc492997232"/>
      <w:bookmarkStart w:id="485" w:name="_Toc492648294"/>
      <w:bookmarkStart w:id="486" w:name="_Toc492901397"/>
      <w:bookmarkStart w:id="487" w:name="_Toc492903860"/>
      <w:bookmarkStart w:id="488" w:name="_Toc492906377"/>
      <w:bookmarkStart w:id="489" w:name="_Toc492907368"/>
      <w:bookmarkStart w:id="490" w:name="_Toc492908872"/>
      <w:bookmarkStart w:id="491" w:name="_Toc492910951"/>
      <w:bookmarkStart w:id="492" w:name="_Toc492912553"/>
      <w:bookmarkStart w:id="493" w:name="_Toc492973269"/>
      <w:bookmarkStart w:id="494" w:name="_Toc492997285"/>
      <w:bookmarkStart w:id="495" w:name="_Toc492648392"/>
      <w:bookmarkStart w:id="496" w:name="_Toc492901495"/>
      <w:bookmarkStart w:id="497" w:name="_Toc492903958"/>
      <w:bookmarkStart w:id="498" w:name="_Toc492906475"/>
      <w:bookmarkStart w:id="499" w:name="_Toc492907466"/>
      <w:bookmarkStart w:id="500" w:name="_Toc492908970"/>
      <w:bookmarkStart w:id="501" w:name="_Toc492911049"/>
      <w:bookmarkStart w:id="502" w:name="_Toc492912651"/>
      <w:bookmarkStart w:id="503" w:name="_Toc492973367"/>
      <w:bookmarkStart w:id="504" w:name="_Toc492997383"/>
      <w:bookmarkStart w:id="505" w:name="_Toc492648393"/>
      <w:bookmarkStart w:id="506" w:name="_Toc492901496"/>
      <w:bookmarkStart w:id="507" w:name="_Toc492903959"/>
      <w:bookmarkStart w:id="508" w:name="_Toc492906476"/>
      <w:bookmarkStart w:id="509" w:name="_Toc492907467"/>
      <w:bookmarkStart w:id="510" w:name="_Toc492908971"/>
      <w:bookmarkStart w:id="511" w:name="_Toc492911050"/>
      <w:bookmarkStart w:id="512" w:name="_Toc492912652"/>
      <w:bookmarkStart w:id="513" w:name="_Toc492973368"/>
      <w:bookmarkStart w:id="514" w:name="_Toc492997384"/>
      <w:bookmarkStart w:id="515" w:name="_Toc280519301"/>
      <w:bookmarkStart w:id="516" w:name="_Toc272140070"/>
      <w:bookmarkStart w:id="517" w:name="_Toc272140071"/>
      <w:bookmarkStart w:id="518" w:name="_Toc272140072"/>
      <w:bookmarkStart w:id="519" w:name="_Toc353869052"/>
      <w:bookmarkStart w:id="520" w:name="_Toc282530963"/>
      <w:bookmarkStart w:id="521" w:name="_Toc458670371"/>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r>
        <w:t xml:space="preserve">Since HMV’s main business activity is to provide processing service to MMAB, the Company performed limited functions and bears limited risks. A summary of functions performed, assets used and risks assumed by HMV and MMAB in relation to the Transaction under Review is provided in the following table.  </w:t>
      </w:r>
    </w:p>
    <w:p w14:paraId="3AD31BDA" w14:textId="4602C694" w:rsidR="00923508" w:rsidRDefault="00ED34CD" w:rsidP="00ED34CD">
      <w:pPr>
        <w:pStyle w:val="Caption"/>
        <w:rPr>
          <w:rFonts w:eastAsia="Modern H Light"/>
          <w:lang w:eastAsia="ko-KR"/>
        </w:rPr>
      </w:pPr>
      <w:r w:rsidRPr="00103FB9">
        <w:t xml:space="preserve">Table </w:t>
      </w:r>
      <w:r w:rsidR="00CB0856" w:rsidRPr="00103FB9">
        <w:fldChar w:fldCharType="begin"/>
      </w:r>
      <w:r w:rsidR="00CB0856" w:rsidRPr="00103FB9">
        <w:instrText xml:space="preserve"> STYLEREF 1 \s </w:instrText>
      </w:r>
      <w:r w:rsidR="00CB0856" w:rsidRPr="00103FB9">
        <w:fldChar w:fldCharType="separate"/>
      </w:r>
      <w:r w:rsidR="00742399">
        <w:rPr>
          <w:noProof/>
        </w:rPr>
        <w:t>5</w:t>
      </w:r>
      <w:r w:rsidR="00CB0856" w:rsidRPr="00103FB9">
        <w:fldChar w:fldCharType="end"/>
      </w:r>
      <w:r w:rsidR="00CB0856" w:rsidRPr="00103FB9">
        <w:t>-</w:t>
      </w:r>
      <w:r w:rsidR="00CB0856" w:rsidRPr="00103FB9">
        <w:fldChar w:fldCharType="begin"/>
      </w:r>
      <w:r w:rsidR="00CB0856" w:rsidRPr="00103FB9">
        <w:instrText xml:space="preserve"> SEQ Table \* ARABIC \s 1 </w:instrText>
      </w:r>
      <w:r w:rsidR="00CB0856" w:rsidRPr="00103FB9">
        <w:fldChar w:fldCharType="separate"/>
      </w:r>
      <w:r w:rsidR="00742399">
        <w:rPr>
          <w:noProof/>
        </w:rPr>
        <w:t>1</w:t>
      </w:r>
      <w:r w:rsidR="00CB0856" w:rsidRPr="00103FB9">
        <w:fldChar w:fldCharType="end"/>
      </w:r>
      <w:r w:rsidRPr="00103FB9">
        <w:t>:</w:t>
      </w:r>
      <w:r w:rsidRPr="00103FB9">
        <w:rPr>
          <w:rFonts w:eastAsia="Modern H Light"/>
          <w:lang w:eastAsia="ko-KR"/>
        </w:rPr>
        <w:t xml:space="preserve"> Summary of Functions, Risks, and Assets</w:t>
      </w:r>
    </w:p>
    <w:tbl>
      <w:tblPr>
        <w:tblStyle w:val="KPMGTextTable"/>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971"/>
        <w:gridCol w:w="3192"/>
      </w:tblGrid>
      <w:tr w:rsidR="00103FB9" w14:paraId="7E2F5AB7" w14:textId="77777777" w:rsidTr="00341FC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16EF37C" w14:textId="77777777" w:rsidR="00103FB9" w:rsidRDefault="00103FB9">
            <w:pPr>
              <w:spacing w:line="276" w:lineRule="auto"/>
              <w:jc w:val="center"/>
              <w:rPr>
                <w:b w:val="0"/>
                <w:lang w:val="en-AU"/>
              </w:rPr>
            </w:pPr>
            <w:r>
              <w:rPr>
                <w:lang w:val="en-AU"/>
              </w:rPr>
              <w:t>Functions/Assets/Risks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87F7D9E" w14:textId="77777777" w:rsidR="00103FB9" w:rsidRDefault="00103FB9">
            <w:pPr>
              <w:spacing w:line="276" w:lineRule="auto"/>
              <w:jc w:val="center"/>
              <w:cnfStyle w:val="100000000000" w:firstRow="1" w:lastRow="0" w:firstColumn="0" w:lastColumn="0" w:oddVBand="0" w:evenVBand="0" w:oddHBand="0" w:evenHBand="0" w:firstRowFirstColumn="0" w:firstRowLastColumn="0" w:lastRowFirstColumn="0" w:lastRowLastColumn="0"/>
              <w:rPr>
                <w:b w:val="0"/>
                <w:lang w:val="en-AU"/>
              </w:rPr>
            </w:pPr>
            <w:r>
              <w:rPr>
                <w:lang w:val="en-AU"/>
              </w:rPr>
              <w:t>HMV</w:t>
            </w:r>
          </w:p>
        </w:tc>
        <w:tc>
          <w:tcPr>
            <w:tcW w:w="1878" w:type="pct"/>
            <w:tcBorders>
              <w:top w:val="single" w:sz="4" w:space="0" w:color="auto"/>
              <w:left w:val="single" w:sz="4" w:space="0" w:color="auto"/>
              <w:bottom w:val="single" w:sz="4" w:space="0" w:color="auto"/>
              <w:right w:val="single" w:sz="4" w:space="0" w:color="auto"/>
            </w:tcBorders>
            <w:vAlign w:val="center"/>
            <w:hideMark/>
          </w:tcPr>
          <w:p w14:paraId="6E02D842" w14:textId="77777777" w:rsidR="00103FB9" w:rsidRDefault="00103FB9">
            <w:pPr>
              <w:spacing w:line="276" w:lineRule="auto"/>
              <w:jc w:val="center"/>
              <w:cnfStyle w:val="100000000000" w:firstRow="1" w:lastRow="0" w:firstColumn="0" w:lastColumn="0" w:oddVBand="0" w:evenVBand="0" w:oddHBand="0" w:evenHBand="0" w:firstRowFirstColumn="0" w:firstRowLastColumn="0" w:lastRowFirstColumn="0" w:lastRowLastColumn="0"/>
              <w:rPr>
                <w:b w:val="0"/>
                <w:lang w:val="en-AU"/>
              </w:rPr>
            </w:pPr>
            <w:r>
              <w:rPr>
                <w:lang w:val="en-AU"/>
              </w:rPr>
              <w:t>MMAB</w:t>
            </w:r>
          </w:p>
        </w:tc>
      </w:tr>
      <w:tr w:rsidR="00103FB9" w14:paraId="4E841C6B"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79B814F0" w14:textId="77777777" w:rsidR="00103FB9" w:rsidRDefault="00103FB9">
            <w:pPr>
              <w:pStyle w:val="Tablesubtitle"/>
              <w:spacing w:line="276" w:lineRule="auto"/>
              <w:rPr>
                <w:lang w:val="en-AU"/>
              </w:rPr>
            </w:pPr>
            <w:r>
              <w:rPr>
                <w:lang w:val="en-AU"/>
              </w:rPr>
              <w:t>Functions performed</w:t>
            </w:r>
          </w:p>
        </w:tc>
        <w:tc>
          <w:tcPr>
            <w:tcW w:w="1748" w:type="pct"/>
            <w:tcBorders>
              <w:top w:val="single" w:sz="4" w:space="0" w:color="auto"/>
              <w:left w:val="single" w:sz="4" w:space="0" w:color="auto"/>
              <w:bottom w:val="single" w:sz="4" w:space="0" w:color="auto"/>
              <w:right w:val="single" w:sz="4" w:space="0" w:color="auto"/>
            </w:tcBorders>
            <w:vAlign w:val="center"/>
          </w:tcPr>
          <w:p w14:paraId="26084223" w14:textId="77777777" w:rsidR="00103FB9" w:rsidRDefault="00103FB9">
            <w:pPr>
              <w:pStyle w:val="Tablesubtitle"/>
              <w:spacing w:line="276" w:lineRule="auto"/>
              <w:cnfStyle w:val="000000000000" w:firstRow="0" w:lastRow="0" w:firstColumn="0" w:lastColumn="0" w:oddVBand="0" w:evenVBand="0" w:oddHBand="0" w:evenHBand="0" w:firstRowFirstColumn="0" w:firstRowLastColumn="0" w:lastRowFirstColumn="0" w:lastRowLastColumn="0"/>
              <w:rPr>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25DDF170" w14:textId="77777777" w:rsidR="00103FB9" w:rsidRDefault="00103FB9">
            <w:pPr>
              <w:pStyle w:val="Tablesubtitle"/>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68D0F50A"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D4320B2" w14:textId="77777777" w:rsidR="00103FB9" w:rsidRDefault="00103FB9" w:rsidP="00103FB9">
            <w:pPr>
              <w:pStyle w:val="ListBullet"/>
              <w:numPr>
                <w:ilvl w:val="0"/>
                <w:numId w:val="35"/>
              </w:numPr>
              <w:spacing w:before="40" w:after="40" w:line="276" w:lineRule="auto"/>
              <w:rPr>
                <w:lang w:val="en-AU"/>
              </w:rPr>
            </w:pPr>
            <w:r>
              <w:rPr>
                <w:lang w:val="en-AU"/>
              </w:rPr>
              <w:t>Research and Development (“</w:t>
            </w:r>
            <w:r>
              <w:rPr>
                <w:b/>
                <w:lang w:val="en-AU"/>
              </w:rPr>
              <w:t>R&amp;D</w:t>
            </w:r>
            <w:r>
              <w:rPr>
                <w:lang w:val="en-AU"/>
              </w:rPr>
              <w:t>”)</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34A0EC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top"/>
          </w:tcPr>
          <w:p w14:paraId="5B24BD8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p w14:paraId="2B87E5D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p>
          <w:p w14:paraId="178873D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MMAB is responsible for providing HMV with technical documents (drawing, instruction, etc.) related to production, as well as the designs developed at MMAB. </w:t>
            </w:r>
          </w:p>
        </w:tc>
      </w:tr>
      <w:tr w:rsidR="00103FB9" w14:paraId="36FA45B8"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3557D17" w14:textId="77777777" w:rsidR="00103FB9" w:rsidRDefault="00103FB9" w:rsidP="00103FB9">
            <w:pPr>
              <w:pStyle w:val="ListBullet"/>
              <w:numPr>
                <w:ilvl w:val="0"/>
                <w:numId w:val="35"/>
              </w:numPr>
              <w:spacing w:before="40" w:after="40" w:line="276" w:lineRule="auto"/>
              <w:rPr>
                <w:lang w:val="en-AU"/>
              </w:rPr>
            </w:pPr>
            <w:r>
              <w:rPr>
                <w:lang w:val="en-AU"/>
              </w:rPr>
              <w:t>Production/ Processing</w:t>
            </w:r>
          </w:p>
        </w:tc>
        <w:tc>
          <w:tcPr>
            <w:tcW w:w="1748" w:type="pct"/>
            <w:tcBorders>
              <w:top w:val="single" w:sz="4" w:space="0" w:color="auto"/>
              <w:left w:val="single" w:sz="4" w:space="0" w:color="auto"/>
              <w:bottom w:val="single" w:sz="4" w:space="0" w:color="auto"/>
              <w:right w:val="single" w:sz="4" w:space="0" w:color="auto"/>
            </w:tcBorders>
            <w:vAlign w:val="top"/>
          </w:tcPr>
          <w:p w14:paraId="71ACA9E1"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c>
          <w:tcPr>
            <w:tcW w:w="1878" w:type="pct"/>
            <w:tcBorders>
              <w:top w:val="single" w:sz="4" w:space="0" w:color="auto"/>
              <w:left w:val="single" w:sz="4" w:space="0" w:color="auto"/>
              <w:bottom w:val="single" w:sz="4" w:space="0" w:color="auto"/>
              <w:right w:val="single" w:sz="4" w:space="0" w:color="auto"/>
            </w:tcBorders>
            <w:vAlign w:val="top"/>
          </w:tcPr>
          <w:p w14:paraId="07FE045E"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tc>
      </w:tr>
      <w:tr w:rsidR="00103FB9" w14:paraId="58B6BD6D"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A5166D5" w14:textId="6F6B5359" w:rsidR="00103FB9" w:rsidRDefault="00103FB9" w:rsidP="00A127A2">
            <w:pPr>
              <w:pStyle w:val="ListBullet2"/>
              <w:spacing w:before="40" w:after="40" w:line="276" w:lineRule="auto"/>
              <w:rPr>
                <w:lang w:val="en-AU"/>
              </w:rPr>
            </w:pPr>
            <w:r>
              <w:rPr>
                <w:lang w:val="en-AU"/>
              </w:rPr>
              <w:t>Purchases of raw materials</w:t>
            </w:r>
          </w:p>
        </w:tc>
        <w:tc>
          <w:tcPr>
            <w:tcW w:w="1748" w:type="pct"/>
            <w:tcBorders>
              <w:top w:val="single" w:sz="4" w:space="0" w:color="auto"/>
              <w:left w:val="single" w:sz="4" w:space="0" w:color="auto"/>
              <w:bottom w:val="single" w:sz="4" w:space="0" w:color="auto"/>
              <w:right w:val="single" w:sz="4" w:space="0" w:color="auto"/>
            </w:tcBorders>
            <w:vAlign w:val="top"/>
          </w:tcPr>
          <w:p w14:paraId="5FE2BBB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p w14:paraId="184745A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p>
          <w:p w14:paraId="0146DA2E"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r>
              <w:rPr>
                <w:rFonts w:asciiTheme="majorHAnsi" w:hAnsiTheme="majorHAnsi" w:cstheme="majorHAnsi"/>
                <w:lang w:val="en-AU"/>
              </w:rPr>
              <w:t xml:space="preserve">MMAB provides HMV with main materials free of charge used for processing gloves. </w:t>
            </w:r>
          </w:p>
          <w:p w14:paraId="162CBC07" w14:textId="53B22932" w:rsidR="00103FB9" w:rsidRPr="00260F36"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r>
              <w:rPr>
                <w:rFonts w:asciiTheme="majorHAnsi" w:hAnsiTheme="majorHAnsi" w:cstheme="majorHAnsi"/>
                <w:lang w:val="en-AU"/>
              </w:rPr>
              <w:t xml:space="preserve">HMV purchases a portion of </w:t>
            </w:r>
            <w:r w:rsidR="00617997">
              <w:rPr>
                <w:rFonts w:asciiTheme="majorHAnsi" w:hAnsiTheme="majorHAnsi" w:cstheme="majorHAnsi"/>
                <w:lang w:val="en-AU"/>
              </w:rPr>
              <w:t xml:space="preserve">fabric and </w:t>
            </w:r>
            <w:r>
              <w:rPr>
                <w:rFonts w:asciiTheme="majorHAnsi" w:hAnsiTheme="majorHAnsi" w:cstheme="majorHAnsi"/>
                <w:lang w:val="en-AU"/>
              </w:rPr>
              <w:t xml:space="preserve">auxiliary materials mostly from </w:t>
            </w:r>
            <w:r w:rsidR="001918E7" w:rsidRPr="001918E7">
              <w:rPr>
                <w:rFonts w:asciiTheme="majorHAnsi" w:hAnsiTheme="majorHAnsi" w:cstheme="majorHAnsi"/>
                <w:lang w:val="en-AU"/>
              </w:rPr>
              <w:t>suppliers designated by MMAB</w:t>
            </w:r>
            <w:r w:rsidR="00260F36">
              <w:rPr>
                <w:rFonts w:asciiTheme="majorHAnsi" w:hAnsiTheme="majorHAnsi" w:cstheme="majorHAnsi"/>
                <w:lang w:val="en-AU"/>
              </w:rPr>
              <w:t xml:space="preserve"> or from </w:t>
            </w:r>
            <w:r>
              <w:rPr>
                <w:rFonts w:asciiTheme="majorHAnsi" w:hAnsiTheme="majorHAnsi" w:cstheme="majorHAnsi"/>
                <w:lang w:val="en-AU"/>
              </w:rPr>
              <w:t>third party suppliers</w:t>
            </w:r>
            <w:r w:rsidR="008D2850">
              <w:rPr>
                <w:rFonts w:asciiTheme="majorHAnsi" w:hAnsiTheme="majorHAnsi" w:cstheme="majorHAnsi"/>
                <w:lang w:val="en-AU"/>
              </w:rPr>
              <w:t xml:space="preserve">, which HMV seeks by </w:t>
            </w:r>
            <w:r w:rsidR="00AF7D79">
              <w:rPr>
                <w:rFonts w:asciiTheme="majorHAnsi" w:hAnsiTheme="majorHAnsi" w:cstheme="majorHAnsi"/>
                <w:lang w:val="en-AU"/>
              </w:rPr>
              <w:t>itself or are introduced by MMAB</w:t>
            </w:r>
            <w:r>
              <w:rPr>
                <w:rFonts w:asciiTheme="majorHAnsi" w:hAnsiTheme="majorHAnsi" w:cstheme="majorHAnsi"/>
                <w:lang w:val="en-AU"/>
              </w:rPr>
              <w:t>.</w:t>
            </w:r>
            <w:r>
              <w:rPr>
                <w:rFonts w:asciiTheme="majorHAnsi" w:hAnsiTheme="majorHAnsi" w:cstheme="majorHAnsi"/>
                <w:szCs w:val="18"/>
                <w:lang w:val="en-AU"/>
              </w:rPr>
              <w:t xml:space="preserve"> </w:t>
            </w:r>
          </w:p>
        </w:tc>
        <w:tc>
          <w:tcPr>
            <w:tcW w:w="1878" w:type="pct"/>
            <w:tcBorders>
              <w:top w:val="single" w:sz="4" w:space="0" w:color="auto"/>
              <w:left w:val="single" w:sz="4" w:space="0" w:color="auto"/>
              <w:bottom w:val="single" w:sz="4" w:space="0" w:color="auto"/>
              <w:right w:val="single" w:sz="4" w:space="0" w:color="auto"/>
            </w:tcBorders>
            <w:vAlign w:val="top"/>
          </w:tcPr>
          <w:p w14:paraId="4D361D8D"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30189ABB"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3AF4B454"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t xml:space="preserve">MMAB purchases raw materials from third party suppliers for provision </w:t>
            </w:r>
            <w:r>
              <w:rPr>
                <w:rFonts w:asciiTheme="majorHAnsi" w:hAnsiTheme="majorHAnsi" w:cstheme="majorHAnsi"/>
                <w:lang w:val="en-AU"/>
              </w:rPr>
              <w:t>free of charge</w:t>
            </w:r>
            <w:r>
              <w:rPr>
                <w:rFonts w:asciiTheme="majorHAnsi" w:hAnsiTheme="majorHAnsi" w:cstheme="majorHAnsi"/>
                <w:szCs w:val="18"/>
                <w:lang w:val="en-AU"/>
              </w:rPr>
              <w:t xml:space="preserve"> to HMV.</w:t>
            </w:r>
          </w:p>
        </w:tc>
      </w:tr>
      <w:tr w:rsidR="00103FB9" w14:paraId="3F9BCADD"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758DE04D" w14:textId="77777777" w:rsidR="00103FB9" w:rsidRDefault="00103FB9" w:rsidP="00103FB9">
            <w:pPr>
              <w:pStyle w:val="ListBullet2"/>
              <w:spacing w:before="40" w:after="40" w:line="276" w:lineRule="auto"/>
              <w:rPr>
                <w:lang w:val="en-AU"/>
              </w:rPr>
            </w:pPr>
            <w:r>
              <w:rPr>
                <w:lang w:val="en-AU"/>
              </w:rPr>
              <w:t>Production/ Processing scheduling</w:t>
            </w:r>
          </w:p>
        </w:tc>
        <w:tc>
          <w:tcPr>
            <w:tcW w:w="1748" w:type="pct"/>
            <w:tcBorders>
              <w:top w:val="single" w:sz="4" w:space="0" w:color="auto"/>
              <w:left w:val="single" w:sz="4" w:space="0" w:color="auto"/>
              <w:bottom w:val="single" w:sz="4" w:space="0" w:color="auto"/>
              <w:right w:val="single" w:sz="4" w:space="0" w:color="auto"/>
            </w:tcBorders>
            <w:vAlign w:val="center"/>
          </w:tcPr>
          <w:p w14:paraId="5EE2E4C7"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16F9B6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p>
          <w:p w14:paraId="71A9BAF2" w14:textId="74E351FB"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Based on purchasing orders, MMAB sends HMV forecast of its requirements for products (normally annual quantity). Upon receipt of such forecasts, the actual production plan will be adjusted by HMV based on actual orders received. General Manager and </w:t>
            </w:r>
            <w:r w:rsidR="00260F36">
              <w:rPr>
                <w:szCs w:val="18"/>
                <w:lang w:val="en-AU"/>
              </w:rPr>
              <w:t xml:space="preserve">SCM </w:t>
            </w:r>
            <w:r>
              <w:rPr>
                <w:szCs w:val="18"/>
                <w:lang w:val="en-AU"/>
              </w:rPr>
              <w:t xml:space="preserve">Manager will set up production plan through the following steps: </w:t>
            </w:r>
            <w:r>
              <w:rPr>
                <w:szCs w:val="18"/>
                <w:lang w:val="en-AU"/>
              </w:rPr>
              <w:br/>
              <w:t>1. Check delivery date of order;</w:t>
            </w:r>
          </w:p>
          <w:p w14:paraId="1775D1C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2. Check delivery of materials;</w:t>
            </w:r>
          </w:p>
          <w:p w14:paraId="1DFD562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lastRenderedPageBreak/>
              <w:t>3. Check production capacity;</w:t>
            </w:r>
          </w:p>
          <w:p w14:paraId="1ADEB2A5"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4. Put orders into production schedule to commit to the delivery date.</w:t>
            </w:r>
          </w:p>
        </w:tc>
        <w:tc>
          <w:tcPr>
            <w:tcW w:w="1878" w:type="pct"/>
            <w:tcBorders>
              <w:top w:val="single" w:sz="4" w:space="0" w:color="auto"/>
              <w:left w:val="single" w:sz="4" w:space="0" w:color="auto"/>
              <w:bottom w:val="single" w:sz="4" w:space="0" w:color="auto"/>
              <w:right w:val="single" w:sz="4" w:space="0" w:color="auto"/>
            </w:tcBorders>
            <w:vAlign w:val="top"/>
          </w:tcPr>
          <w:p w14:paraId="6C781850"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lastRenderedPageBreak/>
              <w:sym w:font="Wingdings" w:char="F0FC"/>
            </w:r>
          </w:p>
          <w:p w14:paraId="5649B3FD"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648AE5B9"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MMAB sets annual quantity target based on demand forecast and sends to HMV for detailed scheduling. Production plan will be made by HMV and sent back to MMAB for approval.</w:t>
            </w:r>
          </w:p>
        </w:tc>
      </w:tr>
      <w:tr w:rsidR="00103FB9" w14:paraId="1773152C"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56C26643" w14:textId="77777777" w:rsidR="00103FB9" w:rsidRDefault="00103FB9" w:rsidP="00103FB9">
            <w:pPr>
              <w:pStyle w:val="ListBullet2"/>
              <w:spacing w:before="40" w:after="40" w:line="276" w:lineRule="auto"/>
              <w:rPr>
                <w:lang w:val="en-AU"/>
              </w:rPr>
            </w:pPr>
            <w:r>
              <w:rPr>
                <w:lang w:val="en-AU"/>
              </w:rPr>
              <w:t>Production/ Processing process</w:t>
            </w:r>
          </w:p>
        </w:tc>
        <w:tc>
          <w:tcPr>
            <w:tcW w:w="1748" w:type="pct"/>
            <w:tcBorders>
              <w:top w:val="single" w:sz="4" w:space="0" w:color="auto"/>
              <w:left w:val="single" w:sz="4" w:space="0" w:color="auto"/>
              <w:bottom w:val="single" w:sz="4" w:space="0" w:color="auto"/>
              <w:right w:val="single" w:sz="4" w:space="0" w:color="auto"/>
            </w:tcBorders>
            <w:vAlign w:val="center"/>
          </w:tcPr>
          <w:p w14:paraId="7AD9FA5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1765F24A"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p w14:paraId="3D0CBF2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HMV is responsible for implementing and controlling production activities. Bill of materials is specified by type of gloves and order informed by MMAB. The production process includes the following steps:</w:t>
            </w:r>
          </w:p>
          <w:p w14:paraId="2D0DEC79"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1. Make instruction sheet;</w:t>
            </w:r>
          </w:p>
          <w:p w14:paraId="0A35A55E"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2. Take materials from warehouse to Cutting section;</w:t>
            </w:r>
          </w:p>
          <w:p w14:paraId="4715BE9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3. Provide cut materials to Delivery section;</w:t>
            </w:r>
          </w:p>
          <w:p w14:paraId="283DB6F2"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4. Provide cut materials to Sewing section;</w:t>
            </w:r>
          </w:p>
          <w:p w14:paraId="62C5A213" w14:textId="4575702F" w:rsidR="007B7FBD"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5. </w:t>
            </w:r>
            <w:r w:rsidR="007B7FBD" w:rsidRPr="007B7FBD">
              <w:rPr>
                <w:lang w:val="en-AU"/>
              </w:rPr>
              <w:t xml:space="preserve">Transfer gloves to the </w:t>
            </w:r>
            <w:r w:rsidR="005960B4">
              <w:rPr>
                <w:lang w:val="en-AU"/>
              </w:rPr>
              <w:t>T</w:t>
            </w:r>
            <w:r w:rsidR="008E3CB6">
              <w:rPr>
                <w:lang w:val="en-AU"/>
              </w:rPr>
              <w:t xml:space="preserve">o-setting </w:t>
            </w:r>
            <w:r w:rsidR="007B7FBD" w:rsidRPr="007B7FBD">
              <w:rPr>
                <w:lang w:val="en-AU"/>
              </w:rPr>
              <w:t>department</w:t>
            </w:r>
            <w:r w:rsidR="007B7FBD">
              <w:rPr>
                <w:lang w:val="en-AU"/>
              </w:rPr>
              <w:t>;</w:t>
            </w:r>
          </w:p>
          <w:p w14:paraId="62A020B4" w14:textId="4FCCFCD3" w:rsidR="00103FB9" w:rsidRDefault="007B7FBD">
            <w:pPr>
              <w:spacing w:line="276" w:lineRule="auto"/>
              <w:cnfStyle w:val="000000000000" w:firstRow="0" w:lastRow="0" w:firstColumn="0" w:lastColumn="0" w:oddVBand="0" w:evenVBand="0" w:oddHBand="0" w:evenHBand="0" w:firstRowFirstColumn="0" w:firstRowLastColumn="0" w:lastRowFirstColumn="0" w:lastRowLastColumn="0"/>
              <w:rPr>
                <w:lang w:val="en-AU"/>
              </w:rPr>
            </w:pPr>
            <w:r w:rsidRPr="00E46738">
              <w:rPr>
                <w:lang w:val="en-AU"/>
              </w:rPr>
              <w:t xml:space="preserve">6. </w:t>
            </w:r>
            <w:r w:rsidR="00103FB9" w:rsidRPr="00E46738">
              <w:rPr>
                <w:lang w:val="en-AU"/>
              </w:rPr>
              <w:t xml:space="preserve">Send gloves to </w:t>
            </w:r>
            <w:r w:rsidR="00D935D2" w:rsidRPr="00E46738">
              <w:rPr>
                <w:lang w:val="en-AU"/>
              </w:rPr>
              <w:t>QC</w:t>
            </w:r>
            <w:r w:rsidR="00510D1F" w:rsidRPr="00E46738">
              <w:rPr>
                <w:lang w:val="en-AU"/>
              </w:rPr>
              <w:t xml:space="preserve"> </w:t>
            </w:r>
            <w:r w:rsidR="00103FB9" w:rsidRPr="00E46738">
              <w:rPr>
                <w:lang w:val="en-AU"/>
              </w:rPr>
              <w:t>section;</w:t>
            </w:r>
          </w:p>
          <w:p w14:paraId="34137B79" w14:textId="060C0133" w:rsidR="00103FB9" w:rsidRDefault="007B7FBD">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7</w:t>
            </w:r>
            <w:r w:rsidR="00103FB9">
              <w:rPr>
                <w:lang w:val="en-AU"/>
              </w:rPr>
              <w:t>. Send inspected gloves to Packing section, then packed in carton to warehouse.</w:t>
            </w:r>
          </w:p>
        </w:tc>
        <w:tc>
          <w:tcPr>
            <w:tcW w:w="1878" w:type="pct"/>
            <w:tcBorders>
              <w:top w:val="single" w:sz="4" w:space="0" w:color="auto"/>
              <w:left w:val="single" w:sz="4" w:space="0" w:color="auto"/>
              <w:bottom w:val="single" w:sz="4" w:space="0" w:color="auto"/>
              <w:right w:val="single" w:sz="4" w:space="0" w:color="auto"/>
            </w:tcBorders>
            <w:vAlign w:val="center"/>
            <w:hideMark/>
          </w:tcPr>
          <w:p w14:paraId="6A74A1E1"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r>
      <w:tr w:rsidR="00103FB9" w14:paraId="1F19AD96"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5000A0F" w14:textId="77777777" w:rsidR="00103FB9" w:rsidRDefault="00103FB9" w:rsidP="00103FB9">
            <w:pPr>
              <w:pStyle w:val="ListBullet2"/>
              <w:spacing w:before="40" w:after="40" w:line="276" w:lineRule="auto"/>
              <w:rPr>
                <w:lang w:val="en-AU"/>
              </w:rPr>
            </w:pPr>
            <w:r>
              <w:rPr>
                <w:lang w:val="en-AU"/>
              </w:rPr>
              <w:t>Quality control and inspection</w:t>
            </w:r>
          </w:p>
        </w:tc>
        <w:tc>
          <w:tcPr>
            <w:tcW w:w="1748" w:type="pct"/>
            <w:tcBorders>
              <w:top w:val="single" w:sz="4" w:space="0" w:color="auto"/>
              <w:left w:val="single" w:sz="4" w:space="0" w:color="auto"/>
              <w:bottom w:val="single" w:sz="4" w:space="0" w:color="auto"/>
              <w:right w:val="single" w:sz="4" w:space="0" w:color="auto"/>
            </w:tcBorders>
            <w:vAlign w:val="top"/>
          </w:tcPr>
          <w:p w14:paraId="5D8EA974"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507B65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p w14:paraId="53EAC9FF" w14:textId="1596AD23"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For new orders, when receiving designs from MMAB, HMV is responsible for producing samples and sending the samples to MMAB for confirmation before mass production. The finished goods are inspected by HMV (</w:t>
            </w:r>
            <w:r w:rsidR="00C32366">
              <w:rPr>
                <w:lang w:val="en-AU"/>
              </w:rPr>
              <w:t>QC Section</w:t>
            </w:r>
            <w:r>
              <w:rPr>
                <w:lang w:val="en-AU"/>
              </w:rPr>
              <w:t>) before deliver to customers.</w:t>
            </w:r>
          </w:p>
        </w:tc>
        <w:tc>
          <w:tcPr>
            <w:tcW w:w="1878" w:type="pct"/>
            <w:tcBorders>
              <w:top w:val="single" w:sz="4" w:space="0" w:color="auto"/>
              <w:left w:val="single" w:sz="4" w:space="0" w:color="auto"/>
              <w:bottom w:val="single" w:sz="4" w:space="0" w:color="auto"/>
              <w:right w:val="single" w:sz="4" w:space="0" w:color="auto"/>
            </w:tcBorders>
            <w:vAlign w:val="center"/>
          </w:tcPr>
          <w:p w14:paraId="715423C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3EDC24A"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13437CDC"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Besides product designs, MMAB also receives customer claims on behalf. If goods are found defective by clients, MMAB would send them back to HMV for repairment/ compensation.</w:t>
            </w:r>
          </w:p>
        </w:tc>
      </w:tr>
      <w:tr w:rsidR="00103FB9" w14:paraId="6CF9CF33"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72506AB" w14:textId="77777777" w:rsidR="00103FB9" w:rsidRDefault="00103FB9" w:rsidP="00103FB9">
            <w:pPr>
              <w:pStyle w:val="ListBullet2"/>
              <w:spacing w:before="40" w:after="40" w:line="276" w:lineRule="auto"/>
              <w:rPr>
                <w:lang w:val="en-AU"/>
              </w:rPr>
            </w:pPr>
            <w:r>
              <w:rPr>
                <w:lang w:val="en-AU"/>
              </w:rPr>
              <w:t>Warehousing and logistics</w:t>
            </w:r>
          </w:p>
        </w:tc>
        <w:tc>
          <w:tcPr>
            <w:tcW w:w="1748" w:type="pct"/>
            <w:tcBorders>
              <w:top w:val="single" w:sz="4" w:space="0" w:color="auto"/>
              <w:left w:val="single" w:sz="4" w:space="0" w:color="auto"/>
              <w:bottom w:val="single" w:sz="4" w:space="0" w:color="auto"/>
              <w:right w:val="single" w:sz="4" w:space="0" w:color="auto"/>
            </w:tcBorders>
            <w:vAlign w:val="center"/>
          </w:tcPr>
          <w:p w14:paraId="227DAA4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9FA7608"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p>
          <w:p w14:paraId="288EDDA2"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AU"/>
              </w:rPr>
            </w:pPr>
            <w:r>
              <w:rPr>
                <w:rFonts w:asciiTheme="majorHAnsi" w:hAnsiTheme="majorHAnsi" w:cstheme="majorHAnsi"/>
                <w:lang w:val="en-AU"/>
              </w:rPr>
              <w:t>HMV bears all costs related to export procedures of finished goods processed by HMV.</w:t>
            </w:r>
          </w:p>
          <w:p w14:paraId="0BD969B2" w14:textId="62A7F923"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HMV maintains a low inventory level of raw materials (for 2-3 months of usage) and deliver finished goods at designated delivery date (usually immediately after production). The main </w:t>
            </w:r>
            <w:r>
              <w:rPr>
                <w:lang w:val="en-AU"/>
              </w:rPr>
              <w:lastRenderedPageBreak/>
              <w:t>materials, i.e.</w:t>
            </w:r>
            <w:r w:rsidR="00544781">
              <w:rPr>
                <w:lang w:val="en-AU"/>
              </w:rPr>
              <w:t>,</w:t>
            </w:r>
            <w:r>
              <w:rPr>
                <w:lang w:val="en-AU"/>
              </w:rPr>
              <w:t xml:space="preserve"> leather, is preserved in specific conditions (under specific temperature and humidity) to maintain good quality. Materials and finished goods are kept in separate warehouses. </w:t>
            </w:r>
            <w:r w:rsidR="00C32366">
              <w:rPr>
                <w:lang w:val="en-AU"/>
              </w:rPr>
              <w:t>SCM Section</w:t>
            </w:r>
            <w:r>
              <w:rPr>
                <w:lang w:val="en-AU"/>
              </w:rPr>
              <w:t xml:space="preserve"> tak</w:t>
            </w:r>
            <w:r w:rsidR="00631987">
              <w:rPr>
                <w:lang w:val="en-AU"/>
              </w:rPr>
              <w:t>es</w:t>
            </w:r>
            <w:r>
              <w:rPr>
                <w:lang w:val="en-AU"/>
              </w:rPr>
              <w:t xml:space="preserve"> care of all export/import activities including customs clearance and transportation.</w:t>
            </w:r>
          </w:p>
        </w:tc>
        <w:tc>
          <w:tcPr>
            <w:tcW w:w="1878" w:type="pct"/>
            <w:tcBorders>
              <w:top w:val="single" w:sz="4" w:space="0" w:color="auto"/>
              <w:left w:val="single" w:sz="4" w:space="0" w:color="auto"/>
              <w:bottom w:val="single" w:sz="4" w:space="0" w:color="auto"/>
              <w:right w:val="single" w:sz="4" w:space="0" w:color="auto"/>
            </w:tcBorders>
            <w:vAlign w:val="top"/>
          </w:tcPr>
          <w:p w14:paraId="2EB87CF9" w14:textId="6092B0B4"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lang w:val="en-AU"/>
              </w:rPr>
              <w:lastRenderedPageBreak/>
              <w:t>N/A</w:t>
            </w:r>
          </w:p>
          <w:p w14:paraId="769F35D8" w14:textId="1741A2F5"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0E6660F0" w14:textId="77777777" w:rsidR="0091381C" w:rsidRDefault="0091381C" w:rsidP="0091381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Cs w:val="18"/>
              </w:rPr>
            </w:pPr>
            <w:r>
              <w:rPr>
                <w:rFonts w:ascii="Arial" w:hAnsi="Arial" w:cs="Arial"/>
                <w:szCs w:val="18"/>
              </w:rPr>
              <w:t>MMAB appoints suppliers to deliver</w:t>
            </w:r>
          </w:p>
          <w:p w14:paraId="54E1940E" w14:textId="1EE65686" w:rsidR="00103FB9" w:rsidRDefault="0091381C" w:rsidP="0091381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Arial" w:hAnsi="Arial" w:cs="Arial"/>
                <w:szCs w:val="18"/>
              </w:rPr>
              <w:t>raw materials directly to HMV.</w:t>
            </w:r>
          </w:p>
        </w:tc>
      </w:tr>
      <w:tr w:rsidR="00103FB9" w14:paraId="4DD1CD05"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68EC9DE" w14:textId="77777777" w:rsidR="00103FB9" w:rsidRDefault="00103FB9" w:rsidP="00103FB9">
            <w:pPr>
              <w:pStyle w:val="ListBullet"/>
              <w:numPr>
                <w:ilvl w:val="0"/>
                <w:numId w:val="35"/>
              </w:numPr>
              <w:spacing w:before="40" w:after="40" w:line="276" w:lineRule="auto"/>
              <w:rPr>
                <w:lang w:val="en-AU"/>
              </w:rPr>
            </w:pPr>
            <w:r>
              <w:rPr>
                <w:lang w:val="en-AU"/>
              </w:rPr>
              <w:t>Marketing and Sales</w:t>
            </w:r>
          </w:p>
        </w:tc>
        <w:tc>
          <w:tcPr>
            <w:tcW w:w="1748" w:type="pct"/>
            <w:tcBorders>
              <w:top w:val="single" w:sz="4" w:space="0" w:color="auto"/>
              <w:left w:val="single" w:sz="4" w:space="0" w:color="auto"/>
              <w:bottom w:val="single" w:sz="4" w:space="0" w:color="auto"/>
              <w:right w:val="single" w:sz="4" w:space="0" w:color="auto"/>
            </w:tcBorders>
            <w:vAlign w:val="center"/>
          </w:tcPr>
          <w:p w14:paraId="6EE32AAE"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 xml:space="preserve">N/A </w:t>
            </w:r>
          </w:p>
          <w:p w14:paraId="1BE937AB"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5D0968AC"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HMV does not carry out any sales or after-sales activities. The Company only follows orders from MMAB. If products are found defective after delivery, MMAB will send them back to HMV for repairment or replacement.</w:t>
            </w:r>
          </w:p>
        </w:tc>
        <w:tc>
          <w:tcPr>
            <w:tcW w:w="1878" w:type="pct"/>
            <w:tcBorders>
              <w:top w:val="single" w:sz="4" w:space="0" w:color="auto"/>
              <w:left w:val="single" w:sz="4" w:space="0" w:color="auto"/>
              <w:bottom w:val="single" w:sz="4" w:space="0" w:color="auto"/>
              <w:right w:val="single" w:sz="4" w:space="0" w:color="auto"/>
            </w:tcBorders>
            <w:vAlign w:val="center"/>
          </w:tcPr>
          <w:p w14:paraId="4D01683F"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p w14:paraId="4A0929F4"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p w14:paraId="5C9B532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MMAB performs marketing activities at Group level, maintains business relationships with customers, mostly in Europe and America, as well as identifies potential customers for its subsidiaries.</w:t>
            </w:r>
          </w:p>
        </w:tc>
      </w:tr>
      <w:tr w:rsidR="00103FB9" w14:paraId="31C3E833" w14:textId="77777777" w:rsidTr="00103FB9">
        <w:tc>
          <w:tcPr>
            <w:cnfStyle w:val="001000000000" w:firstRow="0" w:lastRow="0" w:firstColumn="1" w:lastColumn="0" w:oddVBand="0" w:evenVBand="0" w:oddHBand="0" w:evenHBand="0" w:firstRowFirstColumn="0" w:firstRowLastColumn="0" w:lastRowFirstColumn="0" w:lastRowLastColumn="0"/>
            <w:tcW w:w="1374" w:type="pct"/>
            <w:tcBorders>
              <w:top w:val="single" w:sz="4" w:space="0" w:color="auto"/>
              <w:left w:val="single" w:sz="4" w:space="0" w:color="auto"/>
              <w:bottom w:val="single" w:sz="4" w:space="0" w:color="auto"/>
              <w:right w:val="single" w:sz="4" w:space="0" w:color="auto"/>
            </w:tcBorders>
            <w:vAlign w:val="center"/>
            <w:hideMark/>
          </w:tcPr>
          <w:p w14:paraId="04B30818" w14:textId="77777777" w:rsidR="00103FB9" w:rsidRDefault="00103FB9" w:rsidP="00103FB9">
            <w:pPr>
              <w:pStyle w:val="ListBullet"/>
              <w:numPr>
                <w:ilvl w:val="0"/>
                <w:numId w:val="35"/>
              </w:numPr>
              <w:spacing w:before="40" w:after="40" w:line="276" w:lineRule="auto"/>
              <w:rPr>
                <w:lang w:val="en-AU"/>
              </w:rPr>
            </w:pPr>
            <w:r>
              <w:rPr>
                <w:lang w:val="en-AU"/>
              </w:rPr>
              <w:t>General Administration</w:t>
            </w:r>
          </w:p>
        </w:tc>
        <w:tc>
          <w:tcPr>
            <w:tcW w:w="3626" w:type="pct"/>
            <w:gridSpan w:val="2"/>
            <w:tcBorders>
              <w:top w:val="single" w:sz="4" w:space="0" w:color="auto"/>
              <w:left w:val="single" w:sz="4" w:space="0" w:color="auto"/>
              <w:bottom w:val="single" w:sz="4" w:space="0" w:color="auto"/>
              <w:right w:val="single" w:sz="4" w:space="0" w:color="auto"/>
            </w:tcBorders>
            <w:vAlign w:val="center"/>
            <w:hideMark/>
          </w:tcPr>
          <w:p w14:paraId="634A3AF0"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 xml:space="preserve">HMV and MMAB are responsible for their own management and administrative activities, which are controlled by departments including: General administration, Finance and accounting and Human resource. </w:t>
            </w:r>
          </w:p>
        </w:tc>
      </w:tr>
      <w:tr w:rsidR="00103FB9" w14:paraId="675284DF"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3AFAC4B" w14:textId="77777777" w:rsidR="00103FB9" w:rsidRDefault="00103FB9">
            <w:pPr>
              <w:pStyle w:val="Tablesubtitle"/>
              <w:spacing w:line="276" w:lineRule="auto"/>
              <w:rPr>
                <w:lang w:val="en-AU"/>
              </w:rPr>
            </w:pPr>
            <w:r>
              <w:rPr>
                <w:lang w:val="en-AU"/>
              </w:rPr>
              <w:t>Assets used</w:t>
            </w:r>
          </w:p>
        </w:tc>
        <w:tc>
          <w:tcPr>
            <w:tcW w:w="1748" w:type="pct"/>
            <w:tcBorders>
              <w:top w:val="single" w:sz="4" w:space="0" w:color="auto"/>
              <w:left w:val="single" w:sz="4" w:space="0" w:color="auto"/>
              <w:bottom w:val="single" w:sz="4" w:space="0" w:color="auto"/>
              <w:right w:val="single" w:sz="4" w:space="0" w:color="auto"/>
            </w:tcBorders>
            <w:vAlign w:val="center"/>
          </w:tcPr>
          <w:p w14:paraId="457182D3" w14:textId="77777777" w:rsidR="00103FB9" w:rsidRDefault="00103FB9">
            <w:pPr>
              <w:pStyle w:val="Tablesubtitle"/>
              <w:spacing w:line="276" w:lineRule="auto"/>
              <w:cnfStyle w:val="000000000000" w:firstRow="0" w:lastRow="0" w:firstColumn="0" w:lastColumn="0" w:oddVBand="0" w:evenVBand="0" w:oddHBand="0" w:evenHBand="0" w:firstRowFirstColumn="0" w:firstRowLastColumn="0" w:lastRowFirstColumn="0" w:lastRowLastColumn="0"/>
              <w:rPr>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2EB4C0BB" w14:textId="77777777" w:rsidR="00103FB9" w:rsidRDefault="00103FB9">
            <w:pPr>
              <w:pStyle w:val="Tablesubtitle"/>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594363E0"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3C04F07" w14:textId="77777777" w:rsidR="00103FB9" w:rsidRDefault="00103FB9" w:rsidP="00103FB9">
            <w:pPr>
              <w:pStyle w:val="ListBullet"/>
              <w:numPr>
                <w:ilvl w:val="0"/>
                <w:numId w:val="35"/>
              </w:numPr>
              <w:spacing w:before="40" w:after="40" w:line="276" w:lineRule="auto"/>
              <w:rPr>
                <w:lang w:val="en-AU"/>
              </w:rPr>
            </w:pPr>
            <w:r>
              <w:rPr>
                <w:lang w:val="en-AU"/>
              </w:rPr>
              <w:t>Tangibles</w:t>
            </w:r>
          </w:p>
        </w:tc>
        <w:tc>
          <w:tcPr>
            <w:tcW w:w="1748" w:type="pct"/>
            <w:tcBorders>
              <w:top w:val="single" w:sz="4" w:space="0" w:color="auto"/>
              <w:left w:val="single" w:sz="4" w:space="0" w:color="auto"/>
              <w:bottom w:val="single" w:sz="4" w:space="0" w:color="auto"/>
              <w:right w:val="single" w:sz="4" w:space="0" w:color="auto"/>
            </w:tcBorders>
            <w:vAlign w:val="center"/>
          </w:tcPr>
          <w:p w14:paraId="63A4AE96"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3FCA91AD"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7B600E86"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95B73E7" w14:textId="77777777" w:rsidR="00103FB9" w:rsidRDefault="00103FB9" w:rsidP="00103FB9">
            <w:pPr>
              <w:pStyle w:val="ListBullet2"/>
              <w:numPr>
                <w:ilvl w:val="0"/>
                <w:numId w:val="36"/>
              </w:numPr>
              <w:spacing w:before="40" w:after="40" w:line="276" w:lineRule="auto"/>
              <w:rPr>
                <w:lang w:val="en-AU"/>
              </w:rPr>
            </w:pPr>
            <w:r>
              <w:rPr>
                <w:lang w:val="en-AU"/>
              </w:rPr>
              <w:t>Plant, machinery and equipment</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47A0B2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tcPr>
          <w:p w14:paraId="2909E341"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32711981"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2F1A29AF" w14:textId="77777777" w:rsidR="00103FB9" w:rsidRDefault="00103FB9" w:rsidP="00103FB9">
            <w:pPr>
              <w:pStyle w:val="ListBullet2"/>
              <w:numPr>
                <w:ilvl w:val="0"/>
                <w:numId w:val="36"/>
              </w:numPr>
              <w:spacing w:before="40" w:after="40" w:line="276" w:lineRule="auto"/>
              <w:rPr>
                <w:lang w:val="en-AU"/>
              </w:rPr>
            </w:pPr>
            <w:r>
              <w:rPr>
                <w:lang w:val="en-AU"/>
              </w:rPr>
              <w:t>Inventory</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9BDF3EC"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p w14:paraId="274353F1"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Title of raw materials and finished goods belongs to MMAB</w:t>
            </w:r>
          </w:p>
        </w:tc>
        <w:tc>
          <w:tcPr>
            <w:tcW w:w="1878" w:type="pct"/>
            <w:tcBorders>
              <w:top w:val="single" w:sz="4" w:space="0" w:color="auto"/>
              <w:left w:val="single" w:sz="4" w:space="0" w:color="auto"/>
              <w:bottom w:val="single" w:sz="4" w:space="0" w:color="auto"/>
              <w:right w:val="single" w:sz="4" w:space="0" w:color="auto"/>
            </w:tcBorders>
            <w:vAlign w:val="center"/>
            <w:hideMark/>
          </w:tcPr>
          <w:p w14:paraId="5CF808A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r w:rsidR="00103FB9" w14:paraId="2D81BCCB"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7EC4919" w14:textId="77777777" w:rsidR="00103FB9" w:rsidRDefault="00103FB9" w:rsidP="00103FB9">
            <w:pPr>
              <w:pStyle w:val="ListBullet"/>
              <w:numPr>
                <w:ilvl w:val="0"/>
                <w:numId w:val="35"/>
              </w:numPr>
              <w:spacing w:before="40" w:after="40" w:line="276" w:lineRule="auto"/>
              <w:rPr>
                <w:lang w:val="en-AU"/>
              </w:rPr>
            </w:pPr>
            <w:r>
              <w:rPr>
                <w:lang w:val="en-AU"/>
              </w:rPr>
              <w:t>Intangibles</w:t>
            </w:r>
          </w:p>
        </w:tc>
        <w:tc>
          <w:tcPr>
            <w:tcW w:w="1748" w:type="pct"/>
            <w:tcBorders>
              <w:top w:val="single" w:sz="4" w:space="0" w:color="auto"/>
              <w:left w:val="single" w:sz="4" w:space="0" w:color="auto"/>
              <w:bottom w:val="single" w:sz="4" w:space="0" w:color="auto"/>
              <w:right w:val="single" w:sz="4" w:space="0" w:color="auto"/>
            </w:tcBorders>
            <w:vAlign w:val="center"/>
          </w:tcPr>
          <w:p w14:paraId="7EBD18BF"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376B6155"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p>
        </w:tc>
      </w:tr>
      <w:tr w:rsidR="00103FB9" w14:paraId="2A3FC101"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5347316" w14:textId="77777777" w:rsidR="00103FB9" w:rsidRDefault="00103FB9" w:rsidP="00103FB9">
            <w:pPr>
              <w:pStyle w:val="ListBullet2"/>
              <w:numPr>
                <w:ilvl w:val="0"/>
                <w:numId w:val="36"/>
              </w:numPr>
              <w:spacing w:before="40" w:after="40" w:line="276" w:lineRule="auto"/>
              <w:rPr>
                <w:lang w:val="en-AU"/>
              </w:rPr>
            </w:pPr>
            <w:r>
              <w:rPr>
                <w:lang w:val="en-AU"/>
              </w:rPr>
              <w:t>Manufacturing intangibles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8300DCD"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568E4025"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r w:rsidR="00103FB9" w14:paraId="5B445CE0"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ADC1CFA" w14:textId="77777777" w:rsidR="00103FB9" w:rsidRDefault="00103FB9" w:rsidP="00103FB9">
            <w:pPr>
              <w:pStyle w:val="ListBullet2"/>
              <w:numPr>
                <w:ilvl w:val="0"/>
                <w:numId w:val="36"/>
              </w:numPr>
              <w:spacing w:before="40" w:after="40" w:line="276" w:lineRule="auto"/>
              <w:rPr>
                <w:lang w:val="en-AU"/>
              </w:rPr>
            </w:pPr>
            <w:r>
              <w:rPr>
                <w:lang w:val="en-AU"/>
              </w:rPr>
              <w:t>Marketing intangibles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195085F4"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412FA11B"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6038DACF"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8ABF5EF" w14:textId="77777777" w:rsidR="00103FB9" w:rsidRDefault="00103FB9">
            <w:pPr>
              <w:pStyle w:val="Tablesubtitle"/>
              <w:spacing w:line="276" w:lineRule="auto"/>
              <w:rPr>
                <w:lang w:val="en-AU"/>
              </w:rPr>
            </w:pPr>
            <w:r>
              <w:rPr>
                <w:lang w:val="en-AU"/>
              </w:rPr>
              <w:t>Risks assumed</w:t>
            </w:r>
          </w:p>
        </w:tc>
        <w:tc>
          <w:tcPr>
            <w:tcW w:w="1748" w:type="pct"/>
            <w:tcBorders>
              <w:top w:val="single" w:sz="4" w:space="0" w:color="auto"/>
              <w:left w:val="single" w:sz="4" w:space="0" w:color="auto"/>
              <w:bottom w:val="single" w:sz="4" w:space="0" w:color="auto"/>
              <w:right w:val="single" w:sz="4" w:space="0" w:color="auto"/>
            </w:tcBorders>
            <w:vAlign w:val="center"/>
          </w:tcPr>
          <w:p w14:paraId="2806B5A1" w14:textId="77777777" w:rsidR="00103FB9" w:rsidRDefault="00103FB9">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c>
          <w:tcPr>
            <w:tcW w:w="1878" w:type="pct"/>
            <w:tcBorders>
              <w:top w:val="single" w:sz="4" w:space="0" w:color="auto"/>
              <w:left w:val="single" w:sz="4" w:space="0" w:color="auto"/>
              <w:bottom w:val="single" w:sz="4" w:space="0" w:color="auto"/>
              <w:right w:val="single" w:sz="4" w:space="0" w:color="auto"/>
            </w:tcBorders>
            <w:vAlign w:val="center"/>
          </w:tcPr>
          <w:p w14:paraId="2472B93B" w14:textId="77777777" w:rsidR="00103FB9" w:rsidRDefault="00103FB9">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p>
        </w:tc>
      </w:tr>
      <w:tr w:rsidR="00103FB9" w14:paraId="190DCEC7"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02F10E5" w14:textId="77777777" w:rsidR="00103FB9" w:rsidRDefault="00103FB9" w:rsidP="00103FB9">
            <w:pPr>
              <w:pStyle w:val="ListBullet"/>
              <w:numPr>
                <w:ilvl w:val="0"/>
                <w:numId w:val="35"/>
              </w:numPr>
              <w:spacing w:before="40" w:after="40" w:line="276" w:lineRule="auto"/>
              <w:rPr>
                <w:lang w:val="en-AU"/>
              </w:rPr>
            </w:pPr>
            <w:r>
              <w:rPr>
                <w:lang w:val="en-AU"/>
              </w:rPr>
              <w:t>R&amp;D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8A7BE91"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46467BF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6590D63A"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1C2764B" w14:textId="29B0D13F" w:rsidR="00103FB9" w:rsidRDefault="00103FB9" w:rsidP="00103FB9">
            <w:pPr>
              <w:pStyle w:val="ListBullet"/>
              <w:numPr>
                <w:ilvl w:val="0"/>
                <w:numId w:val="35"/>
              </w:numPr>
              <w:spacing w:before="40" w:after="40" w:line="276" w:lineRule="auto"/>
              <w:rPr>
                <w:lang w:val="en-AU"/>
              </w:rPr>
            </w:pPr>
            <w:r>
              <w:rPr>
                <w:lang w:val="en-AU"/>
              </w:rPr>
              <w:t>Risk of damaged or low</w:t>
            </w:r>
            <w:r w:rsidR="00544781">
              <w:rPr>
                <w:lang w:val="en-AU"/>
              </w:rPr>
              <w:t>-</w:t>
            </w:r>
            <w:r>
              <w:rPr>
                <w:lang w:val="en-AU"/>
              </w:rPr>
              <w:t>quality raw materials</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C40F875"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438878D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7460A9F5"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0774E29" w14:textId="77777777" w:rsidR="00103FB9" w:rsidRDefault="00103FB9" w:rsidP="00103FB9">
            <w:pPr>
              <w:pStyle w:val="ListBullet"/>
              <w:numPr>
                <w:ilvl w:val="0"/>
                <w:numId w:val="35"/>
              </w:numPr>
              <w:spacing w:before="40" w:after="40" w:line="276" w:lineRule="auto"/>
              <w:rPr>
                <w:lang w:val="en-AU"/>
              </w:rPr>
            </w:pPr>
            <w:r>
              <w:rPr>
                <w:lang w:val="en-AU"/>
              </w:rPr>
              <w:t>Production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7BFE1B43"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hideMark/>
          </w:tcPr>
          <w:p w14:paraId="5E68C52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r>
      <w:tr w:rsidR="00103FB9" w14:paraId="411487AB"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B6503B5" w14:textId="77777777" w:rsidR="00103FB9" w:rsidRDefault="00103FB9" w:rsidP="00103FB9">
            <w:pPr>
              <w:pStyle w:val="ListBullet"/>
              <w:numPr>
                <w:ilvl w:val="0"/>
                <w:numId w:val="35"/>
              </w:numPr>
              <w:spacing w:before="40" w:after="40" w:line="276" w:lineRule="auto"/>
              <w:rPr>
                <w:lang w:val="en-AU"/>
              </w:rPr>
            </w:pPr>
            <w:r>
              <w:rPr>
                <w:lang w:val="en-AU"/>
              </w:rPr>
              <w:t>Market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D4BF937"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r>
              <w:rPr>
                <w:rFonts w:asciiTheme="majorHAnsi" w:hAnsiTheme="majorHAnsi" w:cstheme="majorHAnsi"/>
                <w:szCs w:val="18"/>
                <w:lang w:val="en-AU"/>
              </w:rPr>
              <w:t xml:space="preserve"> </w:t>
            </w:r>
          </w:p>
          <w:p w14:paraId="56A4913D"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(indirectly)</w:t>
            </w:r>
          </w:p>
        </w:tc>
        <w:tc>
          <w:tcPr>
            <w:tcW w:w="1878" w:type="pct"/>
            <w:tcBorders>
              <w:top w:val="single" w:sz="4" w:space="0" w:color="auto"/>
              <w:left w:val="single" w:sz="4" w:space="0" w:color="auto"/>
              <w:bottom w:val="single" w:sz="4" w:space="0" w:color="auto"/>
              <w:right w:val="single" w:sz="4" w:space="0" w:color="auto"/>
            </w:tcBorders>
            <w:vAlign w:val="center"/>
            <w:hideMark/>
          </w:tcPr>
          <w:p w14:paraId="0264BE56"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r>
              <w:rPr>
                <w:rFonts w:asciiTheme="majorHAnsi" w:hAnsiTheme="majorHAnsi" w:cstheme="majorHAnsi"/>
                <w:szCs w:val="18"/>
                <w:lang w:val="en-AU"/>
              </w:rPr>
              <w:t xml:space="preserve"> </w:t>
            </w:r>
          </w:p>
          <w:p w14:paraId="6DE68F4E"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(directly)</w:t>
            </w:r>
          </w:p>
        </w:tc>
      </w:tr>
      <w:tr w:rsidR="00103FB9" w14:paraId="35A5C100"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4BA57DEB" w14:textId="77777777" w:rsidR="00103FB9" w:rsidRDefault="00103FB9" w:rsidP="00103FB9">
            <w:pPr>
              <w:pStyle w:val="ListBullet"/>
              <w:numPr>
                <w:ilvl w:val="0"/>
                <w:numId w:val="35"/>
              </w:numPr>
              <w:spacing w:before="40" w:after="40" w:line="276" w:lineRule="auto"/>
              <w:rPr>
                <w:lang w:val="en-AU"/>
              </w:rPr>
            </w:pPr>
            <w:r>
              <w:rPr>
                <w:lang w:val="en-AU"/>
              </w:rPr>
              <w:t>Price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6DC6F33"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r>
              <w:rPr>
                <w:rFonts w:asciiTheme="majorHAnsi" w:hAnsiTheme="majorHAnsi" w:cstheme="majorHAnsi"/>
                <w:szCs w:val="18"/>
                <w:lang w:val="en-AU"/>
              </w:rPr>
              <w:t xml:space="preserve"> </w:t>
            </w:r>
          </w:p>
          <w:p w14:paraId="71A2AE4C"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(indirectly)</w:t>
            </w:r>
          </w:p>
        </w:tc>
        <w:tc>
          <w:tcPr>
            <w:tcW w:w="1878" w:type="pct"/>
            <w:tcBorders>
              <w:top w:val="single" w:sz="4" w:space="0" w:color="auto"/>
              <w:left w:val="single" w:sz="4" w:space="0" w:color="auto"/>
              <w:bottom w:val="single" w:sz="4" w:space="0" w:color="auto"/>
              <w:right w:val="single" w:sz="4" w:space="0" w:color="auto"/>
            </w:tcBorders>
            <w:vAlign w:val="center"/>
            <w:hideMark/>
          </w:tcPr>
          <w:p w14:paraId="0905915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47FE40E1"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32E9E349" w14:textId="77777777" w:rsidR="00103FB9" w:rsidRDefault="00103FB9" w:rsidP="00103FB9">
            <w:pPr>
              <w:pStyle w:val="ListBullet"/>
              <w:numPr>
                <w:ilvl w:val="0"/>
                <w:numId w:val="35"/>
              </w:numPr>
              <w:spacing w:before="40" w:after="40" w:line="276" w:lineRule="auto"/>
              <w:rPr>
                <w:lang w:val="en-AU"/>
              </w:rPr>
            </w:pPr>
            <w:r>
              <w:rPr>
                <w:lang w:val="en-AU"/>
              </w:rPr>
              <w:lastRenderedPageBreak/>
              <w:t>Product quality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1C12988"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hideMark/>
          </w:tcPr>
          <w:p w14:paraId="7A632137"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r>
      <w:tr w:rsidR="00103FB9" w14:paraId="111ED6F5"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000BC1FF" w14:textId="77777777" w:rsidR="00103FB9" w:rsidRDefault="00103FB9" w:rsidP="00103FB9">
            <w:pPr>
              <w:pStyle w:val="ListBullet"/>
              <w:numPr>
                <w:ilvl w:val="0"/>
                <w:numId w:val="35"/>
              </w:numPr>
              <w:spacing w:before="40" w:after="40" w:line="276" w:lineRule="auto"/>
              <w:rPr>
                <w:lang w:val="en-AU"/>
              </w:rPr>
            </w:pPr>
            <w:r>
              <w:rPr>
                <w:lang w:val="en-AU"/>
              </w:rPr>
              <w:t>Foreign exchange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5E1E0756"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sym w:font="Wingdings" w:char="F0FC"/>
            </w:r>
          </w:p>
        </w:tc>
        <w:tc>
          <w:tcPr>
            <w:tcW w:w="1878" w:type="pct"/>
            <w:tcBorders>
              <w:top w:val="single" w:sz="4" w:space="0" w:color="auto"/>
              <w:left w:val="single" w:sz="4" w:space="0" w:color="auto"/>
              <w:bottom w:val="single" w:sz="4" w:space="0" w:color="auto"/>
              <w:right w:val="single" w:sz="4" w:space="0" w:color="auto"/>
            </w:tcBorders>
            <w:vAlign w:val="center"/>
            <w:hideMark/>
          </w:tcPr>
          <w:p w14:paraId="410C54D2"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r w:rsidR="00103FB9" w14:paraId="3831A7B3" w14:textId="77777777" w:rsidTr="00341FCE">
        <w:tc>
          <w:tcPr>
            <w:cnfStyle w:val="001000000000" w:firstRow="0" w:lastRow="0" w:firstColumn="1" w:lastColumn="0" w:oddVBand="0" w:evenVBand="0" w:oddHBand="0" w:evenHBand="0" w:firstRowFirstColumn="0" w:firstRowLastColumn="0" w:lastRowFirstColumn="0" w:lastRowLastColumn="0"/>
            <w:tcW w:w="0" w:type="pct"/>
            <w:tcBorders>
              <w:top w:val="single" w:sz="4" w:space="0" w:color="auto"/>
              <w:left w:val="single" w:sz="4" w:space="0" w:color="auto"/>
              <w:bottom w:val="single" w:sz="4" w:space="0" w:color="auto"/>
              <w:right w:val="single" w:sz="4" w:space="0" w:color="auto"/>
            </w:tcBorders>
            <w:vAlign w:val="center"/>
            <w:hideMark/>
          </w:tcPr>
          <w:p w14:paraId="6729203C" w14:textId="77777777" w:rsidR="00103FB9" w:rsidRDefault="00103FB9" w:rsidP="00103FB9">
            <w:pPr>
              <w:pStyle w:val="ListBullet"/>
              <w:numPr>
                <w:ilvl w:val="0"/>
                <w:numId w:val="35"/>
              </w:numPr>
              <w:spacing w:before="40" w:after="40" w:line="276" w:lineRule="auto"/>
              <w:rPr>
                <w:lang w:val="en-AU"/>
              </w:rPr>
            </w:pPr>
            <w:r>
              <w:rPr>
                <w:lang w:val="en-AU"/>
              </w:rPr>
              <w:t>Credit risk</w:t>
            </w:r>
          </w:p>
        </w:tc>
        <w:tc>
          <w:tcPr>
            <w:tcW w:w="1748" w:type="pct"/>
            <w:tcBorders>
              <w:top w:val="single" w:sz="4" w:space="0" w:color="auto"/>
              <w:left w:val="single" w:sz="4" w:space="0" w:color="auto"/>
              <w:bottom w:val="single" w:sz="4" w:space="0" w:color="auto"/>
              <w:right w:val="single" w:sz="4" w:space="0" w:color="auto"/>
            </w:tcBorders>
            <w:vAlign w:val="center"/>
            <w:hideMark/>
          </w:tcPr>
          <w:p w14:paraId="2FC69695"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lang w:val="en-AU"/>
              </w:rPr>
            </w:pPr>
            <w:r>
              <w:rPr>
                <w:rFonts w:asciiTheme="majorHAnsi" w:hAnsiTheme="majorHAnsi" w:cstheme="majorHAnsi"/>
                <w:szCs w:val="18"/>
                <w:lang w:val="en-AU"/>
              </w:rPr>
              <w:t>N/A</w:t>
            </w:r>
          </w:p>
        </w:tc>
        <w:tc>
          <w:tcPr>
            <w:tcW w:w="1878" w:type="pct"/>
            <w:tcBorders>
              <w:top w:val="single" w:sz="4" w:space="0" w:color="auto"/>
              <w:left w:val="single" w:sz="4" w:space="0" w:color="auto"/>
              <w:bottom w:val="single" w:sz="4" w:space="0" w:color="auto"/>
              <w:right w:val="single" w:sz="4" w:space="0" w:color="auto"/>
            </w:tcBorders>
            <w:vAlign w:val="center"/>
            <w:hideMark/>
          </w:tcPr>
          <w:p w14:paraId="708BA479" w14:textId="77777777" w:rsidR="00103FB9" w:rsidRDefault="00103FB9">
            <w:pPr>
              <w:spacing w:line="276" w:lineRule="auto"/>
              <w:jc w:val="center"/>
              <w:cnfStyle w:val="000000000000" w:firstRow="0" w:lastRow="0" w:firstColumn="0" w:lastColumn="0" w:oddVBand="0" w:evenVBand="0" w:oddHBand="0" w:evenHBand="0" w:firstRowFirstColumn="0" w:firstRowLastColumn="0" w:lastRowFirstColumn="0" w:lastRowLastColumn="0"/>
              <w:rPr>
                <w:lang w:val="en-AU"/>
              </w:rPr>
            </w:pPr>
            <w:r>
              <w:rPr>
                <w:rFonts w:asciiTheme="majorHAnsi" w:hAnsiTheme="majorHAnsi" w:cstheme="majorHAnsi"/>
                <w:szCs w:val="18"/>
                <w:lang w:val="en-AU"/>
              </w:rPr>
              <w:sym w:font="Wingdings" w:char="F0FC"/>
            </w:r>
          </w:p>
        </w:tc>
      </w:tr>
    </w:tbl>
    <w:p w14:paraId="766DD8C0" w14:textId="3A2AC75C" w:rsidR="00923508" w:rsidRDefault="00923508" w:rsidP="00894B19">
      <w:pPr>
        <w:pStyle w:val="Heading2"/>
      </w:pPr>
      <w:bookmarkStart w:id="522" w:name="_Toc65146609"/>
      <w:bookmarkStart w:id="523" w:name="_Toc508216414"/>
      <w:bookmarkStart w:id="524" w:name="_Toc514923598"/>
      <w:bookmarkStart w:id="525" w:name="_Toc516668424"/>
      <w:bookmarkStart w:id="526" w:name="_Toc526104617"/>
      <w:bookmarkStart w:id="527" w:name="_Toc90906425"/>
      <w:bookmarkStart w:id="528" w:name="_Toc353961394"/>
      <w:bookmarkStart w:id="529" w:name="_Toc353961784"/>
      <w:bookmarkStart w:id="530" w:name="_Toc354337135"/>
      <w:bookmarkStart w:id="531" w:name="_Toc356575051"/>
      <w:bookmarkStart w:id="532" w:name="_Toc362251158"/>
      <w:bookmarkStart w:id="533" w:name="_Toc379897889"/>
      <w:bookmarkStart w:id="534" w:name="_Toc449626232"/>
      <w:bookmarkStart w:id="535" w:name="_Toc487558058"/>
      <w:bookmarkStart w:id="536" w:name="_Toc220570348"/>
      <w:bookmarkEnd w:id="519"/>
      <w:bookmarkEnd w:id="522"/>
      <w:r w:rsidRPr="00D97AF0">
        <w:t>Changes from Previous Fiscal Year</w:t>
      </w:r>
      <w:bookmarkEnd w:id="523"/>
      <w:bookmarkEnd w:id="524"/>
      <w:bookmarkEnd w:id="525"/>
      <w:bookmarkEnd w:id="526"/>
      <w:bookmarkEnd w:id="527"/>
      <w:bookmarkEnd w:id="536"/>
    </w:p>
    <w:p w14:paraId="6F21388E" w14:textId="4698AE45" w:rsidR="00923508" w:rsidRPr="00D97AF0" w:rsidRDefault="00923508" w:rsidP="00123A57">
      <w:pPr>
        <w:pStyle w:val="BodyText"/>
        <w:jc w:val="both"/>
      </w:pPr>
      <w:r w:rsidRPr="00D97AF0">
        <w:t xml:space="preserve">There </w:t>
      </w:r>
      <w:r w:rsidR="00035B7C">
        <w:t>were</w:t>
      </w:r>
      <w:r w:rsidRPr="00D97AF0">
        <w:t xml:space="preserve"> no </w:t>
      </w:r>
      <w:r>
        <w:t xml:space="preserve">significant </w:t>
      </w:r>
      <w:r w:rsidRPr="00D97AF0">
        <w:t>changes in</w:t>
      </w:r>
      <w:r w:rsidRPr="001335EC">
        <w:t xml:space="preserve"> </w:t>
      </w:r>
      <w:r>
        <w:t>the functions performed, assets used, and risks assumed by the Company</w:t>
      </w:r>
      <w:r w:rsidRPr="00D97AF0">
        <w:t xml:space="preserve"> from the previous fiscal year.</w:t>
      </w:r>
    </w:p>
    <w:p w14:paraId="688394B2" w14:textId="0EDD79B0" w:rsidR="00923508" w:rsidRDefault="00923508" w:rsidP="00894B19">
      <w:pPr>
        <w:pStyle w:val="Heading2"/>
      </w:pPr>
      <w:bookmarkStart w:id="537" w:name="_Toc508216415"/>
      <w:bookmarkStart w:id="538" w:name="_Toc514923599"/>
      <w:bookmarkStart w:id="539" w:name="_Toc516668425"/>
      <w:bookmarkStart w:id="540" w:name="_Toc526104618"/>
      <w:bookmarkStart w:id="541" w:name="_Toc90906426"/>
      <w:bookmarkStart w:id="542" w:name="_Toc220570349"/>
      <w:bookmarkEnd w:id="528"/>
      <w:bookmarkEnd w:id="529"/>
      <w:bookmarkEnd w:id="530"/>
      <w:bookmarkEnd w:id="531"/>
      <w:bookmarkEnd w:id="532"/>
      <w:bookmarkEnd w:id="533"/>
      <w:bookmarkEnd w:id="534"/>
      <w:bookmarkEnd w:id="535"/>
      <w:r w:rsidRPr="00D97AF0">
        <w:t xml:space="preserve">Conclusion based on the functional analysis </w:t>
      </w:r>
      <w:r>
        <w:t xml:space="preserve">- </w:t>
      </w:r>
      <w:r w:rsidRPr="00B611E8">
        <w:t xml:space="preserve">Characterisation of </w:t>
      </w:r>
      <w:bookmarkEnd w:id="537"/>
      <w:bookmarkEnd w:id="538"/>
      <w:bookmarkEnd w:id="539"/>
      <w:bookmarkEnd w:id="540"/>
      <w:r w:rsidR="00123A57">
        <w:t>HMV</w:t>
      </w:r>
      <w:bookmarkEnd w:id="541"/>
      <w:bookmarkEnd w:id="542"/>
    </w:p>
    <w:p w14:paraId="7D3EAAD6" w14:textId="3E3C3DD8" w:rsidR="00123A57" w:rsidRDefault="00EF4935" w:rsidP="00123A57">
      <w:pPr>
        <w:pStyle w:val="BodyText"/>
        <w:jc w:val="both"/>
      </w:pPr>
      <w:bookmarkStart w:id="543" w:name="_Toc492648404"/>
      <w:bookmarkStart w:id="544" w:name="_Toc492901507"/>
      <w:bookmarkStart w:id="545" w:name="_Toc492903970"/>
      <w:bookmarkStart w:id="546" w:name="_Toc492906487"/>
      <w:bookmarkStart w:id="547" w:name="_Toc492907478"/>
      <w:bookmarkStart w:id="548" w:name="_Toc492908982"/>
      <w:bookmarkStart w:id="549" w:name="_Toc492911061"/>
      <w:bookmarkStart w:id="550" w:name="_Toc492912663"/>
      <w:bookmarkStart w:id="551" w:name="_Toc492973379"/>
      <w:bookmarkStart w:id="552" w:name="_Toc492997395"/>
      <w:bookmarkStart w:id="553" w:name="_Toc492648408"/>
      <w:bookmarkStart w:id="554" w:name="_Toc492901511"/>
      <w:bookmarkStart w:id="555" w:name="_Toc492903974"/>
      <w:bookmarkStart w:id="556" w:name="_Toc492906491"/>
      <w:bookmarkStart w:id="557" w:name="_Toc492907482"/>
      <w:bookmarkStart w:id="558" w:name="_Toc492908986"/>
      <w:bookmarkStart w:id="559" w:name="_Toc492911065"/>
      <w:bookmarkStart w:id="560" w:name="_Toc492912667"/>
      <w:bookmarkStart w:id="561" w:name="_Toc492973383"/>
      <w:bookmarkStart w:id="562" w:name="_Toc492997399"/>
      <w:bookmarkStart w:id="563" w:name="_Toc492648409"/>
      <w:bookmarkStart w:id="564" w:name="_Toc492901512"/>
      <w:bookmarkStart w:id="565" w:name="_Toc492903975"/>
      <w:bookmarkStart w:id="566" w:name="_Toc492906492"/>
      <w:bookmarkStart w:id="567" w:name="_Toc492907483"/>
      <w:bookmarkStart w:id="568" w:name="_Toc492908987"/>
      <w:bookmarkStart w:id="569" w:name="_Toc492911066"/>
      <w:bookmarkStart w:id="570" w:name="_Toc492912668"/>
      <w:bookmarkStart w:id="571" w:name="_Toc492973384"/>
      <w:bookmarkStart w:id="572" w:name="_Toc492997400"/>
      <w:bookmarkStart w:id="573" w:name="_Toc458589178"/>
      <w:bookmarkStart w:id="574" w:name="_Toc458578536"/>
      <w:bookmarkStart w:id="575" w:name="_Toc361391138"/>
      <w:bookmarkStart w:id="576" w:name="_Ref497899536"/>
      <w:bookmarkStart w:id="577" w:name="_Ref497899553"/>
      <w:bookmarkStart w:id="578" w:name="_Toc508216416"/>
      <w:bookmarkStart w:id="579" w:name="_Toc514923600"/>
      <w:bookmarkStart w:id="580" w:name="_Toc516668426"/>
      <w:bookmarkStart w:id="581" w:name="_Toc484617896"/>
      <w:bookmarkStart w:id="582" w:name="_Ref492914101"/>
      <w:bookmarkStart w:id="583" w:name="_Toc399434985"/>
      <w:bookmarkStart w:id="584" w:name="_Toc451015964"/>
      <w:bookmarkStart w:id="585" w:name="_Toc447229073"/>
      <w:bookmarkStart w:id="586" w:name="_Toc458670397"/>
      <w:bookmarkStart w:id="587" w:name="_Toc407021201"/>
      <w:bookmarkStart w:id="588" w:name="_Toc271556158"/>
      <w:bookmarkStart w:id="589" w:name="_Toc283730897"/>
      <w:bookmarkStart w:id="590" w:name="_Toc292282564"/>
      <w:bookmarkStart w:id="591" w:name="_Toc300739786"/>
      <w:bookmarkStart w:id="592" w:name="_Toc311128839"/>
      <w:bookmarkStart w:id="593" w:name="_Toc329610809"/>
      <w:bookmarkEnd w:id="520"/>
      <w:bookmarkEnd w:id="521"/>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r>
        <w:t>HMV</w:t>
      </w:r>
      <w:r w:rsidR="00123A57">
        <w:t xml:space="preserve"> functions as a toll manufacturer, having the primary responsibility to produce glove products based on product designs provided from MMAB with raw/subsidiary materials supported by MMAB. In line with its functional profile as a toll manufacturer, HMV does not hold the legal title to the goods during the manufacturing process (which rests with MMAB), and only carries the limited responsibility for the quality control and quality assurance in its manufacturing facility. HMV only bears limited risk related to its operations and owns limited assets. Therefore, HMV can be characterised a toll manufacturer in relation to the Transaction under Review with its related party. </w:t>
      </w:r>
    </w:p>
    <w:p w14:paraId="5D2158E8" w14:textId="06D83550" w:rsidR="00923508" w:rsidRDefault="00923508" w:rsidP="00923508">
      <w:pPr>
        <w:rPr>
          <w:b/>
          <w:color w:val="00338D"/>
          <w:sz w:val="32"/>
        </w:rPr>
      </w:pPr>
      <w:r>
        <w:br w:type="page"/>
      </w:r>
    </w:p>
    <w:p w14:paraId="635CB6B6" w14:textId="5A58D610" w:rsidR="00923508" w:rsidRDefault="008126CE" w:rsidP="00EE3A7F">
      <w:pPr>
        <w:pStyle w:val="Heading1"/>
      </w:pPr>
      <w:bookmarkStart w:id="594" w:name="_Ref20137569"/>
      <w:bookmarkStart w:id="595" w:name="_Toc90906427"/>
      <w:bookmarkStart w:id="596" w:name="_Toc220570350"/>
      <w:bookmarkEnd w:id="576"/>
      <w:bookmarkEnd w:id="577"/>
      <w:bookmarkEnd w:id="578"/>
      <w:bookmarkEnd w:id="579"/>
      <w:bookmarkEnd w:id="580"/>
      <w:r>
        <w:lastRenderedPageBreak/>
        <w:t>Economic analysis</w:t>
      </w:r>
      <w:bookmarkEnd w:id="594"/>
      <w:bookmarkEnd w:id="595"/>
      <w:bookmarkEnd w:id="596"/>
    </w:p>
    <w:p w14:paraId="76DA5CAC" w14:textId="2E6B8B2C" w:rsidR="00923508" w:rsidRDefault="00923508" w:rsidP="00EE3A7F">
      <w:pPr>
        <w:pStyle w:val="Heading2"/>
      </w:pPr>
      <w:bookmarkStart w:id="597" w:name="_Toc90906428"/>
      <w:bookmarkStart w:id="598" w:name="_Toc508216417"/>
      <w:bookmarkStart w:id="599" w:name="_Toc514923601"/>
      <w:bookmarkStart w:id="600" w:name="_Toc516668427"/>
      <w:bookmarkStart w:id="601" w:name="_Toc526104620"/>
      <w:bookmarkStart w:id="602" w:name="_Toc220570351"/>
      <w:r>
        <w:t>T</w:t>
      </w:r>
      <w:r w:rsidRPr="00FB667F">
        <w:t>ransfer pricing methods</w:t>
      </w:r>
      <w:bookmarkEnd w:id="597"/>
      <w:bookmarkEnd w:id="602"/>
      <w:r w:rsidRPr="00FB667F">
        <w:t xml:space="preserve"> </w:t>
      </w:r>
      <w:bookmarkEnd w:id="581"/>
      <w:bookmarkEnd w:id="582"/>
      <w:bookmarkEnd w:id="598"/>
      <w:bookmarkEnd w:id="599"/>
      <w:bookmarkEnd w:id="600"/>
      <w:bookmarkEnd w:id="601"/>
    </w:p>
    <w:p w14:paraId="4B7BF355" w14:textId="5B6EC712" w:rsidR="008B74A7" w:rsidRPr="00510A89" w:rsidRDefault="008B74A7" w:rsidP="00C37928">
      <w:pPr>
        <w:pStyle w:val="BodyText"/>
        <w:jc w:val="both"/>
      </w:pPr>
      <w:r w:rsidRPr="005C4863">
        <w:t xml:space="preserve">Decree </w:t>
      </w:r>
      <w:r w:rsidR="00123A57" w:rsidRPr="005C4863">
        <w:t>132</w:t>
      </w:r>
      <w:r w:rsidRPr="005C4863">
        <w:t xml:space="preserve"> provides the following methods for </w:t>
      </w:r>
      <w:r w:rsidR="00C22244" w:rsidRPr="005C4863">
        <w:t xml:space="preserve">evaluating </w:t>
      </w:r>
      <w:r w:rsidRPr="005C4863">
        <w:t>the arm's length nature of related party transactions.</w:t>
      </w:r>
    </w:p>
    <w:p w14:paraId="6D32E67B" w14:textId="77777777" w:rsidR="008B74A7" w:rsidRPr="00510A89" w:rsidRDefault="008B74A7" w:rsidP="009E479F">
      <w:pPr>
        <w:pStyle w:val="ListBullet"/>
      </w:pPr>
      <w:r w:rsidRPr="00510A89">
        <w:t>Comparable uncontrolled price (“</w:t>
      </w:r>
      <w:r w:rsidRPr="00510A89">
        <w:rPr>
          <w:b/>
        </w:rPr>
        <w:t>CUP</w:t>
      </w:r>
      <w:r w:rsidRPr="00510A89">
        <w:t>”) method</w:t>
      </w:r>
    </w:p>
    <w:p w14:paraId="54C0FE62" w14:textId="7BA35D21" w:rsidR="008B74A7" w:rsidRPr="00510A89" w:rsidRDefault="008B74A7" w:rsidP="009E479F">
      <w:pPr>
        <w:pStyle w:val="ListBullet"/>
      </w:pPr>
      <w:r w:rsidRPr="00510A89">
        <w:t>Comparable profit margin methods, including:</w:t>
      </w:r>
    </w:p>
    <w:p w14:paraId="0AEBDFA1" w14:textId="33FE4A79" w:rsidR="008B74A7" w:rsidRPr="00510A89" w:rsidRDefault="008B74A7" w:rsidP="00510A89">
      <w:pPr>
        <w:pStyle w:val="ListBullet2"/>
      </w:pPr>
      <w:r w:rsidRPr="00510A89">
        <w:t>Resale price method</w:t>
      </w:r>
      <w:r w:rsidR="00B251D2">
        <w:t xml:space="preserve"> </w:t>
      </w:r>
      <w:r w:rsidR="00B251D2" w:rsidRPr="004411AB">
        <w:t>(“</w:t>
      </w:r>
      <w:r w:rsidR="00B251D2" w:rsidRPr="00510A89">
        <w:rPr>
          <w:b/>
        </w:rPr>
        <w:t>RPM</w:t>
      </w:r>
      <w:r w:rsidR="00B251D2" w:rsidRPr="004411AB">
        <w:t>”)</w:t>
      </w:r>
    </w:p>
    <w:p w14:paraId="15EED7CB" w14:textId="43CA897C" w:rsidR="008B74A7" w:rsidRPr="00510A89" w:rsidRDefault="008B74A7" w:rsidP="00510A89">
      <w:pPr>
        <w:pStyle w:val="ListBullet2"/>
      </w:pPr>
      <w:r w:rsidRPr="00510A89">
        <w:t>Cost plus method</w:t>
      </w:r>
      <w:r w:rsidR="0048513D">
        <w:t xml:space="preserve"> </w:t>
      </w:r>
      <w:r w:rsidR="0048513D" w:rsidRPr="004411AB">
        <w:t>(“</w:t>
      </w:r>
      <w:r w:rsidR="0048513D" w:rsidRPr="00510A89">
        <w:rPr>
          <w:b/>
        </w:rPr>
        <w:t>CPLM</w:t>
      </w:r>
      <w:r w:rsidR="0048513D" w:rsidRPr="004411AB">
        <w:t>”)</w:t>
      </w:r>
    </w:p>
    <w:p w14:paraId="06D931FC" w14:textId="5135491E" w:rsidR="008B74A7" w:rsidRPr="00510A89" w:rsidRDefault="008B74A7" w:rsidP="00510A89">
      <w:pPr>
        <w:pStyle w:val="ListBullet2"/>
      </w:pPr>
      <w:r w:rsidRPr="00510A89">
        <w:t>Comparable net profit method (“</w:t>
      </w:r>
      <w:r w:rsidRPr="00510A89">
        <w:rPr>
          <w:b/>
        </w:rPr>
        <w:t>CPM</w:t>
      </w:r>
      <w:r w:rsidRPr="00510A89">
        <w:t>”)</w:t>
      </w:r>
    </w:p>
    <w:p w14:paraId="38A9AF8D" w14:textId="5C0073D0" w:rsidR="008B74A7" w:rsidRPr="00510A89" w:rsidRDefault="008B74A7" w:rsidP="009E479F">
      <w:pPr>
        <w:pStyle w:val="ListBullet"/>
      </w:pPr>
      <w:r w:rsidRPr="00510A89">
        <w:t>Profit split method (“</w:t>
      </w:r>
      <w:r w:rsidRPr="00510A89">
        <w:rPr>
          <w:b/>
        </w:rPr>
        <w:t>PSM</w:t>
      </w:r>
      <w:r w:rsidRPr="00510A89">
        <w:t>”)</w:t>
      </w:r>
    </w:p>
    <w:p w14:paraId="32223CA7" w14:textId="2161789C" w:rsidR="00923508" w:rsidRPr="00510A89" w:rsidRDefault="008B74A7" w:rsidP="00C37928">
      <w:pPr>
        <w:pStyle w:val="BodyText"/>
        <w:jc w:val="both"/>
        <w:rPr>
          <w:rFonts w:cstheme="minorHAnsi"/>
        </w:rPr>
      </w:pPr>
      <w:r w:rsidRPr="0048513D">
        <w:rPr>
          <w:rFonts w:cstheme="minorHAnsi"/>
        </w:rPr>
        <w:t xml:space="preserve">A summary of the </w:t>
      </w:r>
      <w:r w:rsidR="00B251D2">
        <w:rPr>
          <w:rFonts w:cstheme="minorHAnsi"/>
        </w:rPr>
        <w:t>transfer pricing</w:t>
      </w:r>
      <w:r w:rsidRPr="0048513D">
        <w:rPr>
          <w:rFonts w:cstheme="minorHAnsi"/>
        </w:rPr>
        <w:t xml:space="preserve"> methods endorsed in Decree </w:t>
      </w:r>
      <w:r w:rsidR="00123A57">
        <w:rPr>
          <w:rFonts w:cstheme="minorHAnsi"/>
        </w:rPr>
        <w:t>132</w:t>
      </w:r>
      <w:r w:rsidRPr="0048513D">
        <w:rPr>
          <w:rFonts w:cstheme="minorHAnsi"/>
        </w:rPr>
        <w:t xml:space="preserve"> is provided in </w:t>
      </w:r>
      <w:r w:rsidR="00923508" w:rsidRPr="00510A89">
        <w:rPr>
          <w:rFonts w:cstheme="minorHAnsi"/>
        </w:rPr>
        <w:t>Appendix</w:t>
      </w:r>
      <w:r w:rsidR="00123A57">
        <w:rPr>
          <w:rFonts w:cstheme="minorHAnsi"/>
        </w:rPr>
        <w:t xml:space="preserve"> C</w:t>
      </w:r>
      <w:r w:rsidR="00923508" w:rsidRPr="0048513D">
        <w:rPr>
          <w:rFonts w:cstheme="minorHAnsi"/>
        </w:rPr>
        <w:t>.</w:t>
      </w:r>
    </w:p>
    <w:p w14:paraId="7DFF4C84" w14:textId="48B419BD" w:rsidR="00923508" w:rsidRDefault="00923508" w:rsidP="00510A89">
      <w:pPr>
        <w:pStyle w:val="Heading2"/>
      </w:pPr>
      <w:bookmarkStart w:id="603" w:name="_Toc90906429"/>
      <w:bookmarkStart w:id="604" w:name="_Ref492914119"/>
      <w:bookmarkStart w:id="605" w:name="_Toc508216421"/>
      <w:bookmarkStart w:id="606" w:name="_Toc514923602"/>
      <w:bookmarkStart w:id="607" w:name="_Toc516668428"/>
      <w:bookmarkStart w:id="608" w:name="_Toc526104621"/>
      <w:bookmarkStart w:id="609" w:name="_Ref17186810"/>
      <w:bookmarkStart w:id="610" w:name="_Toc484617902"/>
      <w:bookmarkStart w:id="611" w:name="_Toc220570352"/>
      <w:r>
        <w:t>Comparability analysis</w:t>
      </w:r>
      <w:bookmarkEnd w:id="603"/>
      <w:bookmarkEnd w:id="611"/>
      <w:r>
        <w:t xml:space="preserve"> </w:t>
      </w:r>
      <w:bookmarkEnd w:id="604"/>
      <w:bookmarkEnd w:id="605"/>
      <w:bookmarkEnd w:id="606"/>
      <w:bookmarkEnd w:id="607"/>
      <w:bookmarkEnd w:id="608"/>
      <w:bookmarkEnd w:id="609"/>
    </w:p>
    <w:p w14:paraId="46276401" w14:textId="4A0D4AB5" w:rsidR="00923508" w:rsidRDefault="00923508" w:rsidP="00123A57">
      <w:pPr>
        <w:pStyle w:val="BodyText"/>
        <w:jc w:val="both"/>
      </w:pPr>
      <w:r w:rsidRPr="005C4863">
        <w:t xml:space="preserve">Decree </w:t>
      </w:r>
      <w:r w:rsidR="00123A57" w:rsidRPr="005C4863">
        <w:t>132</w:t>
      </w:r>
      <w:r w:rsidRPr="005C4863">
        <w:t xml:space="preserve"> require</w:t>
      </w:r>
      <w:r w:rsidR="00123A57" w:rsidRPr="005C4863">
        <w:t>s</w:t>
      </w:r>
      <w:r w:rsidRPr="005C4863">
        <w:t xml:space="preserve"> that the benchmarking results must ensure the comparability between independent comparables and related party transactions without any material differences in prices, profit ratio or profit allocation ratio between the parties involved.  In case of any material differences </w:t>
      </w:r>
      <w:r w:rsidR="004947E5" w:rsidRPr="005C4863">
        <w:t>having</w:t>
      </w:r>
      <w:r w:rsidRPr="005C4863">
        <w:t xml:space="preserve"> significant impact on the transfer price, profit ratio or profit allocation ratio, it is required to analyse and determine the substance of such differences and make adjustments to eliminate those material differences based on the comparability factors and in line with each transfer pricing method.</w:t>
      </w:r>
    </w:p>
    <w:p w14:paraId="70346489" w14:textId="7C234670" w:rsidR="00923508" w:rsidRPr="00CF5A2A" w:rsidRDefault="00923508" w:rsidP="00123A57">
      <w:pPr>
        <w:pStyle w:val="BodyText"/>
        <w:jc w:val="both"/>
      </w:pPr>
      <w:r w:rsidRPr="00CF5A2A">
        <w:t>The economically relevant characteristics or comparability factors that need to be identified in the commercial or financial relations between the associated enterprises in order to accurately delineate the actual transaction can be broadly categorised as follows:</w:t>
      </w:r>
    </w:p>
    <w:p w14:paraId="2501C45F" w14:textId="515BB64F" w:rsidR="00923508" w:rsidRPr="00CF5A2A" w:rsidRDefault="00E809A0" w:rsidP="00123A57">
      <w:pPr>
        <w:pStyle w:val="ListBullet"/>
        <w:jc w:val="both"/>
      </w:pPr>
      <w:r>
        <w:t>C</w:t>
      </w:r>
      <w:r w:rsidR="00923508" w:rsidRPr="00CF5A2A">
        <w:t xml:space="preserve">haracteristics of </w:t>
      </w:r>
      <w:r w:rsidR="00923508">
        <w:t>goods or assets</w:t>
      </w:r>
      <w:r w:rsidR="00923508" w:rsidRPr="00CF5A2A">
        <w:t xml:space="preserve"> transferred or services provided;</w:t>
      </w:r>
    </w:p>
    <w:p w14:paraId="4FD739DE" w14:textId="27B23DEF" w:rsidR="00923508" w:rsidRPr="00CF5A2A" w:rsidRDefault="00E809A0" w:rsidP="00123A57">
      <w:pPr>
        <w:pStyle w:val="ListBullet"/>
        <w:jc w:val="both"/>
      </w:pPr>
      <w:r>
        <w:t>F</w:t>
      </w:r>
      <w:r w:rsidR="00923508" w:rsidRPr="00CF5A2A">
        <w:t>unctions performed by each of the parties to the transaction, taking into account assets used and risks assumed;</w:t>
      </w:r>
    </w:p>
    <w:p w14:paraId="0ED3CCD2" w14:textId="5F615E15" w:rsidR="00923508" w:rsidRPr="00CF5A2A" w:rsidRDefault="00E809A0" w:rsidP="00123A57">
      <w:pPr>
        <w:pStyle w:val="ListBullet"/>
        <w:jc w:val="both"/>
      </w:pPr>
      <w:r>
        <w:t>C</w:t>
      </w:r>
      <w:r w:rsidR="00923508" w:rsidRPr="00CF5A2A">
        <w:t>ontractual terms of the transaction;</w:t>
      </w:r>
      <w:r w:rsidR="00923508">
        <w:t xml:space="preserve"> and</w:t>
      </w:r>
    </w:p>
    <w:p w14:paraId="6E655F97" w14:textId="04665A9F" w:rsidR="00923508" w:rsidRDefault="00E809A0" w:rsidP="00123A57">
      <w:pPr>
        <w:pStyle w:val="ListBullet"/>
        <w:jc w:val="both"/>
      </w:pPr>
      <w:r>
        <w:t>E</w:t>
      </w:r>
      <w:r w:rsidR="00923508" w:rsidRPr="00CF5A2A">
        <w:t>conomic circumstances of the parties and the mark</w:t>
      </w:r>
      <w:r w:rsidR="00923508">
        <w:t>et in which the parties operate.</w:t>
      </w:r>
    </w:p>
    <w:p w14:paraId="1A807691" w14:textId="110C2136" w:rsidR="0040237E" w:rsidRDefault="0040237E" w:rsidP="00955B30">
      <w:pPr>
        <w:pStyle w:val="Heading3"/>
      </w:pPr>
      <w:bookmarkStart w:id="612" w:name="_Toc17125035"/>
      <w:bookmarkStart w:id="613" w:name="_Toc17125036"/>
      <w:bookmarkStart w:id="614" w:name="_Toc17125037"/>
      <w:bookmarkStart w:id="615" w:name="_Toc17125038"/>
      <w:bookmarkStart w:id="616" w:name="_Toc17125039"/>
      <w:bookmarkStart w:id="617" w:name="_Toc17125040"/>
      <w:bookmarkStart w:id="618" w:name="_Toc17125041"/>
      <w:bookmarkStart w:id="619" w:name="_Toc17125042"/>
      <w:bookmarkStart w:id="620" w:name="_Toc17125043"/>
      <w:bookmarkStart w:id="621" w:name="_Toc17125044"/>
      <w:bookmarkStart w:id="622" w:name="_Toc17125045"/>
      <w:bookmarkStart w:id="623" w:name="_Toc90906430"/>
      <w:bookmarkStart w:id="624" w:name="_Ref497901347"/>
      <w:bookmarkStart w:id="625" w:name="_Toc508216423"/>
      <w:bookmarkStart w:id="626" w:name="_Toc514923604"/>
      <w:bookmarkStart w:id="627" w:name="_Toc516668430"/>
      <w:bookmarkStart w:id="628" w:name="_Toc526104623"/>
      <w:bookmarkStart w:id="629" w:name="_Toc220570353"/>
      <w:bookmarkEnd w:id="612"/>
      <w:bookmarkEnd w:id="613"/>
      <w:bookmarkEnd w:id="614"/>
      <w:bookmarkEnd w:id="615"/>
      <w:bookmarkEnd w:id="616"/>
      <w:bookmarkEnd w:id="617"/>
      <w:bookmarkEnd w:id="618"/>
      <w:bookmarkEnd w:id="619"/>
      <w:bookmarkEnd w:id="620"/>
      <w:bookmarkEnd w:id="621"/>
      <w:bookmarkEnd w:id="622"/>
      <w:r>
        <w:t>Internal and external comparable data</w:t>
      </w:r>
      <w:bookmarkEnd w:id="623"/>
      <w:bookmarkEnd w:id="629"/>
    </w:p>
    <w:p w14:paraId="699F1DC8" w14:textId="74656484" w:rsidR="00123A57" w:rsidRDefault="00123A57" w:rsidP="00123A57">
      <w:pPr>
        <w:pStyle w:val="BodyText"/>
        <w:jc w:val="both"/>
        <w:rPr>
          <w:color w:val="FF0000"/>
        </w:rPr>
      </w:pPr>
      <w:r w:rsidRPr="005C4863">
        <w:t xml:space="preserve">Internal comparable data refers to transactions between one of the parties to the related party transaction and an unrelated party.  Decree 132 requires the use of internal data for comparability analysis, where applicable. With respect to the Transaction under Review, HMV did not provide processing services to unrelated parties. HMV’s related </w:t>
      </w:r>
      <w:r w:rsidRPr="005C4863">
        <w:lastRenderedPageBreak/>
        <w:t>party – MMAB - did not enter into similar transactions as above with unrelated parties under similar contractual terms, economic conditions and market level.</w:t>
      </w:r>
      <w:r>
        <w:t xml:space="preserve"> </w:t>
      </w:r>
    </w:p>
    <w:p w14:paraId="184682C3" w14:textId="77777777" w:rsidR="00123A57" w:rsidRDefault="00123A57" w:rsidP="00123A57">
      <w:pPr>
        <w:pStyle w:val="BodyText"/>
        <w:jc w:val="both"/>
      </w:pPr>
      <w:r>
        <w:t xml:space="preserve">Based on the above, it can be concluded that internal comparable data is neither available, nor applicable to evaluate the arm’s length nature of the Transaction under Review.  </w:t>
      </w:r>
    </w:p>
    <w:p w14:paraId="6413250A" w14:textId="65AC6C07" w:rsidR="00123A57" w:rsidRDefault="00123A57" w:rsidP="00123A57">
      <w:pPr>
        <w:pStyle w:val="BodyText"/>
        <w:jc w:val="both"/>
      </w:pPr>
      <w:r w:rsidRPr="005C4863">
        <w:t>In such case, Decree 132 allows the use of external comparable data for comparability analysis.</w:t>
      </w:r>
      <w:r w:rsidR="00B11F8D" w:rsidRPr="005C4863">
        <w:t xml:space="preserve"> </w:t>
      </w:r>
      <w:r w:rsidRPr="005C4863">
        <w:t>External comparable data refer to transactions between two independent parties. For comparability analysis, we have used external comparable data which is reliable and can be sourced from commercial databases.</w:t>
      </w:r>
    </w:p>
    <w:p w14:paraId="48475923" w14:textId="5A792C58" w:rsidR="00923508" w:rsidRDefault="00923508">
      <w:pPr>
        <w:pStyle w:val="Heading3"/>
      </w:pPr>
      <w:bookmarkStart w:id="630" w:name="_Toc90906431"/>
      <w:bookmarkStart w:id="631" w:name="_Toc220570354"/>
      <w:r>
        <w:t>Selection of the most appropriate transfer pricing method</w:t>
      </w:r>
      <w:bookmarkEnd w:id="624"/>
      <w:bookmarkEnd w:id="625"/>
      <w:bookmarkEnd w:id="626"/>
      <w:bookmarkEnd w:id="627"/>
      <w:bookmarkEnd w:id="628"/>
      <w:r w:rsidR="007F0258">
        <w:t>(s)</w:t>
      </w:r>
      <w:bookmarkEnd w:id="630"/>
      <w:bookmarkEnd w:id="631"/>
    </w:p>
    <w:p w14:paraId="74336768" w14:textId="4C06115C" w:rsidR="00923508" w:rsidRDefault="003B6415" w:rsidP="00123A57">
      <w:pPr>
        <w:pStyle w:val="BodyText"/>
        <w:jc w:val="both"/>
        <w:rPr>
          <w:rFonts w:cs="Arial"/>
        </w:rPr>
      </w:pPr>
      <w:r w:rsidRPr="005C4863">
        <w:t>A</w:t>
      </w:r>
      <w:r w:rsidR="00923508" w:rsidRPr="005C4863">
        <w:rPr>
          <w:rFonts w:cs="Arial"/>
        </w:rPr>
        <w:t xml:space="preserve">ccording to Decree </w:t>
      </w:r>
      <w:r w:rsidR="00123A57" w:rsidRPr="005C4863">
        <w:rPr>
          <w:rFonts w:cs="Arial"/>
        </w:rPr>
        <w:t>132</w:t>
      </w:r>
      <w:r w:rsidR="00923508" w:rsidRPr="005C4863">
        <w:rPr>
          <w:rFonts w:cs="Arial"/>
        </w:rPr>
        <w:t>, the most appropriate transfer pricing method</w:t>
      </w:r>
      <w:r w:rsidRPr="005C4863">
        <w:rPr>
          <w:rFonts w:cs="Arial"/>
        </w:rPr>
        <w:t>(s)</w:t>
      </w:r>
      <w:r w:rsidR="00923508" w:rsidRPr="005C4863">
        <w:rPr>
          <w:rFonts w:cs="Arial"/>
        </w:rPr>
        <w:t xml:space="preserve"> will be selected in view of the nature and circumstances of the transaction, </w:t>
      </w:r>
      <w:r w:rsidRPr="005C4863">
        <w:rPr>
          <w:rFonts w:cs="Arial"/>
        </w:rPr>
        <w:t xml:space="preserve">the nature of the transfer pricing method and </w:t>
      </w:r>
      <w:r w:rsidR="00923508" w:rsidRPr="005C4863">
        <w:rPr>
          <w:rFonts w:cs="Arial"/>
        </w:rPr>
        <w:t>the availability of reliable data needed to apply the selected method.</w:t>
      </w:r>
      <w:r w:rsidR="00923508" w:rsidRPr="00FB667F">
        <w:rPr>
          <w:rFonts w:cs="Arial"/>
        </w:rPr>
        <w:t xml:space="preserve"> </w:t>
      </w:r>
    </w:p>
    <w:p w14:paraId="15076429" w14:textId="407DFB7D" w:rsidR="00D844F6" w:rsidRPr="00D844F6" w:rsidRDefault="00D844F6" w:rsidP="00123A57">
      <w:pPr>
        <w:pStyle w:val="BodyText"/>
        <w:jc w:val="both"/>
        <w:rPr>
          <w:rFonts w:cs="Arial"/>
        </w:rPr>
      </w:pPr>
      <w:r w:rsidRPr="00D844F6">
        <w:rPr>
          <w:rFonts w:cs="Arial"/>
        </w:rPr>
        <w:t xml:space="preserve">The </w:t>
      </w:r>
      <w:r w:rsidR="00123A57">
        <w:rPr>
          <w:rFonts w:cs="Arial"/>
        </w:rPr>
        <w:t xml:space="preserve">CPM </w:t>
      </w:r>
      <w:r w:rsidRPr="00D844F6">
        <w:rPr>
          <w:rFonts w:cs="Arial"/>
        </w:rPr>
        <w:t xml:space="preserve">was selected as the most appropriate </w:t>
      </w:r>
      <w:r w:rsidR="00242E3A">
        <w:rPr>
          <w:rFonts w:cs="Arial"/>
        </w:rPr>
        <w:t>transfer pricing</w:t>
      </w:r>
      <w:r w:rsidR="00242E3A" w:rsidRPr="00D844F6">
        <w:rPr>
          <w:rFonts w:cs="Arial"/>
        </w:rPr>
        <w:t xml:space="preserve"> </w:t>
      </w:r>
      <w:r w:rsidRPr="00D844F6">
        <w:rPr>
          <w:rFonts w:cs="Arial"/>
        </w:rPr>
        <w:t xml:space="preserve">method to evaluate the arm’s length </w:t>
      </w:r>
      <w:r w:rsidR="00985968">
        <w:rPr>
          <w:rFonts w:cs="Arial"/>
        </w:rPr>
        <w:t xml:space="preserve">nature of the Transaction under </w:t>
      </w:r>
      <w:r w:rsidR="00276ACC">
        <w:rPr>
          <w:rFonts w:cs="Arial"/>
        </w:rPr>
        <w:t>Review</w:t>
      </w:r>
      <w:r w:rsidRPr="00D844F6">
        <w:rPr>
          <w:rFonts w:cs="Arial"/>
        </w:rPr>
        <w:t xml:space="preserve">. </w:t>
      </w:r>
    </w:p>
    <w:p w14:paraId="579A2F84" w14:textId="59CD22BD" w:rsidR="00D844F6" w:rsidRPr="00D844F6" w:rsidRDefault="00D844F6" w:rsidP="00123A57">
      <w:pPr>
        <w:pStyle w:val="BodyText"/>
        <w:jc w:val="both"/>
        <w:rPr>
          <w:rFonts w:cs="Arial"/>
        </w:rPr>
      </w:pPr>
      <w:r w:rsidRPr="00D844F6">
        <w:rPr>
          <w:rFonts w:cs="Arial"/>
        </w:rPr>
        <w:t xml:space="preserve">Other </w:t>
      </w:r>
      <w:r w:rsidR="00276ACC">
        <w:rPr>
          <w:rFonts w:cs="Arial"/>
        </w:rPr>
        <w:t>transfer pricing</w:t>
      </w:r>
      <w:r w:rsidR="00276ACC" w:rsidRPr="00D844F6">
        <w:rPr>
          <w:rFonts w:cs="Arial"/>
        </w:rPr>
        <w:t xml:space="preserve"> </w:t>
      </w:r>
      <w:r w:rsidRPr="00D844F6">
        <w:rPr>
          <w:rFonts w:cs="Arial"/>
        </w:rPr>
        <w:t>methods were rejected for the following reasons:</w:t>
      </w:r>
    </w:p>
    <w:p w14:paraId="66D016E7" w14:textId="5C0501B0" w:rsidR="00D844F6" w:rsidRDefault="00D844F6" w:rsidP="00123A57">
      <w:pPr>
        <w:pStyle w:val="ListBullet"/>
        <w:jc w:val="both"/>
      </w:pPr>
      <w:r w:rsidRPr="00955B30">
        <w:t xml:space="preserve">The CUP method was rejected </w:t>
      </w:r>
      <w:r w:rsidR="00F80295" w:rsidRPr="00955B30">
        <w:t xml:space="preserve">because no data is available </w:t>
      </w:r>
      <w:r w:rsidRPr="00955B30">
        <w:t>with sufficient degree of comparability in contractual terms, economic conditions or</w:t>
      </w:r>
      <w:r w:rsidR="00985968" w:rsidRPr="00955B30">
        <w:t xml:space="preserve"> </w:t>
      </w:r>
      <w:r w:rsidRPr="00955B30">
        <w:t xml:space="preserve">activities performed to satisfy the conditions for use of the CUP method. </w:t>
      </w:r>
    </w:p>
    <w:p w14:paraId="471EABAE" w14:textId="22B55F54" w:rsidR="006D3DED" w:rsidRPr="00123A57" w:rsidRDefault="006D3DED" w:rsidP="00123A57">
      <w:pPr>
        <w:pStyle w:val="ListBullet"/>
        <w:jc w:val="both"/>
      </w:pPr>
      <w:r>
        <w:t xml:space="preserve">The CPLM method evaluates arm’s length profitability at the gross profit level.  Such analysis (i.e. analysis using gross profit) requires a high degree of comparability between </w:t>
      </w:r>
      <w:r w:rsidR="00123A57">
        <w:t>HMV</w:t>
      </w:r>
      <w:r>
        <w:t xml:space="preserve"> and the comparable companies in terms of functions performed, and any minor differences could have significant impact on the gross profit levels.  Further, </w:t>
      </w:r>
      <w:r w:rsidRPr="009E479F">
        <w:t xml:space="preserve">the </w:t>
      </w:r>
      <w:r>
        <w:t>analysis</w:t>
      </w:r>
      <w:r w:rsidRPr="009E479F">
        <w:t xml:space="preserve"> </w:t>
      </w:r>
      <w:r>
        <w:t xml:space="preserve">is prone to be affected by potential inconsistencies in accounting practices among the comparables. Detailed data to make reliable adjustments for potential accounting and functional differences is publicly not available. Thus, the results would not be </w:t>
      </w:r>
      <w:r w:rsidR="00946279">
        <w:t>reliable,</w:t>
      </w:r>
      <w:r>
        <w:t xml:space="preserve"> and this method was </w:t>
      </w:r>
      <w:r w:rsidRPr="00123A57">
        <w:t>rejected.</w:t>
      </w:r>
    </w:p>
    <w:p w14:paraId="4026AB5F" w14:textId="2316D47C" w:rsidR="00C87F5A" w:rsidRPr="00123A57" w:rsidRDefault="00D844F6" w:rsidP="00123A57">
      <w:pPr>
        <w:pStyle w:val="ListBullet"/>
        <w:jc w:val="both"/>
        <w:rPr>
          <w:rFonts w:cs="Arial"/>
        </w:rPr>
      </w:pPr>
      <w:r w:rsidRPr="00123A57">
        <w:t>The RP</w:t>
      </w:r>
      <w:r w:rsidR="00276ACC" w:rsidRPr="00123A57">
        <w:t>M</w:t>
      </w:r>
      <w:r w:rsidRPr="00123A57">
        <w:t xml:space="preserve"> </w:t>
      </w:r>
      <w:r w:rsidR="006D3DED" w:rsidRPr="00123A57">
        <w:t xml:space="preserve">is generally applied to transactions involving distribution of goods and hence is not considered appropriate to evaluate </w:t>
      </w:r>
      <w:r w:rsidR="00123A57" w:rsidRPr="00123A57">
        <w:t>HMV</w:t>
      </w:r>
      <w:r w:rsidR="006D3DED" w:rsidRPr="00123A57">
        <w:t xml:space="preserve">’s operating results derived from its manufacturing activities. </w:t>
      </w:r>
      <w:r w:rsidR="00A54C5A" w:rsidRPr="00123A57">
        <w:t xml:space="preserve"> </w:t>
      </w:r>
      <w:r w:rsidR="006D3DED" w:rsidRPr="00123A57">
        <w:t xml:space="preserve">In addition, </w:t>
      </w:r>
      <w:r w:rsidR="00537BFD" w:rsidRPr="00123A57">
        <w:t xml:space="preserve">similar to the CPLM, </w:t>
      </w:r>
      <w:r w:rsidR="006D3DED" w:rsidRPr="00123A57">
        <w:t xml:space="preserve">the RPM also </w:t>
      </w:r>
      <w:r w:rsidR="00412F1D" w:rsidRPr="00123A57">
        <w:t>evaluate</w:t>
      </w:r>
      <w:r w:rsidR="006D3DED" w:rsidRPr="00123A57">
        <w:t>s</w:t>
      </w:r>
      <w:r w:rsidR="00412F1D" w:rsidRPr="00123A57">
        <w:t xml:space="preserve"> arm’s length profitability at the gross profit level</w:t>
      </w:r>
      <w:r w:rsidR="00537BFD" w:rsidRPr="00123A57">
        <w:t xml:space="preserve"> and therefore, for the same reasons explained above, would not provide reliable results.</w:t>
      </w:r>
      <w:r w:rsidR="0021503A" w:rsidRPr="00123A57">
        <w:t xml:space="preserve"> </w:t>
      </w:r>
      <w:r w:rsidR="00412F1D" w:rsidRPr="00123A57">
        <w:t>Thus, this method was rejected</w:t>
      </w:r>
      <w:r w:rsidRPr="00123A57">
        <w:t>.</w:t>
      </w:r>
      <w:r w:rsidR="00C87F5A" w:rsidRPr="00123A57">
        <w:rPr>
          <w:rFonts w:cs="Arial"/>
        </w:rPr>
        <w:t xml:space="preserve"> </w:t>
      </w:r>
    </w:p>
    <w:p w14:paraId="688FDFAB" w14:textId="3316635F" w:rsidR="00EF1F9A" w:rsidRDefault="00D844F6" w:rsidP="00123A57">
      <w:pPr>
        <w:pStyle w:val="ListBullet"/>
        <w:jc w:val="both"/>
        <w:rPr>
          <w:rFonts w:cs="Arial"/>
        </w:rPr>
      </w:pPr>
      <w:r w:rsidRPr="00A3690C">
        <w:rPr>
          <w:rFonts w:cs="Arial"/>
        </w:rPr>
        <w:t xml:space="preserve">The PSM was rejected </w:t>
      </w:r>
      <w:r w:rsidR="00A3690C">
        <w:rPr>
          <w:rFonts w:cs="Arial"/>
        </w:rPr>
        <w:t xml:space="preserve">because </w:t>
      </w:r>
      <w:r w:rsidR="00123A57">
        <w:rPr>
          <w:rFonts w:cs="Arial"/>
        </w:rPr>
        <w:t xml:space="preserve">HMV </w:t>
      </w:r>
      <w:r w:rsidRPr="00A3690C">
        <w:rPr>
          <w:rFonts w:cs="Arial"/>
        </w:rPr>
        <w:t>did not own significant intangibles or make unique contributions</w:t>
      </w:r>
      <w:r w:rsidR="00985968" w:rsidRPr="00A3690C">
        <w:rPr>
          <w:rFonts w:cs="Arial"/>
        </w:rPr>
        <w:t xml:space="preserve"> </w:t>
      </w:r>
      <w:r w:rsidRPr="00A3690C">
        <w:rPr>
          <w:rFonts w:cs="Arial"/>
        </w:rPr>
        <w:t>to intangibles.</w:t>
      </w:r>
      <w:r w:rsidR="006E6CB1">
        <w:rPr>
          <w:rFonts w:cs="Arial"/>
        </w:rPr>
        <w:t xml:space="preserve"> </w:t>
      </w:r>
      <w:r w:rsidR="006E6CB1" w:rsidRPr="006E6CB1">
        <w:rPr>
          <w:rFonts w:cs="Arial"/>
        </w:rPr>
        <w:t xml:space="preserve">Further, </w:t>
      </w:r>
      <w:r w:rsidR="00123A57" w:rsidRPr="00B32944">
        <w:rPr>
          <w:rFonts w:cs="Arial"/>
        </w:rPr>
        <w:t>HMV</w:t>
      </w:r>
      <w:r w:rsidR="006E6CB1" w:rsidRPr="00B32944">
        <w:rPr>
          <w:rFonts w:cs="Arial"/>
        </w:rPr>
        <w:t>’s operations</w:t>
      </w:r>
      <w:r w:rsidR="006E6CB1">
        <w:rPr>
          <w:rFonts w:cs="Arial"/>
        </w:rPr>
        <w:t>, and Transaction under Review,</w:t>
      </w:r>
      <w:r w:rsidR="006E6CB1" w:rsidRPr="006E6CB1">
        <w:rPr>
          <w:rFonts w:cs="Arial"/>
        </w:rPr>
        <w:t xml:space="preserve"> were not highly integrated with the operations of its related parties to the extent that a one-sided method would not be appropriate.</w:t>
      </w:r>
    </w:p>
    <w:p w14:paraId="528FA6C6" w14:textId="22A7E3C6" w:rsidR="005B2280" w:rsidRDefault="005B2280" w:rsidP="005B2280">
      <w:pPr>
        <w:pStyle w:val="Heading2"/>
      </w:pPr>
      <w:bookmarkStart w:id="632" w:name="_Toc19196911"/>
      <w:bookmarkStart w:id="633" w:name="_Ref17186863"/>
      <w:bookmarkStart w:id="634" w:name="_Ref17186920"/>
      <w:bookmarkStart w:id="635" w:name="_Ref17187232"/>
      <w:bookmarkStart w:id="636" w:name="_Ref17187281"/>
      <w:bookmarkStart w:id="637" w:name="_Ref17187305"/>
      <w:bookmarkStart w:id="638" w:name="_Toc90906432"/>
      <w:bookmarkStart w:id="639" w:name="_Toc220570355"/>
      <w:bookmarkEnd w:id="632"/>
      <w:r>
        <w:lastRenderedPageBreak/>
        <w:t xml:space="preserve">Application of </w:t>
      </w:r>
      <w:r w:rsidR="0021503A">
        <w:t xml:space="preserve">the </w:t>
      </w:r>
      <w:bookmarkEnd w:id="633"/>
      <w:bookmarkEnd w:id="634"/>
      <w:bookmarkEnd w:id="635"/>
      <w:bookmarkEnd w:id="636"/>
      <w:bookmarkEnd w:id="637"/>
      <w:r w:rsidR="00B32944">
        <w:t>CPM</w:t>
      </w:r>
      <w:bookmarkEnd w:id="638"/>
      <w:bookmarkEnd w:id="639"/>
    </w:p>
    <w:p w14:paraId="7657147E" w14:textId="77777777" w:rsidR="00923508" w:rsidRDefault="00923508" w:rsidP="00955B30">
      <w:pPr>
        <w:pStyle w:val="Heading3"/>
      </w:pPr>
      <w:bookmarkStart w:id="640" w:name="_Ref17186836"/>
      <w:bookmarkStart w:id="641" w:name="_Toc90906433"/>
      <w:bookmarkStart w:id="642" w:name="_Toc220570356"/>
      <w:r w:rsidRPr="005A6D9C">
        <w:t>Selection of tested party</w:t>
      </w:r>
      <w:bookmarkEnd w:id="640"/>
      <w:bookmarkEnd w:id="641"/>
      <w:bookmarkEnd w:id="642"/>
    </w:p>
    <w:p w14:paraId="05BA13EC" w14:textId="6CB5CC30" w:rsidR="00923508" w:rsidRDefault="00B0154B" w:rsidP="00B32944">
      <w:pPr>
        <w:pStyle w:val="BodyText"/>
        <w:jc w:val="both"/>
      </w:pPr>
      <w:r>
        <w:t>T</w:t>
      </w:r>
      <w:r w:rsidR="00923508">
        <w:t xml:space="preserve">he </w:t>
      </w:r>
      <w:r w:rsidR="00B32944">
        <w:t>CPM</w:t>
      </w:r>
      <w:r w:rsidR="00923508" w:rsidRPr="005E0A5A">
        <w:t xml:space="preserve"> requires the selection of the tested party, i.e. either party to the transactions in question.</w:t>
      </w:r>
      <w:r w:rsidR="00556058">
        <w:t xml:space="preserve">  </w:t>
      </w:r>
    </w:p>
    <w:p w14:paraId="4E9AF8CF" w14:textId="1E6E9559" w:rsidR="00923508" w:rsidRDefault="00923508" w:rsidP="00B32944">
      <w:pPr>
        <w:pStyle w:val="BodyText"/>
        <w:jc w:val="both"/>
      </w:pPr>
      <w:r>
        <w:t xml:space="preserve">Under the OECD Guidelines, </w:t>
      </w:r>
      <w:r w:rsidRPr="0021522C">
        <w:rPr>
          <w:i/>
        </w:rPr>
        <w:t xml:space="preserve">“the tested party is the one to which a transfer pricing method can be applied in the most reliable manner and for which the most reliable comparables can be found, i.e. it will most often be the one that has </w:t>
      </w:r>
      <w:r w:rsidRPr="00103EF6">
        <w:rPr>
          <w:i/>
        </w:rPr>
        <w:t xml:space="preserve">the less complex </w:t>
      </w:r>
      <w:r w:rsidRPr="0021522C">
        <w:rPr>
          <w:i/>
        </w:rPr>
        <w:t>functional analysis.”</w:t>
      </w:r>
      <w:r w:rsidRPr="0021522C">
        <w:rPr>
          <w:rStyle w:val="FootnoteReference"/>
          <w:i/>
        </w:rPr>
        <w:footnoteReference w:id="10"/>
      </w:r>
      <w:r w:rsidRPr="0021522C">
        <w:rPr>
          <w:i/>
        </w:rPr>
        <w:t xml:space="preserve"> </w:t>
      </w:r>
    </w:p>
    <w:p w14:paraId="2A480042" w14:textId="1D3AF018" w:rsidR="00923508" w:rsidRDefault="00B32944" w:rsidP="00B32944">
      <w:pPr>
        <w:pStyle w:val="BodyText"/>
        <w:jc w:val="both"/>
      </w:pPr>
      <w:r>
        <w:t xml:space="preserve">HMV </w:t>
      </w:r>
      <w:r w:rsidR="00AE53D6" w:rsidRPr="000C5CDF">
        <w:t xml:space="preserve">is selected as the tested party because </w:t>
      </w:r>
      <w:r w:rsidR="00F1597E" w:rsidRPr="000C5CDF">
        <w:t>it</w:t>
      </w:r>
      <w:r w:rsidR="00DE565A" w:rsidRPr="000C5CDF">
        <w:t xml:space="preserve">s function is less complex compared to </w:t>
      </w:r>
      <w:r w:rsidR="00B67CB3" w:rsidRPr="000C5CDF">
        <w:t xml:space="preserve">its related parties, and reliable data is available to </w:t>
      </w:r>
      <w:r w:rsidR="000C5CDF" w:rsidRPr="000C5CDF">
        <w:t xml:space="preserve">apply the </w:t>
      </w:r>
      <w:r>
        <w:t>CPM</w:t>
      </w:r>
      <w:r w:rsidR="00185F02" w:rsidRPr="00B95AD6">
        <w:t>.</w:t>
      </w:r>
    </w:p>
    <w:p w14:paraId="273E9C66" w14:textId="112E19E0" w:rsidR="00923508" w:rsidRDefault="00923508" w:rsidP="00955B30">
      <w:pPr>
        <w:pStyle w:val="Heading3"/>
      </w:pPr>
      <w:bookmarkStart w:id="643" w:name="_Toc90906434"/>
      <w:bookmarkStart w:id="644" w:name="_Toc220570357"/>
      <w:r>
        <w:t>S</w:t>
      </w:r>
      <w:r w:rsidRPr="000E201B">
        <w:t>election of PLI</w:t>
      </w:r>
      <w:bookmarkEnd w:id="643"/>
      <w:bookmarkEnd w:id="644"/>
      <w:r w:rsidRPr="000E201B">
        <w:t xml:space="preserve">  </w:t>
      </w:r>
    </w:p>
    <w:p w14:paraId="2802C647" w14:textId="7CEF00D6" w:rsidR="00923508" w:rsidRDefault="00923508" w:rsidP="00B32944">
      <w:pPr>
        <w:pStyle w:val="BodyText"/>
        <w:jc w:val="both"/>
      </w:pPr>
      <w:r w:rsidRPr="00FB667F">
        <w:t xml:space="preserve">The application of </w:t>
      </w:r>
      <w:r>
        <w:t xml:space="preserve">the </w:t>
      </w:r>
      <w:r w:rsidR="00B32944">
        <w:t>CPM</w:t>
      </w:r>
      <w:r w:rsidRPr="00FB667F">
        <w:t xml:space="preserve"> requires the selection of a</w:t>
      </w:r>
      <w:r>
        <w:t xml:space="preserve"> </w:t>
      </w:r>
      <w:r w:rsidRPr="007B4AAA">
        <w:t>PLI</w:t>
      </w:r>
      <w:r w:rsidRPr="00FB667F">
        <w:t xml:space="preserve">.  A PLI measures a company’s return for its investment of resources and its assumption of risks. The optimal PLI produces the most reliable measure of income that the tested party would have earned had it dealt with related parties at arm’s length, </w:t>
      </w:r>
      <w:r w:rsidR="002D5A0B" w:rsidRPr="00FB667F">
        <w:t>considering</w:t>
      </w:r>
      <w:r w:rsidRPr="00FB667F">
        <w:t xml:space="preserve"> all facts and circumstances.</w:t>
      </w:r>
    </w:p>
    <w:p w14:paraId="441D4733" w14:textId="77777777" w:rsidR="00B32944" w:rsidRDefault="00B32944" w:rsidP="00B32944">
      <w:pPr>
        <w:pStyle w:val="BodyText"/>
        <w:jc w:val="both"/>
      </w:pPr>
      <w:bookmarkStart w:id="645" w:name="_Ref492914164"/>
      <w:bookmarkStart w:id="646" w:name="_Ref498504002"/>
      <w:bookmarkStart w:id="647" w:name="_Ref498504078"/>
      <w:bookmarkStart w:id="648" w:name="_Ref498504107"/>
      <w:bookmarkStart w:id="649" w:name="_Toc508216424"/>
      <w:bookmarkStart w:id="650" w:name="_Toc514923605"/>
      <w:bookmarkStart w:id="651" w:name="_Ref516663794"/>
      <w:bookmarkStart w:id="652" w:name="_Ref516663957"/>
      <w:bookmarkStart w:id="653" w:name="_Ref516663996"/>
      <w:bookmarkStart w:id="654" w:name="_Ref516664037"/>
      <w:bookmarkStart w:id="655" w:name="_Ref516664107"/>
      <w:bookmarkStart w:id="656" w:name="_Toc516668431"/>
      <w:bookmarkStart w:id="657" w:name="_Toc526104624"/>
      <w:r>
        <w:t>We have selected the NCP as the most appropriate PLI to test the arm’s length profitability achieved by HMV with respect to its processing operations. HMV is a toll manufacturer for its related party, which does not perform sales and marketing activities, and is not exposed to direct market risk.  All of the related costs will be passed through to its related party customer.  As such, the price of products from HMV to its related party would be set with reference to HMV’s costs incurred plus an appropriate mark-up for its processing activities. Thus, the NCP is an appropriate measure for manufacturers where total costs may reasonably be expected to be a driver of profitability.</w:t>
      </w:r>
    </w:p>
    <w:p w14:paraId="532F77D2" w14:textId="1EC3387F" w:rsidR="00185F02" w:rsidRPr="00044CD8" w:rsidRDefault="00185F02" w:rsidP="00955B30">
      <w:pPr>
        <w:pStyle w:val="BodyText"/>
      </w:pPr>
      <w:r w:rsidRPr="00044CD8">
        <w:t>The NCP formula is as follows:</w:t>
      </w:r>
    </w:p>
    <w:tbl>
      <w:tblPr>
        <w:tblW w:w="7283" w:type="dxa"/>
        <w:tblLook w:val="0000" w:firstRow="0" w:lastRow="0" w:firstColumn="0" w:lastColumn="0" w:noHBand="0" w:noVBand="0"/>
      </w:tblPr>
      <w:tblGrid>
        <w:gridCol w:w="1530"/>
        <w:gridCol w:w="1065"/>
        <w:gridCol w:w="4688"/>
      </w:tblGrid>
      <w:tr w:rsidR="00185F02" w:rsidRPr="00FB667F" w14:paraId="16CFECEF" w14:textId="77777777" w:rsidTr="009E479F">
        <w:trPr>
          <w:cantSplit/>
          <w:trHeight w:val="280"/>
        </w:trPr>
        <w:tc>
          <w:tcPr>
            <w:tcW w:w="1530" w:type="dxa"/>
            <w:vMerge w:val="restart"/>
            <w:tcBorders>
              <w:top w:val="nil"/>
              <w:left w:val="nil"/>
              <w:bottom w:val="nil"/>
              <w:right w:val="nil"/>
            </w:tcBorders>
            <w:noWrap/>
            <w:vAlign w:val="center"/>
          </w:tcPr>
          <w:p w14:paraId="5F148A0E" w14:textId="77777777" w:rsidR="00185F02" w:rsidRPr="00044CD8" w:rsidRDefault="00185F02" w:rsidP="00957111">
            <w:pPr>
              <w:pStyle w:val="ListBullet2"/>
              <w:numPr>
                <w:ilvl w:val="0"/>
                <w:numId w:val="0"/>
              </w:numPr>
              <w:ind w:left="680" w:hanging="680"/>
              <w:jc w:val="center"/>
            </w:pPr>
            <w:r w:rsidRPr="00044CD8">
              <w:t>NCP</w:t>
            </w:r>
          </w:p>
        </w:tc>
        <w:tc>
          <w:tcPr>
            <w:tcW w:w="1065" w:type="dxa"/>
            <w:vMerge w:val="restart"/>
            <w:tcBorders>
              <w:top w:val="nil"/>
              <w:left w:val="nil"/>
              <w:right w:val="nil"/>
            </w:tcBorders>
            <w:noWrap/>
            <w:vAlign w:val="center"/>
          </w:tcPr>
          <w:p w14:paraId="320121F7" w14:textId="77777777" w:rsidR="00185F02" w:rsidRPr="00044CD8" w:rsidRDefault="00185F02" w:rsidP="00322D37">
            <w:pPr>
              <w:pStyle w:val="ListBullet2"/>
              <w:numPr>
                <w:ilvl w:val="0"/>
                <w:numId w:val="0"/>
              </w:numPr>
              <w:ind w:left="680" w:hanging="340"/>
            </w:pPr>
            <w:r w:rsidRPr="00044CD8">
              <w:t>=</w:t>
            </w:r>
          </w:p>
        </w:tc>
        <w:tc>
          <w:tcPr>
            <w:tcW w:w="4688" w:type="dxa"/>
            <w:tcBorders>
              <w:top w:val="nil"/>
              <w:left w:val="nil"/>
              <w:bottom w:val="single" w:sz="4" w:space="0" w:color="auto"/>
              <w:right w:val="nil"/>
            </w:tcBorders>
            <w:noWrap/>
            <w:vAlign w:val="center"/>
          </w:tcPr>
          <w:p w14:paraId="7080C344" w14:textId="11875FA3" w:rsidR="00185F02" w:rsidRPr="00044CD8" w:rsidRDefault="005441E0" w:rsidP="009E479F">
            <w:pPr>
              <w:pStyle w:val="ListBullet2"/>
              <w:numPr>
                <w:ilvl w:val="0"/>
                <w:numId w:val="0"/>
              </w:numPr>
              <w:ind w:left="680" w:hanging="340"/>
              <w:jc w:val="center"/>
            </w:pPr>
            <w:r>
              <w:t>EBIT</w:t>
            </w:r>
            <w:r w:rsidR="00B750B3">
              <w:rPr>
                <w:rStyle w:val="FootnoteReference"/>
              </w:rPr>
              <w:footnoteReference w:id="11"/>
            </w:r>
          </w:p>
        </w:tc>
      </w:tr>
      <w:tr w:rsidR="00185F02" w:rsidRPr="00FB667F" w14:paraId="55768E78" w14:textId="77777777" w:rsidTr="009E479F">
        <w:trPr>
          <w:cantSplit/>
          <w:trHeight w:val="280"/>
        </w:trPr>
        <w:tc>
          <w:tcPr>
            <w:tcW w:w="1530" w:type="dxa"/>
            <w:vMerge/>
            <w:tcBorders>
              <w:top w:val="nil"/>
              <w:left w:val="nil"/>
              <w:bottom w:val="nil"/>
              <w:right w:val="nil"/>
            </w:tcBorders>
            <w:vAlign w:val="center"/>
          </w:tcPr>
          <w:p w14:paraId="41C14F96" w14:textId="77777777" w:rsidR="00185F02" w:rsidRPr="00044CD8" w:rsidRDefault="00185F02" w:rsidP="00672AF8">
            <w:pPr>
              <w:pStyle w:val="ListBullet2"/>
              <w:numPr>
                <w:ilvl w:val="0"/>
                <w:numId w:val="2"/>
              </w:numPr>
              <w:tabs>
                <w:tab w:val="clear" w:pos="680"/>
                <w:tab w:val="num" w:pos="720"/>
              </w:tabs>
              <w:spacing w:before="120" w:after="120" w:line="259" w:lineRule="auto"/>
              <w:ind w:left="720"/>
              <w:jc w:val="both"/>
            </w:pPr>
          </w:p>
        </w:tc>
        <w:tc>
          <w:tcPr>
            <w:tcW w:w="1065" w:type="dxa"/>
            <w:vMerge/>
            <w:tcBorders>
              <w:left w:val="nil"/>
              <w:bottom w:val="nil"/>
              <w:right w:val="nil"/>
            </w:tcBorders>
            <w:noWrap/>
            <w:vAlign w:val="center"/>
          </w:tcPr>
          <w:p w14:paraId="30170143" w14:textId="77777777" w:rsidR="00185F02" w:rsidRPr="00044CD8" w:rsidRDefault="00185F02" w:rsidP="00672AF8">
            <w:pPr>
              <w:pStyle w:val="ListBullet2"/>
              <w:numPr>
                <w:ilvl w:val="0"/>
                <w:numId w:val="2"/>
              </w:numPr>
              <w:tabs>
                <w:tab w:val="clear" w:pos="680"/>
                <w:tab w:val="num" w:pos="720"/>
              </w:tabs>
              <w:spacing w:before="120" w:after="120" w:line="259" w:lineRule="auto"/>
              <w:ind w:left="720"/>
              <w:jc w:val="both"/>
            </w:pPr>
          </w:p>
        </w:tc>
        <w:tc>
          <w:tcPr>
            <w:tcW w:w="4688" w:type="dxa"/>
            <w:tcBorders>
              <w:top w:val="nil"/>
              <w:left w:val="nil"/>
              <w:bottom w:val="nil"/>
              <w:right w:val="nil"/>
            </w:tcBorders>
            <w:noWrap/>
            <w:vAlign w:val="center"/>
          </w:tcPr>
          <w:p w14:paraId="7D984406" w14:textId="4818D5B1" w:rsidR="00185F02" w:rsidRPr="00044CD8" w:rsidRDefault="005441E0" w:rsidP="009E479F">
            <w:pPr>
              <w:pStyle w:val="ListBullet2"/>
              <w:numPr>
                <w:ilvl w:val="0"/>
                <w:numId w:val="0"/>
              </w:numPr>
              <w:ind w:left="680" w:hanging="340"/>
              <w:jc w:val="center"/>
            </w:pPr>
            <w:r>
              <w:t>T</w:t>
            </w:r>
            <w:r w:rsidR="00185F02" w:rsidRPr="00044CD8">
              <w:t xml:space="preserve">otal </w:t>
            </w:r>
            <w:r w:rsidR="00B27911">
              <w:t>O</w:t>
            </w:r>
            <w:r>
              <w:t xml:space="preserve">perating </w:t>
            </w:r>
            <w:r w:rsidR="00B27911">
              <w:t>C</w:t>
            </w:r>
            <w:r w:rsidR="00185F02" w:rsidRPr="00044CD8">
              <w:t>ost</w:t>
            </w:r>
          </w:p>
        </w:tc>
      </w:tr>
    </w:tbl>
    <w:p w14:paraId="284991F2" w14:textId="4B5182A5" w:rsidR="00923508" w:rsidRDefault="005B2280" w:rsidP="00556058">
      <w:pPr>
        <w:pStyle w:val="Heading3"/>
      </w:pPr>
      <w:bookmarkStart w:id="658" w:name="_Toc90906435"/>
      <w:bookmarkStart w:id="659" w:name="_Toc220570358"/>
      <w:bookmarkEnd w:id="645"/>
      <w:bookmarkEnd w:id="646"/>
      <w:bookmarkEnd w:id="647"/>
      <w:bookmarkEnd w:id="648"/>
      <w:bookmarkEnd w:id="649"/>
      <w:bookmarkEnd w:id="650"/>
      <w:bookmarkEnd w:id="651"/>
      <w:bookmarkEnd w:id="652"/>
      <w:bookmarkEnd w:id="653"/>
      <w:bookmarkEnd w:id="654"/>
      <w:bookmarkEnd w:id="655"/>
      <w:bookmarkEnd w:id="656"/>
      <w:bookmarkEnd w:id="657"/>
      <w:r>
        <w:t>Search for Vietnamese comparable companies</w:t>
      </w:r>
      <w:bookmarkEnd w:id="658"/>
      <w:bookmarkEnd w:id="659"/>
    </w:p>
    <w:p w14:paraId="314C434E" w14:textId="65E48844" w:rsidR="00E871C8" w:rsidRPr="009E479F" w:rsidRDefault="00E871C8" w:rsidP="003B3AC8">
      <w:pPr>
        <w:pStyle w:val="BodyText"/>
        <w:jc w:val="both"/>
        <w:rPr>
          <w:rFonts w:cstheme="minorHAnsi"/>
        </w:rPr>
      </w:pPr>
      <w:r>
        <w:rPr>
          <w:rFonts w:cstheme="minorHAnsi"/>
        </w:rPr>
        <w:t>Based on the database search</w:t>
      </w:r>
      <w:r w:rsidRPr="009E479F">
        <w:rPr>
          <w:rFonts w:cstheme="minorHAnsi"/>
        </w:rPr>
        <w:t xml:space="preserve">, </w:t>
      </w:r>
      <w:r w:rsidR="00F13326">
        <w:rPr>
          <w:rFonts w:cstheme="minorHAnsi"/>
        </w:rPr>
        <w:t xml:space="preserve">ten </w:t>
      </w:r>
      <w:r w:rsidR="00420BDF">
        <w:rPr>
          <w:rFonts w:cstheme="minorHAnsi"/>
        </w:rPr>
        <w:t>(</w:t>
      </w:r>
      <w:r w:rsidR="00F13326">
        <w:rPr>
          <w:rFonts w:cstheme="minorHAnsi"/>
        </w:rPr>
        <w:t>10</w:t>
      </w:r>
      <w:r w:rsidR="00420BDF">
        <w:rPr>
          <w:rFonts w:cstheme="minorHAnsi"/>
        </w:rPr>
        <w:t>)</w:t>
      </w:r>
      <w:r w:rsidRPr="009E479F">
        <w:rPr>
          <w:rFonts w:cstheme="minorHAnsi"/>
        </w:rPr>
        <w:t xml:space="preserve"> </w:t>
      </w:r>
      <w:r>
        <w:rPr>
          <w:rFonts w:cstheme="minorHAnsi"/>
        </w:rPr>
        <w:t xml:space="preserve">comparable Vietnamese </w:t>
      </w:r>
      <w:r w:rsidRPr="009E479F">
        <w:rPr>
          <w:rFonts w:cstheme="minorHAnsi"/>
        </w:rPr>
        <w:t>compan</w:t>
      </w:r>
      <w:r w:rsidR="00331A8B">
        <w:rPr>
          <w:rFonts w:cstheme="minorHAnsi"/>
        </w:rPr>
        <w:t>ies</w:t>
      </w:r>
      <w:r w:rsidRPr="009E479F">
        <w:rPr>
          <w:rFonts w:cstheme="minorHAnsi"/>
        </w:rPr>
        <w:t xml:space="preserve"> </w:t>
      </w:r>
      <w:r w:rsidR="00721C4F" w:rsidRPr="009E479F">
        <w:rPr>
          <w:rFonts w:cstheme="minorHAnsi"/>
        </w:rPr>
        <w:t>w</w:t>
      </w:r>
      <w:r w:rsidR="00721C4F">
        <w:rPr>
          <w:rFonts w:cstheme="minorHAnsi"/>
        </w:rPr>
        <w:t>ere</w:t>
      </w:r>
      <w:r w:rsidR="00721C4F" w:rsidRPr="009E479F">
        <w:rPr>
          <w:rFonts w:cstheme="minorHAnsi"/>
        </w:rPr>
        <w:t xml:space="preserve"> </w:t>
      </w:r>
      <w:r w:rsidRPr="009E479F">
        <w:rPr>
          <w:rFonts w:cstheme="minorHAnsi"/>
        </w:rPr>
        <w:t>identified</w:t>
      </w:r>
      <w:r w:rsidR="00CF5441">
        <w:rPr>
          <w:rFonts w:cstheme="minorHAnsi"/>
        </w:rPr>
        <w:t xml:space="preserve"> as comparable companies to HMV</w:t>
      </w:r>
      <w:r w:rsidRPr="009E479F">
        <w:rPr>
          <w:rFonts w:cstheme="minorHAnsi"/>
        </w:rPr>
        <w:t xml:space="preserve">.  Please refer to the </w:t>
      </w:r>
      <w:r w:rsidRPr="00CD5264">
        <w:rPr>
          <w:rFonts w:cstheme="minorHAnsi"/>
        </w:rPr>
        <w:t xml:space="preserve">Appendix </w:t>
      </w:r>
      <w:r>
        <w:rPr>
          <w:rFonts w:cstheme="minorHAnsi"/>
        </w:rPr>
        <w:fldChar w:fldCharType="begin"/>
      </w:r>
      <w:r>
        <w:rPr>
          <w:rFonts w:cstheme="minorHAnsi"/>
        </w:rPr>
        <w:instrText xml:space="preserve"> REF _Ref17725270 \r \h  \* MERGEFORMAT </w:instrText>
      </w:r>
      <w:r>
        <w:rPr>
          <w:rFonts w:cstheme="minorHAnsi"/>
        </w:rPr>
      </w:r>
      <w:r>
        <w:rPr>
          <w:rFonts w:cstheme="minorHAnsi"/>
        </w:rPr>
        <w:fldChar w:fldCharType="separate"/>
      </w:r>
      <w:r w:rsidR="00742399">
        <w:rPr>
          <w:rFonts w:cstheme="minorHAnsi"/>
        </w:rPr>
        <w:t>D</w:t>
      </w:r>
      <w:r>
        <w:rPr>
          <w:rFonts w:cstheme="minorHAnsi"/>
        </w:rPr>
        <w:fldChar w:fldCharType="end"/>
      </w:r>
      <w:r w:rsidRPr="009E479F">
        <w:rPr>
          <w:rFonts w:cstheme="minorHAnsi"/>
        </w:rPr>
        <w:t xml:space="preserve"> for </w:t>
      </w:r>
      <w:r>
        <w:rPr>
          <w:rFonts w:cstheme="minorHAnsi"/>
        </w:rPr>
        <w:t xml:space="preserve">details of the search process, accept and rejection matrix and business description of the selected </w:t>
      </w:r>
      <w:r w:rsidRPr="00F72EE9">
        <w:t>comparable</w:t>
      </w:r>
      <w:r>
        <w:rPr>
          <w:rFonts w:cstheme="minorHAnsi"/>
        </w:rPr>
        <w:t xml:space="preserve"> companies</w:t>
      </w:r>
      <w:r w:rsidRPr="009E479F">
        <w:rPr>
          <w:rFonts w:cstheme="minorHAnsi"/>
        </w:rPr>
        <w:t>.</w:t>
      </w:r>
    </w:p>
    <w:p w14:paraId="61C18E20" w14:textId="22F1E441" w:rsidR="00923508" w:rsidRDefault="00EE3A7F" w:rsidP="00EE3A7F">
      <w:pPr>
        <w:pStyle w:val="Caption"/>
      </w:pPr>
      <w:r w:rsidRPr="00B32944">
        <w:lastRenderedPageBreak/>
        <w:t xml:space="preserve">Table </w:t>
      </w:r>
      <w:r w:rsidR="00CB0856" w:rsidRPr="00B32944">
        <w:fldChar w:fldCharType="begin"/>
      </w:r>
      <w:r w:rsidR="00CB0856" w:rsidRPr="00B32944">
        <w:instrText xml:space="preserve"> STYLEREF 1 \s </w:instrText>
      </w:r>
      <w:r w:rsidR="00CB0856" w:rsidRPr="00B32944">
        <w:fldChar w:fldCharType="separate"/>
      </w:r>
      <w:r w:rsidR="00742399">
        <w:rPr>
          <w:noProof/>
        </w:rPr>
        <w:t>6</w:t>
      </w:r>
      <w:r w:rsidR="00CB0856" w:rsidRPr="00B32944">
        <w:fldChar w:fldCharType="end"/>
      </w:r>
      <w:r w:rsidR="00CB0856" w:rsidRPr="00B32944">
        <w:t>-</w:t>
      </w:r>
      <w:r w:rsidR="00CB0856" w:rsidRPr="00B32944">
        <w:fldChar w:fldCharType="begin"/>
      </w:r>
      <w:r w:rsidR="00CB0856" w:rsidRPr="00B32944">
        <w:instrText xml:space="preserve"> SEQ Table \* ARABIC \s 1 </w:instrText>
      </w:r>
      <w:r w:rsidR="00CB0856" w:rsidRPr="00B32944">
        <w:fldChar w:fldCharType="separate"/>
      </w:r>
      <w:r w:rsidR="00742399">
        <w:rPr>
          <w:noProof/>
        </w:rPr>
        <w:t>1</w:t>
      </w:r>
      <w:r w:rsidR="00CB0856" w:rsidRPr="00B32944">
        <w:fldChar w:fldCharType="end"/>
      </w:r>
      <w:r w:rsidRPr="00B32944">
        <w:t>: List of selected independent comparable companies</w:t>
      </w:r>
    </w:p>
    <w:tbl>
      <w:tblPr>
        <w:tblW w:w="0" w:type="auto"/>
        <w:tblLayout w:type="fixed"/>
        <w:tblLook w:val="04A0" w:firstRow="1" w:lastRow="0" w:firstColumn="1" w:lastColumn="0" w:noHBand="0" w:noVBand="1"/>
      </w:tblPr>
      <w:tblGrid>
        <w:gridCol w:w="535"/>
        <w:gridCol w:w="5032"/>
        <w:gridCol w:w="1632"/>
        <w:gridCol w:w="1295"/>
      </w:tblGrid>
      <w:tr w:rsidR="004D4C34" w:rsidRPr="004D4C34" w14:paraId="0FF631F9" w14:textId="77777777" w:rsidTr="003B3AC8">
        <w:trPr>
          <w:trHeight w:val="377"/>
          <w:tblHeader/>
        </w:trPr>
        <w:tc>
          <w:tcPr>
            <w:tcW w:w="535" w:type="dxa"/>
            <w:tcBorders>
              <w:top w:val="single" w:sz="4" w:space="0" w:color="auto"/>
              <w:left w:val="single" w:sz="4" w:space="0" w:color="auto"/>
              <w:bottom w:val="single" w:sz="4" w:space="0" w:color="auto"/>
              <w:right w:val="single" w:sz="4" w:space="0" w:color="auto"/>
            </w:tcBorders>
            <w:shd w:val="clear" w:color="000000" w:fill="00338D"/>
            <w:vAlign w:val="center"/>
            <w:hideMark/>
          </w:tcPr>
          <w:p w14:paraId="22E71EB0"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No</w:t>
            </w:r>
          </w:p>
        </w:tc>
        <w:tc>
          <w:tcPr>
            <w:tcW w:w="5032" w:type="dxa"/>
            <w:tcBorders>
              <w:top w:val="single" w:sz="4" w:space="0" w:color="auto"/>
              <w:left w:val="nil"/>
              <w:bottom w:val="single" w:sz="4" w:space="0" w:color="auto"/>
              <w:right w:val="single" w:sz="4" w:space="0" w:color="auto"/>
            </w:tcBorders>
            <w:shd w:val="clear" w:color="000000" w:fill="00338D"/>
            <w:vAlign w:val="center"/>
            <w:hideMark/>
          </w:tcPr>
          <w:p w14:paraId="1790FC1D"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Company</w:t>
            </w:r>
          </w:p>
        </w:tc>
        <w:tc>
          <w:tcPr>
            <w:tcW w:w="1632" w:type="dxa"/>
            <w:tcBorders>
              <w:top w:val="single" w:sz="4" w:space="0" w:color="auto"/>
              <w:left w:val="nil"/>
              <w:bottom w:val="single" w:sz="4" w:space="0" w:color="auto"/>
              <w:right w:val="single" w:sz="4" w:space="0" w:color="auto"/>
            </w:tcBorders>
            <w:shd w:val="clear" w:color="000000" w:fill="00338D"/>
            <w:vAlign w:val="center"/>
            <w:hideMark/>
          </w:tcPr>
          <w:p w14:paraId="3024A486"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Country</w:t>
            </w:r>
          </w:p>
        </w:tc>
        <w:tc>
          <w:tcPr>
            <w:tcW w:w="1295" w:type="dxa"/>
            <w:tcBorders>
              <w:top w:val="single" w:sz="4" w:space="0" w:color="auto"/>
              <w:left w:val="nil"/>
              <w:bottom w:val="single" w:sz="4" w:space="0" w:color="auto"/>
              <w:right w:val="single" w:sz="4" w:space="0" w:color="auto"/>
            </w:tcBorders>
            <w:shd w:val="clear" w:color="000000" w:fill="00338D"/>
            <w:vAlign w:val="center"/>
            <w:hideMark/>
          </w:tcPr>
          <w:p w14:paraId="08C8872B" w14:textId="77777777" w:rsidR="004D4C34" w:rsidRPr="003B3AC8" w:rsidRDefault="004D4C34" w:rsidP="004D4C34">
            <w:pPr>
              <w:jc w:val="center"/>
              <w:rPr>
                <w:rFonts w:asciiTheme="majorHAnsi" w:hAnsiTheme="majorHAnsi" w:cstheme="majorHAnsi"/>
                <w:b/>
                <w:bCs/>
                <w:color w:val="FFFFFF"/>
                <w:sz w:val="18"/>
                <w:szCs w:val="18"/>
                <w:lang w:eastAsia="en-US"/>
              </w:rPr>
            </w:pPr>
            <w:r w:rsidRPr="003B3AC8">
              <w:rPr>
                <w:rFonts w:asciiTheme="majorHAnsi" w:hAnsiTheme="majorHAnsi" w:cstheme="majorHAnsi"/>
                <w:b/>
                <w:bCs/>
                <w:color w:val="FFFFFF"/>
                <w:sz w:val="18"/>
                <w:szCs w:val="18"/>
                <w:lang w:eastAsia="en-US"/>
              </w:rPr>
              <w:t>Ticker</w:t>
            </w:r>
          </w:p>
        </w:tc>
      </w:tr>
      <w:tr w:rsidR="00955E2B" w:rsidRPr="004D4C34" w14:paraId="240A43A7"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72E7DD85" w14:textId="77777777" w:rsidR="00955E2B" w:rsidRPr="003B3AC8" w:rsidRDefault="00955E2B" w:rsidP="00955E2B">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1</w:t>
            </w:r>
          </w:p>
        </w:tc>
        <w:tc>
          <w:tcPr>
            <w:tcW w:w="5032" w:type="dxa"/>
            <w:tcBorders>
              <w:top w:val="nil"/>
              <w:left w:val="nil"/>
              <w:bottom w:val="single" w:sz="4" w:space="0" w:color="auto"/>
              <w:right w:val="single" w:sz="4" w:space="0" w:color="auto"/>
            </w:tcBorders>
            <w:noWrap/>
            <w:vAlign w:val="center"/>
            <w:hideMark/>
          </w:tcPr>
          <w:p w14:paraId="442A1CC5" w14:textId="5593D2C0" w:rsidR="00955E2B" w:rsidRPr="003B3AC8" w:rsidRDefault="00955E2B" w:rsidP="00955E2B">
            <w:pPr>
              <w:rPr>
                <w:rFonts w:asciiTheme="majorHAnsi" w:hAnsiTheme="majorHAnsi" w:cstheme="majorHAnsi"/>
                <w:sz w:val="18"/>
                <w:szCs w:val="18"/>
                <w:lang w:eastAsia="en-US"/>
              </w:rPr>
            </w:pPr>
            <w:r>
              <w:rPr>
                <w:rFonts w:ascii="Arial" w:hAnsi="Arial" w:cs="Arial"/>
                <w:sz w:val="18"/>
                <w:szCs w:val="18"/>
              </w:rPr>
              <w:t>AN PHAT INVEST JOINT STOCK COMPANY</w:t>
            </w:r>
          </w:p>
        </w:tc>
        <w:tc>
          <w:tcPr>
            <w:tcW w:w="1632" w:type="dxa"/>
            <w:tcBorders>
              <w:top w:val="nil"/>
              <w:left w:val="nil"/>
              <w:bottom w:val="single" w:sz="4" w:space="0" w:color="auto"/>
              <w:right w:val="single" w:sz="4" w:space="0" w:color="auto"/>
            </w:tcBorders>
            <w:noWrap/>
            <w:vAlign w:val="center"/>
            <w:hideMark/>
          </w:tcPr>
          <w:p w14:paraId="1E9E894F" w14:textId="77777777" w:rsidR="00955E2B" w:rsidRPr="003B3AC8" w:rsidRDefault="00955E2B" w:rsidP="00955E2B">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43066A13" w14:textId="2308FAD3" w:rsidR="00955E2B" w:rsidRPr="003B3AC8" w:rsidRDefault="0029036F" w:rsidP="00955E2B">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20E00E84"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368E6EF4" w14:textId="7777777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2</w:t>
            </w:r>
          </w:p>
        </w:tc>
        <w:tc>
          <w:tcPr>
            <w:tcW w:w="5032" w:type="dxa"/>
            <w:tcBorders>
              <w:top w:val="nil"/>
              <w:left w:val="nil"/>
              <w:bottom w:val="single" w:sz="4" w:space="0" w:color="auto"/>
              <w:right w:val="single" w:sz="4" w:space="0" w:color="auto"/>
            </w:tcBorders>
            <w:noWrap/>
            <w:vAlign w:val="center"/>
            <w:hideMark/>
          </w:tcPr>
          <w:p w14:paraId="11436846" w14:textId="2A8B39C9" w:rsidR="00B3670A" w:rsidRPr="003B3AC8" w:rsidRDefault="00B3670A" w:rsidP="00B3670A">
            <w:pPr>
              <w:rPr>
                <w:rFonts w:asciiTheme="majorHAnsi" w:hAnsiTheme="majorHAnsi" w:cstheme="majorHAnsi"/>
                <w:sz w:val="18"/>
                <w:szCs w:val="18"/>
                <w:lang w:eastAsia="en-US"/>
              </w:rPr>
            </w:pPr>
            <w:r>
              <w:rPr>
                <w:rFonts w:ascii="Arial" w:hAnsi="Arial" w:cs="Arial"/>
                <w:sz w:val="18"/>
                <w:szCs w:val="18"/>
              </w:rPr>
              <w:t>VU DANG INVESTMENT &amp; TRADING JOINT STOCK COMPANY</w:t>
            </w:r>
          </w:p>
        </w:tc>
        <w:tc>
          <w:tcPr>
            <w:tcW w:w="1632" w:type="dxa"/>
            <w:tcBorders>
              <w:top w:val="nil"/>
              <w:left w:val="nil"/>
              <w:bottom w:val="single" w:sz="4" w:space="0" w:color="auto"/>
              <w:right w:val="single" w:sz="4" w:space="0" w:color="auto"/>
            </w:tcBorders>
            <w:noWrap/>
            <w:vAlign w:val="center"/>
            <w:hideMark/>
          </w:tcPr>
          <w:p w14:paraId="620412E7" w14:textId="3A349249"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194469728040</w:t>
            </w:r>
          </w:p>
        </w:tc>
        <w:tc>
          <w:tcPr>
            <w:tcW w:w="1295" w:type="dxa"/>
            <w:tcBorders>
              <w:top w:val="nil"/>
              <w:left w:val="nil"/>
              <w:bottom w:val="single" w:sz="4" w:space="0" w:color="auto"/>
              <w:right w:val="single" w:sz="4" w:space="0" w:color="auto"/>
            </w:tcBorders>
            <w:noWrap/>
            <w:vAlign w:val="center"/>
            <w:hideMark/>
          </w:tcPr>
          <w:p w14:paraId="51562114" w14:textId="0DDCD230" w:rsidR="00B3670A" w:rsidRPr="003B3AC8" w:rsidRDefault="00B3670A" w:rsidP="00B3670A">
            <w:pPr>
              <w:jc w:val="center"/>
              <w:rPr>
                <w:rFonts w:asciiTheme="majorHAnsi" w:hAnsiTheme="majorHAnsi" w:cstheme="majorHAnsi"/>
                <w:sz w:val="18"/>
                <w:szCs w:val="18"/>
                <w:lang w:eastAsia="en-US"/>
              </w:rPr>
            </w:pPr>
            <w:r>
              <w:rPr>
                <w:rFonts w:ascii="Arial" w:hAnsi="Arial" w:cs="Arial"/>
                <w:sz w:val="16"/>
                <w:szCs w:val="16"/>
              </w:rPr>
              <w:t>SVD</w:t>
            </w:r>
          </w:p>
        </w:tc>
      </w:tr>
      <w:tr w:rsidR="00B3670A" w:rsidRPr="004D4C34" w14:paraId="6640B674"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5A5F0E7D" w14:textId="7777777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3</w:t>
            </w:r>
          </w:p>
        </w:tc>
        <w:tc>
          <w:tcPr>
            <w:tcW w:w="5032" w:type="dxa"/>
            <w:tcBorders>
              <w:top w:val="nil"/>
              <w:left w:val="nil"/>
              <w:bottom w:val="single" w:sz="4" w:space="0" w:color="auto"/>
              <w:right w:val="single" w:sz="4" w:space="0" w:color="auto"/>
            </w:tcBorders>
            <w:noWrap/>
            <w:vAlign w:val="center"/>
            <w:hideMark/>
          </w:tcPr>
          <w:p w14:paraId="0BBBC939" w14:textId="6B7842D8" w:rsidR="00B3670A" w:rsidRPr="003B3AC8" w:rsidRDefault="00B3670A" w:rsidP="00B3670A">
            <w:pPr>
              <w:rPr>
                <w:rFonts w:asciiTheme="majorHAnsi" w:hAnsiTheme="majorHAnsi" w:cstheme="majorHAnsi"/>
                <w:sz w:val="18"/>
                <w:szCs w:val="18"/>
                <w:lang w:eastAsia="en-US"/>
              </w:rPr>
            </w:pPr>
            <w:r>
              <w:rPr>
                <w:rFonts w:ascii="Arial" w:hAnsi="Arial" w:cs="Arial"/>
                <w:sz w:val="18"/>
                <w:szCs w:val="18"/>
              </w:rPr>
              <w:t>TNG INVESTMENT AND TRADING JOINT STOCK COMPANY</w:t>
            </w:r>
          </w:p>
        </w:tc>
        <w:tc>
          <w:tcPr>
            <w:tcW w:w="1632" w:type="dxa"/>
            <w:tcBorders>
              <w:top w:val="nil"/>
              <w:left w:val="nil"/>
              <w:bottom w:val="single" w:sz="4" w:space="0" w:color="auto"/>
              <w:right w:val="single" w:sz="4" w:space="0" w:color="auto"/>
            </w:tcBorders>
            <w:noWrap/>
            <w:vAlign w:val="center"/>
            <w:hideMark/>
          </w:tcPr>
          <w:p w14:paraId="3E235431" w14:textId="7FA9364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C61B663" w14:textId="19942B85" w:rsidR="00B3670A" w:rsidRPr="003B3AC8" w:rsidRDefault="00B3670A" w:rsidP="00B3670A">
            <w:pPr>
              <w:jc w:val="center"/>
              <w:rPr>
                <w:rFonts w:asciiTheme="majorHAnsi" w:hAnsiTheme="majorHAnsi" w:cstheme="majorHAnsi"/>
                <w:sz w:val="18"/>
                <w:szCs w:val="18"/>
                <w:lang w:eastAsia="en-US"/>
              </w:rPr>
            </w:pPr>
            <w:r>
              <w:rPr>
                <w:rFonts w:ascii="Arial" w:hAnsi="Arial" w:cs="Arial"/>
                <w:sz w:val="16"/>
                <w:szCs w:val="16"/>
              </w:rPr>
              <w:t>TNG</w:t>
            </w:r>
          </w:p>
        </w:tc>
      </w:tr>
      <w:tr w:rsidR="00B3670A" w:rsidRPr="004D4C34" w14:paraId="1762E7BE"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19C2618C" w14:textId="7777777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4</w:t>
            </w:r>
          </w:p>
        </w:tc>
        <w:tc>
          <w:tcPr>
            <w:tcW w:w="5032" w:type="dxa"/>
            <w:tcBorders>
              <w:top w:val="nil"/>
              <w:left w:val="nil"/>
              <w:bottom w:val="single" w:sz="4" w:space="0" w:color="auto"/>
              <w:right w:val="single" w:sz="4" w:space="0" w:color="auto"/>
            </w:tcBorders>
            <w:noWrap/>
            <w:vAlign w:val="center"/>
            <w:hideMark/>
          </w:tcPr>
          <w:p w14:paraId="512509E8" w14:textId="64564C2E" w:rsidR="00B3670A" w:rsidRPr="003B3AC8" w:rsidRDefault="00B3670A" w:rsidP="00B3670A">
            <w:pPr>
              <w:rPr>
                <w:rFonts w:asciiTheme="majorHAnsi" w:hAnsiTheme="majorHAnsi" w:cstheme="majorHAnsi"/>
                <w:sz w:val="18"/>
                <w:szCs w:val="18"/>
                <w:lang w:eastAsia="en-US"/>
              </w:rPr>
            </w:pPr>
            <w:r>
              <w:rPr>
                <w:rFonts w:ascii="Arial" w:hAnsi="Arial" w:cs="Arial"/>
                <w:sz w:val="18"/>
                <w:szCs w:val="18"/>
              </w:rPr>
              <w:t>THANH TRI GARMENT JOINT STOCK COMPANY</w:t>
            </w:r>
          </w:p>
        </w:tc>
        <w:tc>
          <w:tcPr>
            <w:tcW w:w="1632" w:type="dxa"/>
            <w:tcBorders>
              <w:top w:val="nil"/>
              <w:left w:val="nil"/>
              <w:bottom w:val="single" w:sz="4" w:space="0" w:color="auto"/>
              <w:right w:val="single" w:sz="4" w:space="0" w:color="auto"/>
            </w:tcBorders>
            <w:noWrap/>
            <w:vAlign w:val="center"/>
            <w:hideMark/>
          </w:tcPr>
          <w:p w14:paraId="14F9DF27" w14:textId="5DB569C2"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50F294CA" w14:textId="13A72AA5" w:rsidR="00B3670A" w:rsidRPr="003B3AC8" w:rsidRDefault="00B3670A" w:rsidP="00B3670A">
            <w:pPr>
              <w:jc w:val="center"/>
              <w:rPr>
                <w:rFonts w:asciiTheme="majorHAnsi" w:hAnsiTheme="majorHAnsi" w:cstheme="majorHAnsi"/>
                <w:sz w:val="18"/>
                <w:szCs w:val="18"/>
                <w:lang w:eastAsia="en-US"/>
              </w:rPr>
            </w:pPr>
            <w:r>
              <w:rPr>
                <w:rFonts w:ascii="Arial" w:hAnsi="Arial" w:cs="Arial"/>
                <w:sz w:val="16"/>
                <w:szCs w:val="16"/>
              </w:rPr>
              <w:t>TTG</w:t>
            </w:r>
          </w:p>
        </w:tc>
      </w:tr>
      <w:tr w:rsidR="00B3670A" w:rsidRPr="004D4C34" w14:paraId="37D4987F"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703F4875" w14:textId="77777777"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5</w:t>
            </w:r>
          </w:p>
        </w:tc>
        <w:tc>
          <w:tcPr>
            <w:tcW w:w="5032" w:type="dxa"/>
            <w:tcBorders>
              <w:top w:val="nil"/>
              <w:left w:val="nil"/>
              <w:bottom w:val="single" w:sz="4" w:space="0" w:color="auto"/>
              <w:right w:val="single" w:sz="4" w:space="0" w:color="auto"/>
            </w:tcBorders>
            <w:noWrap/>
            <w:vAlign w:val="center"/>
            <w:hideMark/>
          </w:tcPr>
          <w:p w14:paraId="46CB9D73" w14:textId="0F1BB664" w:rsidR="00B3670A" w:rsidRPr="003B3AC8" w:rsidRDefault="00B3670A" w:rsidP="00B3670A">
            <w:pPr>
              <w:rPr>
                <w:rFonts w:asciiTheme="majorHAnsi" w:hAnsiTheme="majorHAnsi" w:cstheme="majorHAnsi"/>
                <w:sz w:val="18"/>
                <w:szCs w:val="18"/>
                <w:lang w:eastAsia="en-US"/>
              </w:rPr>
            </w:pPr>
            <w:r>
              <w:rPr>
                <w:rFonts w:ascii="Arial" w:hAnsi="Arial" w:cs="Arial"/>
                <w:sz w:val="18"/>
                <w:szCs w:val="18"/>
              </w:rPr>
              <w:t>DONY INTERNATIONAL CORPORATION</w:t>
            </w:r>
          </w:p>
        </w:tc>
        <w:tc>
          <w:tcPr>
            <w:tcW w:w="1632" w:type="dxa"/>
            <w:tcBorders>
              <w:top w:val="nil"/>
              <w:left w:val="nil"/>
              <w:bottom w:val="single" w:sz="4" w:space="0" w:color="auto"/>
              <w:right w:val="single" w:sz="4" w:space="0" w:color="auto"/>
            </w:tcBorders>
            <w:noWrap/>
            <w:vAlign w:val="center"/>
            <w:hideMark/>
          </w:tcPr>
          <w:p w14:paraId="0C6422D1" w14:textId="3530C184" w:rsidR="00B3670A" w:rsidRPr="003B3AC8" w:rsidRDefault="00B3670A" w:rsidP="00B3670A">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78985DD3" w14:textId="2A7CBEB8" w:rsidR="00B3670A" w:rsidRPr="003B3AC8"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3E14A48A"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28F8D01E"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6</w:t>
            </w:r>
          </w:p>
        </w:tc>
        <w:tc>
          <w:tcPr>
            <w:tcW w:w="5032" w:type="dxa"/>
            <w:tcBorders>
              <w:top w:val="nil"/>
              <w:left w:val="nil"/>
              <w:bottom w:val="single" w:sz="4" w:space="0" w:color="auto"/>
              <w:right w:val="single" w:sz="4" w:space="0" w:color="auto"/>
            </w:tcBorders>
            <w:noWrap/>
            <w:vAlign w:val="center"/>
            <w:hideMark/>
          </w:tcPr>
          <w:p w14:paraId="6C54DC39" w14:textId="0EAD638D"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GB GARMENT JOINT STOCK COMPANY</w:t>
            </w:r>
          </w:p>
        </w:tc>
        <w:tc>
          <w:tcPr>
            <w:tcW w:w="1632" w:type="dxa"/>
            <w:tcBorders>
              <w:top w:val="nil"/>
              <w:left w:val="nil"/>
              <w:bottom w:val="single" w:sz="4" w:space="0" w:color="auto"/>
              <w:right w:val="single" w:sz="4" w:space="0" w:color="auto"/>
            </w:tcBorders>
            <w:noWrap/>
            <w:vAlign w:val="center"/>
            <w:hideMark/>
          </w:tcPr>
          <w:p w14:paraId="0E9161EF" w14:textId="2CD0CF5F"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7A66BE99" w14:textId="61B03D5C"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21D2D5DB"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04C4476C"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7</w:t>
            </w:r>
          </w:p>
        </w:tc>
        <w:tc>
          <w:tcPr>
            <w:tcW w:w="5032" w:type="dxa"/>
            <w:tcBorders>
              <w:top w:val="nil"/>
              <w:left w:val="nil"/>
              <w:bottom w:val="single" w:sz="4" w:space="0" w:color="auto"/>
              <w:right w:val="single" w:sz="4" w:space="0" w:color="auto"/>
            </w:tcBorders>
            <w:noWrap/>
            <w:vAlign w:val="center"/>
            <w:hideMark/>
          </w:tcPr>
          <w:p w14:paraId="78F4A28B" w14:textId="1568D9EB"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LONGAN EXPORT GARMENT JOINT STOCK COMPANY</w:t>
            </w:r>
          </w:p>
        </w:tc>
        <w:tc>
          <w:tcPr>
            <w:tcW w:w="1632" w:type="dxa"/>
            <w:tcBorders>
              <w:top w:val="nil"/>
              <w:left w:val="nil"/>
              <w:bottom w:val="single" w:sz="4" w:space="0" w:color="auto"/>
              <w:right w:val="single" w:sz="4" w:space="0" w:color="auto"/>
            </w:tcBorders>
            <w:noWrap/>
            <w:vAlign w:val="center"/>
            <w:hideMark/>
          </w:tcPr>
          <w:p w14:paraId="5C0CA40F" w14:textId="727CCC22"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BFEAD23" w14:textId="38B0244C"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499C15C4"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06636A33"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8</w:t>
            </w:r>
          </w:p>
        </w:tc>
        <w:tc>
          <w:tcPr>
            <w:tcW w:w="5032" w:type="dxa"/>
            <w:tcBorders>
              <w:top w:val="nil"/>
              <w:left w:val="nil"/>
              <w:bottom w:val="single" w:sz="4" w:space="0" w:color="auto"/>
              <w:right w:val="single" w:sz="4" w:space="0" w:color="auto"/>
            </w:tcBorders>
            <w:noWrap/>
            <w:vAlign w:val="center"/>
            <w:hideMark/>
          </w:tcPr>
          <w:p w14:paraId="2EEDCDA4" w14:textId="24940A28"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NAM CHAU GARMENT JOINT STOCK COMPANY</w:t>
            </w:r>
          </w:p>
        </w:tc>
        <w:tc>
          <w:tcPr>
            <w:tcW w:w="1632" w:type="dxa"/>
            <w:tcBorders>
              <w:top w:val="nil"/>
              <w:left w:val="nil"/>
              <w:bottom w:val="single" w:sz="4" w:space="0" w:color="auto"/>
              <w:right w:val="single" w:sz="4" w:space="0" w:color="auto"/>
            </w:tcBorders>
            <w:noWrap/>
            <w:vAlign w:val="center"/>
            <w:hideMark/>
          </w:tcPr>
          <w:p w14:paraId="73F6DF5F" w14:textId="5E566A09"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0E434B3" w14:textId="342EBC61"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4FF8AF00"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362EE0A2"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9</w:t>
            </w:r>
          </w:p>
        </w:tc>
        <w:tc>
          <w:tcPr>
            <w:tcW w:w="5032" w:type="dxa"/>
            <w:tcBorders>
              <w:top w:val="nil"/>
              <w:left w:val="nil"/>
              <w:bottom w:val="single" w:sz="4" w:space="0" w:color="auto"/>
              <w:right w:val="single" w:sz="4" w:space="0" w:color="auto"/>
            </w:tcBorders>
            <w:noWrap/>
            <w:vAlign w:val="center"/>
            <w:hideMark/>
          </w:tcPr>
          <w:p w14:paraId="3F6C645E" w14:textId="7FFD984C"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QTNP APPARELS JOINT STOCK COMPANY</w:t>
            </w:r>
          </w:p>
        </w:tc>
        <w:tc>
          <w:tcPr>
            <w:tcW w:w="1632" w:type="dxa"/>
            <w:tcBorders>
              <w:top w:val="nil"/>
              <w:left w:val="nil"/>
              <w:bottom w:val="single" w:sz="4" w:space="0" w:color="auto"/>
              <w:right w:val="single" w:sz="4" w:space="0" w:color="auto"/>
            </w:tcBorders>
            <w:noWrap/>
            <w:vAlign w:val="center"/>
            <w:hideMark/>
          </w:tcPr>
          <w:p w14:paraId="3C5348DC" w14:textId="3EC88B41"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21EEA2D" w14:textId="2E9308F7"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29036F" w:rsidRPr="004D4C34" w14:paraId="7F4A03F8" w14:textId="77777777" w:rsidTr="003B3AC8">
        <w:trPr>
          <w:trHeight w:val="285"/>
        </w:trPr>
        <w:tc>
          <w:tcPr>
            <w:tcW w:w="535" w:type="dxa"/>
            <w:tcBorders>
              <w:top w:val="nil"/>
              <w:left w:val="single" w:sz="4" w:space="0" w:color="auto"/>
              <w:bottom w:val="single" w:sz="4" w:space="0" w:color="auto"/>
              <w:right w:val="single" w:sz="4" w:space="0" w:color="auto"/>
            </w:tcBorders>
            <w:noWrap/>
            <w:vAlign w:val="center"/>
            <w:hideMark/>
          </w:tcPr>
          <w:p w14:paraId="4CD294B9" w14:textId="77777777"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10</w:t>
            </w:r>
          </w:p>
        </w:tc>
        <w:tc>
          <w:tcPr>
            <w:tcW w:w="5032" w:type="dxa"/>
            <w:tcBorders>
              <w:top w:val="nil"/>
              <w:left w:val="nil"/>
              <w:bottom w:val="single" w:sz="4" w:space="0" w:color="auto"/>
              <w:right w:val="single" w:sz="4" w:space="0" w:color="auto"/>
            </w:tcBorders>
            <w:noWrap/>
            <w:vAlign w:val="center"/>
            <w:hideMark/>
          </w:tcPr>
          <w:p w14:paraId="45A04A3C" w14:textId="59CBC917" w:rsidR="0029036F" w:rsidRPr="003B3AC8" w:rsidRDefault="0029036F" w:rsidP="0029036F">
            <w:pPr>
              <w:rPr>
                <w:rFonts w:asciiTheme="majorHAnsi" w:hAnsiTheme="majorHAnsi" w:cstheme="majorHAnsi"/>
                <w:sz w:val="18"/>
                <w:szCs w:val="18"/>
                <w:lang w:eastAsia="en-US"/>
              </w:rPr>
            </w:pPr>
            <w:r>
              <w:rPr>
                <w:rFonts w:ascii="Arial" w:hAnsi="Arial" w:cs="Arial"/>
                <w:sz w:val="18"/>
                <w:szCs w:val="18"/>
              </w:rPr>
              <w:t>IMPULSE FASHION THIEN AN PHUC TEXTILE GARMENT INVESTMENT JOINT STOCK COMPANY</w:t>
            </w:r>
          </w:p>
        </w:tc>
        <w:tc>
          <w:tcPr>
            <w:tcW w:w="1632" w:type="dxa"/>
            <w:tcBorders>
              <w:top w:val="nil"/>
              <w:left w:val="nil"/>
              <w:bottom w:val="single" w:sz="4" w:space="0" w:color="auto"/>
              <w:right w:val="single" w:sz="4" w:space="0" w:color="auto"/>
            </w:tcBorders>
            <w:noWrap/>
            <w:vAlign w:val="center"/>
            <w:hideMark/>
          </w:tcPr>
          <w:p w14:paraId="314CAF26" w14:textId="79EE5DA1" w:rsidR="0029036F" w:rsidRPr="003B3AC8" w:rsidRDefault="0029036F" w:rsidP="0029036F">
            <w:pPr>
              <w:jc w:val="center"/>
              <w:rPr>
                <w:rFonts w:asciiTheme="majorHAnsi" w:hAnsiTheme="majorHAnsi" w:cstheme="majorHAnsi"/>
                <w:sz w:val="18"/>
                <w:szCs w:val="18"/>
                <w:lang w:eastAsia="en-US"/>
              </w:rPr>
            </w:pPr>
            <w:r w:rsidRPr="003B3AC8">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5E805FE" w14:textId="488AE75E" w:rsidR="0029036F" w:rsidRPr="003B3AC8" w:rsidRDefault="0029036F" w:rsidP="0029036F">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bl>
    <w:p w14:paraId="1383CC16" w14:textId="52F31299" w:rsidR="00923508" w:rsidRDefault="00923508" w:rsidP="00955B30">
      <w:pPr>
        <w:pStyle w:val="Heading3"/>
      </w:pPr>
      <w:bookmarkStart w:id="660" w:name="_Toc132361294"/>
      <w:bookmarkStart w:id="661" w:name="_Toc90906437"/>
      <w:bookmarkStart w:id="662" w:name="_Toc90906483"/>
      <w:bookmarkStart w:id="663" w:name="_Toc17727833"/>
      <w:bookmarkStart w:id="664" w:name="_Toc17727834"/>
      <w:bookmarkStart w:id="665" w:name="_Toc17727835"/>
      <w:bookmarkStart w:id="666" w:name="_Toc508216430"/>
      <w:bookmarkStart w:id="667" w:name="_Toc514923611"/>
      <w:bookmarkStart w:id="668" w:name="_Toc516668437"/>
      <w:bookmarkStart w:id="669" w:name="_Toc526104630"/>
      <w:bookmarkStart w:id="670" w:name="_Toc90906484"/>
      <w:bookmarkStart w:id="671" w:name="_Toc220570359"/>
      <w:bookmarkEnd w:id="660"/>
      <w:bookmarkEnd w:id="661"/>
      <w:bookmarkEnd w:id="662"/>
      <w:bookmarkEnd w:id="663"/>
      <w:bookmarkEnd w:id="664"/>
      <w:bookmarkEnd w:id="665"/>
      <w:r w:rsidRPr="007C3BB4">
        <w:t xml:space="preserve">Use of </w:t>
      </w:r>
      <w:r w:rsidR="002C11C2">
        <w:t>the arm’s length</w:t>
      </w:r>
      <w:r w:rsidR="002C11C2" w:rsidRPr="007C3BB4">
        <w:t xml:space="preserve"> </w:t>
      </w:r>
      <w:r>
        <w:t>r</w:t>
      </w:r>
      <w:r w:rsidRPr="007C3BB4">
        <w:t>ange</w:t>
      </w:r>
      <w:bookmarkEnd w:id="666"/>
      <w:bookmarkEnd w:id="667"/>
      <w:bookmarkEnd w:id="668"/>
      <w:bookmarkEnd w:id="669"/>
      <w:bookmarkEnd w:id="670"/>
      <w:bookmarkEnd w:id="671"/>
    </w:p>
    <w:p w14:paraId="4239165F" w14:textId="03209C3A" w:rsidR="00923508" w:rsidRPr="00C37928" w:rsidRDefault="00923508" w:rsidP="00B32944">
      <w:pPr>
        <w:pStyle w:val="BodyText"/>
        <w:jc w:val="both"/>
      </w:pPr>
      <w:r w:rsidRPr="005C4863">
        <w:t xml:space="preserve">Clause 2 of Article </w:t>
      </w:r>
      <w:r w:rsidR="00B32944" w:rsidRPr="005C4863">
        <w:t>8</w:t>
      </w:r>
      <w:r w:rsidRPr="005C4863">
        <w:t xml:space="preserve"> of </w:t>
      </w:r>
      <w:r w:rsidR="00B929A6" w:rsidRPr="005C4863">
        <w:t>Decree</w:t>
      </w:r>
      <w:r w:rsidRPr="005C4863">
        <w:t xml:space="preserve"> </w:t>
      </w:r>
      <w:r w:rsidR="00B32944" w:rsidRPr="005C4863">
        <w:t>132</w:t>
      </w:r>
      <w:r w:rsidRPr="005C4863">
        <w:t xml:space="preserve"> provides that:</w:t>
      </w:r>
    </w:p>
    <w:p w14:paraId="231C2510" w14:textId="638192F5" w:rsidR="00923508" w:rsidRPr="00C37928" w:rsidRDefault="00C37928" w:rsidP="00B32944">
      <w:pPr>
        <w:pStyle w:val="BodyText"/>
        <w:jc w:val="both"/>
        <w:rPr>
          <w:rFonts w:cs="Arial"/>
          <w:i/>
        </w:rPr>
      </w:pPr>
      <w:r w:rsidRPr="00C37928">
        <w:rPr>
          <w:rFonts w:cs="Arial"/>
          <w:i/>
        </w:rPr>
        <w:t>“In case there are only information and data to serve as a basis to eliminate most of the material differences of independent comparables, then at least five independent comparables shall be selected to apply the standard arm’s length range as guided in Appendix V issued with this Decree.</w:t>
      </w:r>
      <w:r w:rsidR="00923508" w:rsidRPr="00C37928">
        <w:rPr>
          <w:rFonts w:cs="Arial"/>
          <w:i/>
        </w:rPr>
        <w:t>”</w:t>
      </w:r>
    </w:p>
    <w:p w14:paraId="5C1302AC" w14:textId="1A1AF665" w:rsidR="008736BE" w:rsidRDefault="008736BE" w:rsidP="008736BE">
      <w:pPr>
        <w:pStyle w:val="BodyText"/>
        <w:rPr>
          <w:rFonts w:cs="Arial"/>
        </w:rPr>
      </w:pPr>
      <w:r w:rsidRPr="005C4863">
        <w:rPr>
          <w:rFonts w:cs="Arial"/>
        </w:rPr>
        <w:t>Clause 9 of Article 4 of Decree 132 defines arm’s length range as follows:</w:t>
      </w:r>
    </w:p>
    <w:p w14:paraId="176B3658" w14:textId="7CEFB1EB" w:rsidR="00840983" w:rsidRPr="00482A9C" w:rsidRDefault="00482A9C" w:rsidP="00482A9C">
      <w:pPr>
        <w:pStyle w:val="BodyText"/>
        <w:jc w:val="both"/>
        <w:rPr>
          <w:rFonts w:cs="Arial"/>
          <w:i/>
          <w:iCs/>
        </w:rPr>
      </w:pPr>
      <w:r w:rsidRPr="00482A9C">
        <w:rPr>
          <w:i/>
          <w:iCs/>
          <w:noProof/>
          <w:lang w:val="en-GB"/>
        </w:rPr>
        <w:t>“</w:t>
      </w:r>
      <w:r w:rsidR="00840983" w:rsidRPr="00482A9C">
        <w:rPr>
          <w:i/>
          <w:iCs/>
          <w:noProof/>
        </w:rPr>
        <w:t>Standard arm’s length</w:t>
      </w:r>
      <w:r w:rsidR="00840983" w:rsidRPr="00482A9C">
        <w:rPr>
          <w:i/>
          <w:iCs/>
          <w:noProof/>
          <w:lang w:val="vi-VN"/>
        </w:rPr>
        <w:t xml:space="preserve"> range” is a set of values from the 35th percentile to the 75th percentile; median value of the </w:t>
      </w:r>
      <w:r w:rsidR="00840983" w:rsidRPr="00482A9C">
        <w:rPr>
          <w:i/>
          <w:iCs/>
          <w:noProof/>
        </w:rPr>
        <w:t>standard arm’s length</w:t>
      </w:r>
      <w:r w:rsidR="00840983" w:rsidRPr="00482A9C">
        <w:rPr>
          <w:i/>
          <w:iCs/>
          <w:noProof/>
          <w:lang w:val="vi-VN"/>
        </w:rPr>
        <w:t xml:space="preserve"> range is the 50th percentile under the statistical probability function</w:t>
      </w:r>
      <w:r w:rsidRPr="00482A9C">
        <w:rPr>
          <w:i/>
          <w:iCs/>
          <w:noProof/>
        </w:rPr>
        <w:t>.”</w:t>
      </w:r>
    </w:p>
    <w:p w14:paraId="5347CE93" w14:textId="391B7DA6" w:rsidR="00923508" w:rsidRDefault="00F53771" w:rsidP="00B32944">
      <w:pPr>
        <w:pStyle w:val="BodyText"/>
        <w:jc w:val="both"/>
        <w:rPr>
          <w:rFonts w:eastAsiaTheme="minorEastAsia"/>
          <w:lang w:eastAsia="ko-KR"/>
        </w:rPr>
      </w:pPr>
      <w:r w:rsidRPr="00C37928">
        <w:rPr>
          <w:rFonts w:eastAsiaTheme="minorEastAsia"/>
          <w:lang w:eastAsia="ko-KR"/>
        </w:rPr>
        <w:t>T</w:t>
      </w:r>
      <w:r w:rsidR="00923508" w:rsidRPr="00C37928">
        <w:rPr>
          <w:rFonts w:eastAsiaTheme="minorEastAsia"/>
          <w:lang w:eastAsia="ko-KR"/>
        </w:rPr>
        <w:t>he arm’s length range</w:t>
      </w:r>
      <w:r w:rsidR="00163137">
        <w:rPr>
          <w:rFonts w:eastAsiaTheme="minorEastAsia"/>
          <w:lang w:eastAsia="ko-KR"/>
        </w:rPr>
        <w:t xml:space="preserve"> </w:t>
      </w:r>
      <w:r w:rsidR="00923508" w:rsidRPr="0010570E">
        <w:rPr>
          <w:rFonts w:eastAsiaTheme="minorEastAsia"/>
          <w:lang w:eastAsia="ko-KR"/>
        </w:rPr>
        <w:t>has been</w:t>
      </w:r>
      <w:r w:rsidR="00C37928">
        <w:rPr>
          <w:rFonts w:eastAsiaTheme="minorEastAsia"/>
          <w:lang w:eastAsia="ko-KR"/>
        </w:rPr>
        <w:t xml:space="preserve"> </w:t>
      </w:r>
      <w:r w:rsidR="00482A9C">
        <w:rPr>
          <w:rFonts w:eastAsiaTheme="minorEastAsia"/>
          <w:lang w:eastAsia="ko-KR"/>
        </w:rPr>
        <w:t>applied</w:t>
      </w:r>
      <w:r w:rsidR="00C37928" w:rsidRPr="00C37928">
        <w:rPr>
          <w:rFonts w:eastAsiaTheme="minorEastAsia"/>
          <w:lang w:eastAsia="ko-KR"/>
        </w:rPr>
        <w:t xml:space="preserve"> </w:t>
      </w:r>
      <w:r w:rsidR="005C7265" w:rsidRPr="0010570E">
        <w:rPr>
          <w:rFonts w:eastAsiaTheme="minorEastAsia"/>
          <w:lang w:eastAsia="ko-KR"/>
        </w:rPr>
        <w:t>for the benchmarking analysis.</w:t>
      </w:r>
    </w:p>
    <w:p w14:paraId="01BC6EE6" w14:textId="77777777" w:rsidR="002353F0" w:rsidRPr="00C37928" w:rsidRDefault="002353F0" w:rsidP="002353F0">
      <w:pPr>
        <w:pStyle w:val="Heading3"/>
      </w:pPr>
      <w:bookmarkStart w:id="672" w:name="_Ref497901416"/>
      <w:bookmarkStart w:id="673" w:name="_Toc508216431"/>
      <w:bookmarkStart w:id="674" w:name="_Toc514923612"/>
      <w:bookmarkStart w:id="675" w:name="_Ref516663983"/>
      <w:bookmarkStart w:id="676" w:name="_Ref516664365"/>
      <w:bookmarkStart w:id="677" w:name="_Toc516668438"/>
      <w:bookmarkStart w:id="678" w:name="_Toc526104631"/>
      <w:bookmarkStart w:id="679" w:name="_Toc99980225"/>
      <w:bookmarkStart w:id="680" w:name="_Ref19191899"/>
      <w:bookmarkStart w:id="681" w:name="_Toc508216432"/>
      <w:bookmarkStart w:id="682" w:name="_Toc514923613"/>
      <w:bookmarkStart w:id="683" w:name="_Ref516664087"/>
      <w:bookmarkStart w:id="684" w:name="_Toc516668439"/>
      <w:bookmarkStart w:id="685" w:name="_Ref526064353"/>
      <w:bookmarkStart w:id="686" w:name="_Toc526104632"/>
      <w:bookmarkStart w:id="687" w:name="_Ref17186897"/>
      <w:bookmarkStart w:id="688" w:name="_Ref17187248"/>
      <w:bookmarkStart w:id="689" w:name="_Ref17187288"/>
      <w:bookmarkStart w:id="690" w:name="_Toc220570360"/>
      <w:r w:rsidRPr="003E0AF8">
        <w:t xml:space="preserve">Use </w:t>
      </w:r>
      <w:r w:rsidRPr="00C37928">
        <w:t>of previous year</w:t>
      </w:r>
      <w:r w:rsidRPr="00C37928">
        <w:rPr>
          <w:color w:val="FF0000"/>
        </w:rPr>
        <w:t xml:space="preserve"> </w:t>
      </w:r>
      <w:r w:rsidRPr="00C37928">
        <w:t>and multiple year data</w:t>
      </w:r>
      <w:bookmarkEnd w:id="672"/>
      <w:bookmarkEnd w:id="673"/>
      <w:bookmarkEnd w:id="674"/>
      <w:bookmarkEnd w:id="675"/>
      <w:bookmarkEnd w:id="676"/>
      <w:bookmarkEnd w:id="677"/>
      <w:bookmarkEnd w:id="678"/>
      <w:bookmarkEnd w:id="679"/>
      <w:bookmarkEnd w:id="690"/>
    </w:p>
    <w:p w14:paraId="34F71797" w14:textId="7F5815DB" w:rsidR="002353F0" w:rsidRPr="00C37928" w:rsidRDefault="002353F0" w:rsidP="002353F0">
      <w:pPr>
        <w:pStyle w:val="BodyText"/>
        <w:jc w:val="both"/>
      </w:pPr>
      <w:r w:rsidRPr="00C37928">
        <w:t>Decree 132 generally requires that</w:t>
      </w:r>
      <w:r>
        <w:t xml:space="preserve"> comparable data shall correspond with the same </w:t>
      </w:r>
      <w:r w:rsidRPr="00BB59DA">
        <w:t>financial year as the taxpayer’s. However, data of one preceding year can be used if</w:t>
      </w:r>
      <w:r>
        <w:t xml:space="preserve"> current information is not available in the database at the time the benchmarking analysis was </w:t>
      </w:r>
      <w:r w:rsidRPr="00C37928">
        <w:t>conducted.</w:t>
      </w:r>
      <w:r>
        <w:rPr>
          <w:rStyle w:val="FootnoteReference"/>
        </w:rPr>
        <w:footnoteReference w:customMarkFollows="1" w:id="12"/>
        <w:t>9</w:t>
      </w:r>
    </w:p>
    <w:p w14:paraId="0650D1E1" w14:textId="16E93AC4" w:rsidR="002353F0" w:rsidRPr="00C37928" w:rsidRDefault="002353F0" w:rsidP="002353F0">
      <w:pPr>
        <w:pStyle w:val="BodyText"/>
        <w:jc w:val="both"/>
      </w:pPr>
      <w:r w:rsidRPr="00C37928">
        <w:t xml:space="preserve">At the time the benchmarking analysis was conducted, financial data of the comparable companies for </w:t>
      </w:r>
      <w:r w:rsidR="004B6920">
        <w:rPr>
          <w:rFonts w:cs="Arial"/>
        </w:rPr>
        <w:t>FY2024</w:t>
      </w:r>
      <w:r w:rsidRPr="00C37928">
        <w:t xml:space="preserve"> was not yet available in the </w:t>
      </w:r>
      <w:r>
        <w:t>commercial</w:t>
      </w:r>
      <w:r w:rsidRPr="00C37928">
        <w:t xml:space="preserve"> database. As such, we used comparable data of the preceding year (i.e., </w:t>
      </w:r>
      <w:r w:rsidR="00743171" w:rsidRPr="00C37928">
        <w:t>FY20</w:t>
      </w:r>
      <w:r w:rsidR="00743171">
        <w:t>23</w:t>
      </w:r>
      <w:r w:rsidRPr="00C37928">
        <w:t>) to compute the arm’s length range.</w:t>
      </w:r>
    </w:p>
    <w:p w14:paraId="65905CEF" w14:textId="02506053" w:rsidR="002353F0" w:rsidRDefault="002353F0" w:rsidP="002353F0">
      <w:pPr>
        <w:pStyle w:val="BodyText"/>
        <w:jc w:val="both"/>
      </w:pPr>
      <w:r w:rsidRPr="00C37928">
        <w:lastRenderedPageBreak/>
        <w:t xml:space="preserve">We also used multiple-year data analysis from </w:t>
      </w:r>
      <w:r w:rsidR="00C64131" w:rsidRPr="00C37928">
        <w:t>FY20</w:t>
      </w:r>
      <w:r w:rsidR="00C64131">
        <w:t>21</w:t>
      </w:r>
      <w:r w:rsidR="00C64131" w:rsidRPr="00C37928">
        <w:t xml:space="preserve"> </w:t>
      </w:r>
      <w:r w:rsidRPr="00C37928">
        <w:t xml:space="preserve">to </w:t>
      </w:r>
      <w:r w:rsidR="00C64131" w:rsidRPr="00C37928">
        <w:t>FY20</w:t>
      </w:r>
      <w:r w:rsidR="00C64131">
        <w:t>23</w:t>
      </w:r>
      <w:r w:rsidRPr="00C37928">
        <w:t>. The purpose of using multiple-year data is to ensure that the outcomes for the relevant year are not influenced by abnormal factors.</w:t>
      </w:r>
    </w:p>
    <w:p w14:paraId="7BC880B5" w14:textId="3B12D645" w:rsidR="00AB3BE6" w:rsidRDefault="00AB3BE6" w:rsidP="00955B30">
      <w:pPr>
        <w:pStyle w:val="Heading3"/>
      </w:pPr>
      <w:bookmarkStart w:id="691" w:name="_Toc90906485"/>
      <w:bookmarkStart w:id="692" w:name="_Toc220570361"/>
      <w:r w:rsidRPr="008E0738">
        <w:t>Adjus</w:t>
      </w:r>
      <w:r w:rsidR="00DF0C6D" w:rsidRPr="00B54A9D">
        <w:t>t</w:t>
      </w:r>
      <w:r w:rsidRPr="008E0738">
        <w:t>ments</w:t>
      </w:r>
      <w:bookmarkEnd w:id="680"/>
      <w:bookmarkEnd w:id="691"/>
      <w:bookmarkEnd w:id="692"/>
    </w:p>
    <w:p w14:paraId="5CB9F769" w14:textId="16BAC129" w:rsidR="00F8683E" w:rsidRPr="00F8683E" w:rsidRDefault="00106EFC" w:rsidP="006F2DCD">
      <w:pPr>
        <w:pStyle w:val="BodyText"/>
        <w:jc w:val="both"/>
      </w:pPr>
      <w:r w:rsidRPr="005C4863">
        <w:t xml:space="preserve">In accordance with the Vietnamese transfer pricing regulations which are stipulated under Clause </w:t>
      </w:r>
      <w:r w:rsidR="003B070C" w:rsidRPr="005C4863">
        <w:t>3</w:t>
      </w:r>
      <w:r w:rsidRPr="005C4863">
        <w:t xml:space="preserve">, Article </w:t>
      </w:r>
      <w:r w:rsidR="003B070C" w:rsidRPr="005C4863">
        <w:t>14</w:t>
      </w:r>
      <w:r w:rsidRPr="005C4863">
        <w:t xml:space="preserve">, Decree </w:t>
      </w:r>
      <w:r w:rsidR="003B070C" w:rsidRPr="005C4863">
        <w:t>132</w:t>
      </w:r>
      <w:r w:rsidRPr="005C4863">
        <w:t xml:space="preserve"> in case of implementing the comparable net profit ratio: “</w:t>
      </w:r>
      <w:r w:rsidRPr="005C4863">
        <w:rPr>
          <w:i/>
        </w:rPr>
        <w:t>The net profit used to determine the net profit ratio does not include the difference between the financial income and financial expenses</w:t>
      </w:r>
      <w:r w:rsidRPr="005C4863">
        <w:t>”, adjustments were made to non-operating revenue and expense of the tested party and the selected independent comparable companies in order to improve comparability.</w:t>
      </w:r>
      <w:r w:rsidR="006F2DCD" w:rsidRPr="005C4863">
        <w:t xml:space="preserve"> </w:t>
      </w:r>
      <w:r w:rsidRPr="005C4863">
        <w:t>Basically, the main adjustments were made to non-operating income and expenses (e.g. financial income and expense, other expense and income, etc.).</w:t>
      </w:r>
    </w:p>
    <w:p w14:paraId="5F2D40A4" w14:textId="6EB39E30" w:rsidR="00923508" w:rsidRDefault="00032326" w:rsidP="00955B30">
      <w:pPr>
        <w:pStyle w:val="Heading3"/>
      </w:pPr>
      <w:bookmarkStart w:id="693" w:name="_Toc90906486"/>
      <w:bookmarkStart w:id="694" w:name="_Toc220570362"/>
      <w:r>
        <w:t xml:space="preserve">The </w:t>
      </w:r>
      <w:bookmarkEnd w:id="681"/>
      <w:bookmarkEnd w:id="682"/>
      <w:bookmarkEnd w:id="683"/>
      <w:bookmarkEnd w:id="684"/>
      <w:bookmarkEnd w:id="685"/>
      <w:bookmarkEnd w:id="686"/>
      <w:bookmarkEnd w:id="687"/>
      <w:bookmarkEnd w:id="688"/>
      <w:bookmarkEnd w:id="689"/>
      <w:r>
        <w:t>a</w:t>
      </w:r>
      <w:r w:rsidR="000C2015">
        <w:t>rm’s length range</w:t>
      </w:r>
      <w:bookmarkEnd w:id="693"/>
      <w:bookmarkEnd w:id="694"/>
    </w:p>
    <w:p w14:paraId="68C1B282" w14:textId="0B815EEB" w:rsidR="00923508" w:rsidRPr="00106EFC" w:rsidRDefault="00923508" w:rsidP="00106EFC">
      <w:pPr>
        <w:pStyle w:val="BodyText"/>
        <w:jc w:val="both"/>
        <w:rPr>
          <w:lang w:val="en-GB"/>
        </w:rPr>
      </w:pPr>
      <w:r w:rsidRPr="00A465FD">
        <w:rPr>
          <w:lang w:val="en-GB"/>
        </w:rPr>
        <w:t xml:space="preserve">The table below </w:t>
      </w:r>
      <w:r w:rsidRPr="00106EFC">
        <w:rPr>
          <w:lang w:val="en-GB"/>
        </w:rPr>
        <w:t xml:space="preserve">presents the </w:t>
      </w:r>
      <w:r w:rsidR="00106EFC" w:rsidRPr="00106EFC">
        <w:rPr>
          <w:lang w:val="en-GB"/>
        </w:rPr>
        <w:t>NCP</w:t>
      </w:r>
      <w:r w:rsidRPr="00106EFC">
        <w:rPr>
          <w:lang w:val="en-GB"/>
        </w:rPr>
        <w:t xml:space="preserve"> result of </w:t>
      </w:r>
      <w:r w:rsidR="003C779F">
        <w:t>HMV</w:t>
      </w:r>
      <w:r w:rsidRPr="00106EFC">
        <w:rPr>
          <w:lang w:val="en-GB"/>
        </w:rPr>
        <w:t xml:space="preserve"> for </w:t>
      </w:r>
      <w:r w:rsidR="004B6920">
        <w:rPr>
          <w:lang w:val="en-GB"/>
        </w:rPr>
        <w:t>FY2024</w:t>
      </w:r>
      <w:r w:rsidRPr="00106EFC">
        <w:rPr>
          <w:lang w:val="en-GB"/>
        </w:rPr>
        <w:t>, and the annual and WA</w:t>
      </w:r>
      <w:r w:rsidR="00106EFC" w:rsidRPr="00106EFC">
        <w:rPr>
          <w:lang w:val="en-GB"/>
        </w:rPr>
        <w:t xml:space="preserve"> NCP</w:t>
      </w:r>
      <w:r w:rsidR="0040645F" w:rsidRPr="00106EFC">
        <w:rPr>
          <w:lang w:val="en-GB"/>
        </w:rPr>
        <w:t xml:space="preserve"> </w:t>
      </w:r>
      <w:r w:rsidRPr="00106EFC">
        <w:rPr>
          <w:lang w:val="en-GB"/>
        </w:rPr>
        <w:t xml:space="preserve">results for the </w:t>
      </w:r>
      <w:r w:rsidR="00DA08AF">
        <w:rPr>
          <w:lang w:val="en-GB"/>
        </w:rPr>
        <w:t>2021-2023</w:t>
      </w:r>
      <w:r w:rsidRPr="00106EFC">
        <w:rPr>
          <w:lang w:val="en-GB"/>
        </w:rPr>
        <w:t xml:space="preserve"> period of the selected independent comparable companies.</w:t>
      </w:r>
      <w:r w:rsidR="00D22E90" w:rsidRPr="00106EFC">
        <w:rPr>
          <w:rStyle w:val="FootnoteReference"/>
          <w:lang w:val="en-GB"/>
        </w:rPr>
        <w:footnoteReference w:id="13"/>
      </w:r>
    </w:p>
    <w:p w14:paraId="69EA0402" w14:textId="6F66ACBE" w:rsidR="00923508" w:rsidRDefault="003E0AF8" w:rsidP="003E0AF8">
      <w:pPr>
        <w:pStyle w:val="Caption"/>
        <w:rPr>
          <w:rFonts w:eastAsia="Modern H Light"/>
          <w:lang w:eastAsia="ko-KR"/>
        </w:rPr>
      </w:pPr>
      <w:r w:rsidRPr="00106EFC">
        <w:t xml:space="preserve">Table </w:t>
      </w:r>
      <w:r w:rsidR="00CB0856" w:rsidRPr="00106EFC">
        <w:fldChar w:fldCharType="begin"/>
      </w:r>
      <w:r w:rsidR="00CB0856" w:rsidRPr="00106EFC">
        <w:instrText xml:space="preserve"> STYLEREF 1 \s </w:instrText>
      </w:r>
      <w:r w:rsidR="00CB0856" w:rsidRPr="00106EFC">
        <w:fldChar w:fldCharType="separate"/>
      </w:r>
      <w:r w:rsidR="00742399">
        <w:rPr>
          <w:noProof/>
        </w:rPr>
        <w:t>6</w:t>
      </w:r>
      <w:r w:rsidR="00CB0856" w:rsidRPr="00106EFC">
        <w:fldChar w:fldCharType="end"/>
      </w:r>
      <w:r w:rsidR="00CB0856" w:rsidRPr="00106EFC">
        <w:t>-</w:t>
      </w:r>
      <w:r w:rsidR="00CB0856" w:rsidRPr="00106EFC">
        <w:fldChar w:fldCharType="begin"/>
      </w:r>
      <w:r w:rsidR="00CB0856" w:rsidRPr="00106EFC">
        <w:instrText xml:space="preserve"> SEQ Table \* ARABIC \s 1 </w:instrText>
      </w:r>
      <w:r w:rsidR="00CB0856" w:rsidRPr="00106EFC">
        <w:fldChar w:fldCharType="separate"/>
      </w:r>
      <w:r w:rsidR="00742399">
        <w:rPr>
          <w:noProof/>
        </w:rPr>
        <w:t>2</w:t>
      </w:r>
      <w:r w:rsidR="00CB0856" w:rsidRPr="00106EFC">
        <w:fldChar w:fldCharType="end"/>
      </w:r>
      <w:r w:rsidRPr="00106EFC">
        <w:t xml:space="preserve">: </w:t>
      </w:r>
      <w:r w:rsidR="005C4718" w:rsidRPr="00106EFC">
        <w:rPr>
          <w:rFonts w:eastAsia="Modern H Light"/>
          <w:lang w:eastAsia="ko-KR"/>
        </w:rPr>
        <w:t>Arm’s length range</w:t>
      </w:r>
    </w:p>
    <w:p w14:paraId="32AE8CC1" w14:textId="467DC42B" w:rsidR="00D36F59" w:rsidRDefault="003473E6" w:rsidP="00D36F59">
      <w:r>
        <w:rPr>
          <w:noProof/>
        </w:rPr>
        <w:drawing>
          <wp:inline distT="0" distB="0" distL="0" distR="0" wp14:anchorId="16930F5A" wp14:editId="22C09A7B">
            <wp:extent cx="5400040" cy="3293745"/>
            <wp:effectExtent l="0" t="0" r="0" b="1905"/>
            <wp:docPr id="240645108" name="Picture 1">
              <a:extLst xmlns:a="http://schemas.openxmlformats.org/drawingml/2006/main">
                <a:ext uri="{FF2B5EF4-FFF2-40B4-BE49-F238E27FC236}">
                  <a16:creationId xmlns:a16="http://schemas.microsoft.com/office/drawing/2014/main" id="{EF9E84E4-BE60-EB9A-6220-5E5F73F952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F9E84E4-BE60-EB9A-6220-5E5F73F952CE}"/>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293745"/>
                    </a:xfrm>
                    <a:prstGeom prst="rect">
                      <a:avLst/>
                    </a:prstGeom>
                    <a:noFill/>
                  </pic:spPr>
                </pic:pic>
              </a:graphicData>
            </a:graphic>
          </wp:inline>
        </w:drawing>
      </w:r>
    </w:p>
    <w:p w14:paraId="6D5AA266" w14:textId="0EF64A94" w:rsidR="00D36F59" w:rsidRDefault="00D36F59" w:rsidP="00D36F59">
      <w:pPr>
        <w:pStyle w:val="BodyText"/>
        <w:jc w:val="both"/>
      </w:pPr>
      <w:r>
        <w:lastRenderedPageBreak/>
        <w:t xml:space="preserve">The benchmarking result shows an arm’s length range of NCP results from </w:t>
      </w:r>
      <w:r w:rsidR="0018014E">
        <w:t>2.</w:t>
      </w:r>
      <w:r w:rsidR="00231C5E">
        <w:t>06</w:t>
      </w:r>
      <w:r>
        <w:t xml:space="preserve">% to </w:t>
      </w:r>
      <w:r w:rsidR="00231C5E">
        <w:t>5</w:t>
      </w:r>
      <w:r w:rsidR="0018014E">
        <w:t>.</w:t>
      </w:r>
      <w:r w:rsidR="00231C5E">
        <w:t>60</w:t>
      </w:r>
      <w:r>
        <w:t>%</w:t>
      </w:r>
      <w:r>
        <w:rPr>
          <w:rFonts w:eastAsia="STKaiti"/>
          <w:lang w:eastAsia="zh-CN"/>
        </w:rPr>
        <w:t xml:space="preserve"> </w:t>
      </w:r>
      <w:r>
        <w:t xml:space="preserve">for the </w:t>
      </w:r>
      <w:r w:rsidR="00231C5E">
        <w:t xml:space="preserve">2023 </w:t>
      </w:r>
      <w:r>
        <w:t xml:space="preserve">period, and from </w:t>
      </w:r>
      <w:r w:rsidR="0018014E">
        <w:t>2.</w:t>
      </w:r>
      <w:r w:rsidR="00231C5E">
        <w:t>81</w:t>
      </w:r>
      <w:r>
        <w:t xml:space="preserve">% to </w:t>
      </w:r>
      <w:r w:rsidR="00231C5E">
        <w:t>6</w:t>
      </w:r>
      <w:r w:rsidR="0018014E">
        <w:t>.</w:t>
      </w:r>
      <w:r w:rsidR="00231C5E">
        <w:t>79</w:t>
      </w:r>
      <w:r>
        <w:t xml:space="preserve">% for the </w:t>
      </w:r>
      <w:r w:rsidR="00DA08AF">
        <w:t>2021-2023</w:t>
      </w:r>
      <w:r>
        <w:t xml:space="preserve"> period.</w:t>
      </w:r>
    </w:p>
    <w:p w14:paraId="49151E89" w14:textId="5AA1D8C4" w:rsidR="00D36F59" w:rsidRDefault="00D36F59" w:rsidP="00D36F59">
      <w:pPr>
        <w:pStyle w:val="BodyText"/>
        <w:jc w:val="both"/>
      </w:pPr>
      <w:r>
        <w:t xml:space="preserve">HMV’s NCP result of </w:t>
      </w:r>
      <w:r w:rsidR="007510FE">
        <w:t>6</w:t>
      </w:r>
      <w:r>
        <w:t>.</w:t>
      </w:r>
      <w:r w:rsidR="007510FE">
        <w:t>08</w:t>
      </w:r>
      <w:r>
        <w:t xml:space="preserve">% in </w:t>
      </w:r>
      <w:r w:rsidR="004B6920">
        <w:t>FY2024</w:t>
      </w:r>
      <w:r>
        <w:t xml:space="preserve"> is:</w:t>
      </w:r>
    </w:p>
    <w:p w14:paraId="4A4154CC" w14:textId="5440356C" w:rsidR="00D36F59" w:rsidRPr="00A779F0" w:rsidRDefault="00D36F59" w:rsidP="00D36F59">
      <w:pPr>
        <w:pStyle w:val="ListBullet"/>
        <w:jc w:val="both"/>
        <w:rPr>
          <w:color w:val="000000" w:themeColor="text1"/>
        </w:rPr>
      </w:pPr>
      <w:r>
        <w:rPr>
          <w:color w:val="000000" w:themeColor="text1"/>
        </w:rPr>
        <w:t>above</w:t>
      </w:r>
      <w:r w:rsidRPr="00A779F0">
        <w:rPr>
          <w:color w:val="000000" w:themeColor="text1"/>
        </w:rPr>
        <w:t xml:space="preserve"> the arm’s length range established by the </w:t>
      </w:r>
      <w:r>
        <w:rPr>
          <w:color w:val="000000" w:themeColor="text1"/>
        </w:rPr>
        <w:t>NCP</w:t>
      </w:r>
      <w:r w:rsidRPr="00A779F0">
        <w:rPr>
          <w:color w:val="000000" w:themeColor="text1"/>
        </w:rPr>
        <w:t xml:space="preserve"> results of the selected independent comparable companies for the </w:t>
      </w:r>
      <w:r w:rsidR="007510FE" w:rsidRPr="00A779F0">
        <w:rPr>
          <w:color w:val="000000" w:themeColor="text1"/>
        </w:rPr>
        <w:t>20</w:t>
      </w:r>
      <w:r w:rsidR="007510FE">
        <w:rPr>
          <w:color w:val="000000" w:themeColor="text1"/>
        </w:rPr>
        <w:t>23</w:t>
      </w:r>
      <w:r w:rsidR="007510FE" w:rsidRPr="00A779F0">
        <w:rPr>
          <w:color w:val="000000" w:themeColor="text1"/>
        </w:rPr>
        <w:t xml:space="preserve"> </w:t>
      </w:r>
      <w:r w:rsidRPr="00A779F0">
        <w:rPr>
          <w:color w:val="000000" w:themeColor="text1"/>
        </w:rPr>
        <w:t xml:space="preserve">period; and </w:t>
      </w:r>
    </w:p>
    <w:p w14:paraId="475EE695" w14:textId="2FAED6B3" w:rsidR="00D36F59" w:rsidRDefault="007510FE" w:rsidP="00D36F59">
      <w:pPr>
        <w:pStyle w:val="ListBullet"/>
        <w:jc w:val="both"/>
        <w:rPr>
          <w:color w:val="000000" w:themeColor="text1"/>
        </w:rPr>
      </w:pPr>
      <w:r>
        <w:rPr>
          <w:color w:val="000000" w:themeColor="text1"/>
        </w:rPr>
        <w:t>within</w:t>
      </w:r>
      <w:r w:rsidRPr="00A779F0">
        <w:rPr>
          <w:color w:val="000000" w:themeColor="text1"/>
        </w:rPr>
        <w:t xml:space="preserve"> </w:t>
      </w:r>
      <w:r w:rsidR="00D36F59" w:rsidRPr="00A779F0">
        <w:rPr>
          <w:color w:val="000000" w:themeColor="text1"/>
        </w:rPr>
        <w:t xml:space="preserve">the arm’s length range established by the WA </w:t>
      </w:r>
      <w:r w:rsidR="00D36F59">
        <w:rPr>
          <w:color w:val="000000" w:themeColor="text1"/>
        </w:rPr>
        <w:t>NCP</w:t>
      </w:r>
      <w:r w:rsidR="00D36F59" w:rsidRPr="00A779F0">
        <w:rPr>
          <w:color w:val="000000" w:themeColor="text1"/>
        </w:rPr>
        <w:t xml:space="preserve"> results of the selected independent comparable companies for the </w:t>
      </w:r>
      <w:r w:rsidR="00DA08AF">
        <w:rPr>
          <w:rFonts w:eastAsia="STKaiti"/>
          <w:color w:val="000000" w:themeColor="text1"/>
          <w:lang w:eastAsia="zh-CN"/>
        </w:rPr>
        <w:t>2021-2023</w:t>
      </w:r>
      <w:r w:rsidR="00D36F59" w:rsidRPr="00A779F0">
        <w:rPr>
          <w:rFonts w:eastAsia="STKaiti"/>
          <w:color w:val="000000" w:themeColor="text1"/>
          <w:lang w:eastAsia="zh-CN"/>
        </w:rPr>
        <w:t xml:space="preserve"> </w:t>
      </w:r>
      <w:r w:rsidR="00D36F59" w:rsidRPr="00A779F0">
        <w:rPr>
          <w:color w:val="000000" w:themeColor="text1"/>
        </w:rPr>
        <w:t>period.</w:t>
      </w:r>
    </w:p>
    <w:p w14:paraId="35009300" w14:textId="64145C67" w:rsidR="00131849" w:rsidRPr="00471C2D" w:rsidRDefault="00131849" w:rsidP="00A779F0">
      <w:pPr>
        <w:pStyle w:val="Heading3"/>
      </w:pPr>
      <w:bookmarkStart w:id="695" w:name="_Toc132361349"/>
      <w:bookmarkStart w:id="696" w:name="_Toc132361350"/>
      <w:bookmarkStart w:id="697" w:name="_Toc132361351"/>
      <w:bookmarkStart w:id="698" w:name="_Toc132361352"/>
      <w:bookmarkStart w:id="699" w:name="_Toc132361353"/>
      <w:bookmarkStart w:id="700" w:name="_Toc132361354"/>
      <w:bookmarkStart w:id="701" w:name="_Toc100145448"/>
      <w:bookmarkStart w:id="702" w:name="_Toc100147997"/>
      <w:bookmarkStart w:id="703" w:name="_Toc100153675"/>
      <w:bookmarkStart w:id="704" w:name="_Toc100159475"/>
      <w:bookmarkStart w:id="705" w:name="_Toc100909951"/>
      <w:bookmarkStart w:id="706" w:name="_Toc100912595"/>
      <w:bookmarkStart w:id="707" w:name="_Toc100145449"/>
      <w:bookmarkStart w:id="708" w:name="_Toc100147998"/>
      <w:bookmarkStart w:id="709" w:name="_Toc100153676"/>
      <w:bookmarkStart w:id="710" w:name="_Toc100159476"/>
      <w:bookmarkStart w:id="711" w:name="_Toc100909952"/>
      <w:bookmarkStart w:id="712" w:name="_Toc100912596"/>
      <w:bookmarkStart w:id="713" w:name="_Toc100145450"/>
      <w:bookmarkStart w:id="714" w:name="_Toc100147999"/>
      <w:bookmarkStart w:id="715" w:name="_Toc100153677"/>
      <w:bookmarkStart w:id="716" w:name="_Toc100159477"/>
      <w:bookmarkStart w:id="717" w:name="_Toc100909953"/>
      <w:bookmarkStart w:id="718" w:name="_Toc100912597"/>
      <w:bookmarkStart w:id="719" w:name="_Toc100145451"/>
      <w:bookmarkStart w:id="720" w:name="_Toc100148000"/>
      <w:bookmarkStart w:id="721" w:name="_Toc100153678"/>
      <w:bookmarkStart w:id="722" w:name="_Toc100159478"/>
      <w:bookmarkStart w:id="723" w:name="_Toc100909954"/>
      <w:bookmarkStart w:id="724" w:name="_Toc100912598"/>
      <w:bookmarkStart w:id="725" w:name="_Toc100145452"/>
      <w:bookmarkStart w:id="726" w:name="_Toc100148001"/>
      <w:bookmarkStart w:id="727" w:name="_Toc100153679"/>
      <w:bookmarkStart w:id="728" w:name="_Toc100159479"/>
      <w:bookmarkStart w:id="729" w:name="_Toc100909955"/>
      <w:bookmarkStart w:id="730" w:name="_Toc100912599"/>
      <w:bookmarkStart w:id="731" w:name="_Toc100145453"/>
      <w:bookmarkStart w:id="732" w:name="_Toc100148002"/>
      <w:bookmarkStart w:id="733" w:name="_Toc100153680"/>
      <w:bookmarkStart w:id="734" w:name="_Toc100159480"/>
      <w:bookmarkStart w:id="735" w:name="_Toc100909956"/>
      <w:bookmarkStart w:id="736" w:name="_Toc100912600"/>
      <w:bookmarkStart w:id="737" w:name="_Toc100145454"/>
      <w:bookmarkStart w:id="738" w:name="_Toc100148003"/>
      <w:bookmarkStart w:id="739" w:name="_Toc100153681"/>
      <w:bookmarkStart w:id="740" w:name="_Toc100159481"/>
      <w:bookmarkStart w:id="741" w:name="_Toc100909957"/>
      <w:bookmarkStart w:id="742" w:name="_Toc100912601"/>
      <w:bookmarkStart w:id="743" w:name="_Toc100145455"/>
      <w:bookmarkStart w:id="744" w:name="_Toc100148004"/>
      <w:bookmarkStart w:id="745" w:name="_Toc100153682"/>
      <w:bookmarkStart w:id="746" w:name="_Toc100159482"/>
      <w:bookmarkStart w:id="747" w:name="_Toc100909958"/>
      <w:bookmarkStart w:id="748" w:name="_Toc100912602"/>
      <w:bookmarkStart w:id="749" w:name="_Toc100147923"/>
      <w:bookmarkStart w:id="750" w:name="_Toc100150472"/>
      <w:bookmarkStart w:id="751" w:name="_Toc100156150"/>
      <w:bookmarkStart w:id="752" w:name="_Toc100161950"/>
      <w:bookmarkStart w:id="753" w:name="_Toc100912426"/>
      <w:bookmarkStart w:id="754" w:name="_Toc100915070"/>
      <w:bookmarkStart w:id="755" w:name="_Toc220570363"/>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r>
        <w:t>Conclusion</w:t>
      </w:r>
      <w:bookmarkEnd w:id="755"/>
      <w:r>
        <w:t xml:space="preserve"> </w:t>
      </w:r>
    </w:p>
    <w:p w14:paraId="6DD2CA70" w14:textId="5CBEB823" w:rsidR="00E75ACF" w:rsidRPr="00F226A6" w:rsidRDefault="00372FF2" w:rsidP="00E75ACF">
      <w:pPr>
        <w:pStyle w:val="BodyText"/>
        <w:jc w:val="both"/>
      </w:pPr>
      <w:bookmarkStart w:id="756" w:name="_Toc508216433"/>
      <w:bookmarkStart w:id="757" w:name="_Toc514923614"/>
      <w:bookmarkStart w:id="758" w:name="_Toc516668440"/>
      <w:bookmarkStart w:id="759" w:name="_Toc526104633"/>
      <w:bookmarkStart w:id="760" w:name="_Ref492914185"/>
      <w:bookmarkStart w:id="761" w:name="_Ref492914220"/>
      <w:bookmarkStart w:id="762" w:name="_Ref497899673"/>
      <w:bookmarkStart w:id="763" w:name="_Toc271556157"/>
      <w:bookmarkStart w:id="764" w:name="_Toc283730896"/>
      <w:bookmarkStart w:id="765" w:name="_Toc292282563"/>
      <w:bookmarkStart w:id="766" w:name="_Toc300739785"/>
      <w:bookmarkStart w:id="767" w:name="_Toc311128838"/>
      <w:bookmarkStart w:id="768" w:name="_Toc329610808"/>
      <w:bookmarkStart w:id="769" w:name="_Toc458670396"/>
      <w:bookmarkStart w:id="770" w:name="_Toc323807664"/>
      <w:bookmarkStart w:id="771" w:name="_Toc351912214"/>
      <w:bookmarkStart w:id="772" w:name="_Toc369594770"/>
      <w:bookmarkStart w:id="773" w:name="_Toc431389336"/>
      <w:bookmarkStart w:id="774" w:name="_Toc451015974"/>
      <w:bookmarkStart w:id="775" w:name="_Toc447229083"/>
      <w:bookmarkStart w:id="776" w:name="_Toc458670407"/>
      <w:bookmarkEnd w:id="583"/>
      <w:bookmarkEnd w:id="584"/>
      <w:bookmarkEnd w:id="585"/>
      <w:bookmarkEnd w:id="586"/>
      <w:bookmarkEnd w:id="587"/>
      <w:bookmarkEnd w:id="610"/>
      <w:r w:rsidRPr="00B0290C">
        <w:rPr>
          <w:rFonts w:cs="Arial"/>
          <w:color w:val="000000" w:themeColor="text1"/>
        </w:rPr>
        <w:t xml:space="preserve">Based on the benchmarking results above, and in accordance with Clause 2, Article 8 of Decree 132, it is not required to adjust the transfer price, profit ratio, profit allocation ratio of HMV in relation to the Transactions under Review. </w:t>
      </w:r>
      <w:r w:rsidR="00E75ACF">
        <w:br w:type="page"/>
      </w:r>
    </w:p>
    <w:p w14:paraId="657083D6" w14:textId="77777777" w:rsidR="00923508" w:rsidRPr="00BD1F76" w:rsidRDefault="00923508" w:rsidP="003E0AF8">
      <w:pPr>
        <w:pStyle w:val="Heading1"/>
        <w:numPr>
          <w:ilvl w:val="0"/>
          <w:numId w:val="0"/>
        </w:numPr>
      </w:pPr>
      <w:bookmarkStart w:id="777" w:name="_Toc90906488"/>
      <w:bookmarkStart w:id="778" w:name="_Toc220570364"/>
      <w:r w:rsidRPr="00BD1F76">
        <w:lastRenderedPageBreak/>
        <w:t>PART C.  FINANCIAL INFORMATION</w:t>
      </w:r>
      <w:bookmarkEnd w:id="756"/>
      <w:bookmarkEnd w:id="757"/>
      <w:bookmarkEnd w:id="758"/>
      <w:bookmarkEnd w:id="759"/>
      <w:bookmarkEnd w:id="777"/>
      <w:bookmarkEnd w:id="778"/>
    </w:p>
    <w:p w14:paraId="287E9D8F" w14:textId="77777777" w:rsidR="00923508" w:rsidRPr="00F11AD2" w:rsidRDefault="00923508" w:rsidP="003E0AF8">
      <w:pPr>
        <w:pStyle w:val="Heading1"/>
      </w:pPr>
      <w:bookmarkStart w:id="779" w:name="_Ref498504152"/>
      <w:bookmarkStart w:id="780" w:name="_Toc508216434"/>
      <w:bookmarkStart w:id="781" w:name="_Toc514923615"/>
      <w:bookmarkStart w:id="782" w:name="_Toc516668441"/>
      <w:bookmarkStart w:id="783" w:name="_Toc526104634"/>
      <w:bookmarkStart w:id="784" w:name="_Toc90906489"/>
      <w:bookmarkStart w:id="785" w:name="_Toc220570365"/>
      <w:r>
        <w:t>F</w:t>
      </w:r>
      <w:r w:rsidRPr="00FB667F">
        <w:t>inancial</w:t>
      </w:r>
      <w:r>
        <w:t xml:space="preserve"> </w:t>
      </w:r>
      <w:bookmarkEnd w:id="760"/>
      <w:bookmarkEnd w:id="761"/>
      <w:r>
        <w:t>information</w:t>
      </w:r>
      <w:bookmarkEnd w:id="762"/>
      <w:bookmarkEnd w:id="779"/>
      <w:bookmarkEnd w:id="780"/>
      <w:bookmarkEnd w:id="781"/>
      <w:bookmarkEnd w:id="782"/>
      <w:bookmarkEnd w:id="783"/>
      <w:bookmarkEnd w:id="784"/>
      <w:bookmarkEnd w:id="785"/>
    </w:p>
    <w:p w14:paraId="1C6F313F" w14:textId="616F6CBD" w:rsidR="00923508" w:rsidRPr="00106EFC" w:rsidRDefault="00106EFC" w:rsidP="003E0AF8">
      <w:pPr>
        <w:pStyle w:val="Heading2"/>
      </w:pPr>
      <w:bookmarkStart w:id="786" w:name="_Toc90906490"/>
      <w:bookmarkStart w:id="787" w:name="_Ref498504167"/>
      <w:bookmarkStart w:id="788" w:name="_Toc508216435"/>
      <w:bookmarkStart w:id="789" w:name="_Toc514923616"/>
      <w:bookmarkStart w:id="790" w:name="_Ref516664171"/>
      <w:bookmarkStart w:id="791" w:name="_Toc516668442"/>
      <w:bookmarkStart w:id="792" w:name="_Toc526104635"/>
      <w:bookmarkStart w:id="793" w:name="_Toc220570366"/>
      <w:r>
        <w:t>HMV</w:t>
      </w:r>
      <w:r w:rsidR="00923508">
        <w:t xml:space="preserve">’s financial statements </w:t>
      </w:r>
      <w:r w:rsidR="00923508" w:rsidRPr="00106EFC">
        <w:t xml:space="preserve">in </w:t>
      </w:r>
      <w:bookmarkEnd w:id="786"/>
      <w:bookmarkEnd w:id="787"/>
      <w:bookmarkEnd w:id="788"/>
      <w:bookmarkEnd w:id="789"/>
      <w:bookmarkEnd w:id="790"/>
      <w:bookmarkEnd w:id="791"/>
      <w:bookmarkEnd w:id="792"/>
      <w:r w:rsidR="004B6920">
        <w:t>FY2024</w:t>
      </w:r>
      <w:bookmarkEnd w:id="793"/>
    </w:p>
    <w:bookmarkEnd w:id="763"/>
    <w:bookmarkEnd w:id="764"/>
    <w:bookmarkEnd w:id="765"/>
    <w:bookmarkEnd w:id="766"/>
    <w:bookmarkEnd w:id="767"/>
    <w:bookmarkEnd w:id="768"/>
    <w:bookmarkEnd w:id="769"/>
    <w:p w14:paraId="34E89FE7" w14:textId="2D999B91" w:rsidR="00D647D5" w:rsidRDefault="00923508" w:rsidP="00106EFC">
      <w:pPr>
        <w:pStyle w:val="BodyText"/>
        <w:jc w:val="both"/>
        <w:rPr>
          <w:rFonts w:cs="Arial"/>
        </w:rPr>
      </w:pPr>
      <w:r>
        <w:rPr>
          <w:rFonts w:cs="Arial"/>
        </w:rPr>
        <w:t xml:space="preserve">The </w:t>
      </w:r>
      <w:r w:rsidR="00D647D5">
        <w:rPr>
          <w:rFonts w:cs="Arial"/>
        </w:rPr>
        <w:t xml:space="preserve">audited </w:t>
      </w:r>
      <w:r>
        <w:rPr>
          <w:rFonts w:cs="Arial"/>
        </w:rPr>
        <w:t xml:space="preserve">financial statements of </w:t>
      </w:r>
      <w:r w:rsidR="00106EFC">
        <w:rPr>
          <w:rFonts w:cs="Arial"/>
        </w:rPr>
        <w:t>HMV</w:t>
      </w:r>
      <w:r>
        <w:rPr>
          <w:rFonts w:cs="Arial"/>
        </w:rPr>
        <w:t xml:space="preserve"> are </w:t>
      </w:r>
      <w:r w:rsidR="00D647D5">
        <w:t xml:space="preserve">external to this </w:t>
      </w:r>
      <w:r w:rsidR="00110C2B">
        <w:t>R</w:t>
      </w:r>
      <w:r w:rsidR="00D647D5">
        <w:t>eport and will be provided upon request.</w:t>
      </w:r>
    </w:p>
    <w:p w14:paraId="36C9F982" w14:textId="12D53925" w:rsidR="00923508" w:rsidRDefault="00923508" w:rsidP="00047C2D">
      <w:pPr>
        <w:pStyle w:val="Heading2"/>
        <w:jc w:val="both"/>
      </w:pPr>
      <w:bookmarkStart w:id="794" w:name="_Toc19196924"/>
      <w:bookmarkStart w:id="795" w:name="_Ref498504173"/>
      <w:bookmarkStart w:id="796" w:name="_Toc508216436"/>
      <w:bookmarkStart w:id="797" w:name="_Toc514923617"/>
      <w:bookmarkStart w:id="798" w:name="_Ref516664179"/>
      <w:bookmarkStart w:id="799" w:name="_Toc516668443"/>
      <w:bookmarkStart w:id="800" w:name="_Ref526064443"/>
      <w:bookmarkStart w:id="801" w:name="_Toc526104636"/>
      <w:bookmarkStart w:id="802" w:name="_Toc90906491"/>
      <w:bookmarkStart w:id="803" w:name="_Toc220570367"/>
      <w:bookmarkEnd w:id="794"/>
      <w:r>
        <w:t xml:space="preserve">Allocation method used in the calculation of </w:t>
      </w:r>
      <w:r w:rsidR="00106EFC">
        <w:t>HMV</w:t>
      </w:r>
      <w:r>
        <w:t>’s operating result</w:t>
      </w:r>
      <w:bookmarkEnd w:id="795"/>
      <w:r w:rsidR="002A3F24">
        <w:t>s</w:t>
      </w:r>
      <w:bookmarkEnd w:id="796"/>
      <w:bookmarkEnd w:id="797"/>
      <w:bookmarkEnd w:id="798"/>
      <w:bookmarkEnd w:id="799"/>
      <w:bookmarkEnd w:id="800"/>
      <w:bookmarkEnd w:id="801"/>
      <w:bookmarkEnd w:id="802"/>
      <w:bookmarkEnd w:id="803"/>
    </w:p>
    <w:p w14:paraId="6E961CF2" w14:textId="6E98A532" w:rsidR="00654C17" w:rsidRDefault="00852FCB" w:rsidP="00FE1F3D">
      <w:pPr>
        <w:pStyle w:val="BodyText"/>
        <w:jc w:val="both"/>
      </w:pPr>
      <w:bookmarkStart w:id="804" w:name="_Toc458528337"/>
      <w:bookmarkStart w:id="805" w:name="_Toc458578542"/>
      <w:bookmarkEnd w:id="804"/>
      <w:bookmarkEnd w:id="805"/>
      <w:r>
        <w:t xml:space="preserve">For the purpose of calculating the HMV’s operating result for benchmarking purpose, the Company’s financial performance based on the audited financial report for </w:t>
      </w:r>
      <w:r w:rsidR="004B6920">
        <w:t>FY2024</w:t>
      </w:r>
      <w:r>
        <w:t xml:space="preserve"> has been used.</w:t>
      </w:r>
      <w:bookmarkStart w:id="806" w:name="_Ref498504177"/>
      <w:bookmarkStart w:id="807" w:name="_Toc508216437"/>
      <w:bookmarkStart w:id="808" w:name="_Toc514923618"/>
      <w:bookmarkStart w:id="809" w:name="_Ref516664189"/>
      <w:bookmarkStart w:id="810" w:name="_Toc516668444"/>
      <w:bookmarkStart w:id="811" w:name="_Toc526104637"/>
      <w:r w:rsidR="003B070C">
        <w:t xml:space="preserve">Table </w:t>
      </w:r>
      <w:r w:rsidR="003B070C">
        <w:fldChar w:fldCharType="begin"/>
      </w:r>
      <w:r w:rsidR="003B070C">
        <w:instrText xml:space="preserve"> STYLEREF 1 \s </w:instrText>
      </w:r>
      <w:r w:rsidR="003B070C">
        <w:fldChar w:fldCharType="separate"/>
      </w:r>
      <w:r w:rsidR="00742399">
        <w:rPr>
          <w:noProof/>
        </w:rPr>
        <w:t>7</w:t>
      </w:r>
      <w:r w:rsidR="003B070C">
        <w:fldChar w:fldCharType="end"/>
      </w:r>
      <w:r w:rsidR="003B070C">
        <w:t>-</w:t>
      </w:r>
      <w:r w:rsidR="003B070C">
        <w:fldChar w:fldCharType="begin"/>
      </w:r>
      <w:r w:rsidR="003B070C">
        <w:instrText xml:space="preserve"> SEQ Table \* ARABIC \s 1 </w:instrText>
      </w:r>
      <w:r w:rsidR="003B070C">
        <w:fldChar w:fldCharType="separate"/>
      </w:r>
      <w:r w:rsidR="00742399">
        <w:rPr>
          <w:noProof/>
        </w:rPr>
        <w:t>1</w:t>
      </w:r>
      <w:r w:rsidR="003B070C">
        <w:fldChar w:fldCharType="end"/>
      </w:r>
      <w:r w:rsidR="003B070C">
        <w:t xml:space="preserve">: Calculation of HMV’s operating result for </w:t>
      </w:r>
      <w:r w:rsidR="004B6920">
        <w:t>FY2024</w:t>
      </w:r>
      <w:r w:rsidR="00215FD2" w:rsidRPr="00215FD2">
        <w:t xml:space="preserve"> </w:t>
      </w:r>
      <w:r w:rsidR="002855CF" w:rsidRPr="002855CF">
        <w:rPr>
          <w:noProof/>
        </w:rPr>
        <w:drawing>
          <wp:inline distT="0" distB="0" distL="0" distR="0" wp14:anchorId="0016E86C" wp14:editId="2A99B31B">
            <wp:extent cx="5401945" cy="4582795"/>
            <wp:effectExtent l="0" t="0" r="8255" b="8255"/>
            <wp:docPr id="1795485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1945" cy="4582795"/>
                    </a:xfrm>
                    <a:prstGeom prst="rect">
                      <a:avLst/>
                    </a:prstGeom>
                    <a:noFill/>
                    <a:ln>
                      <a:noFill/>
                    </a:ln>
                  </pic:spPr>
                </pic:pic>
              </a:graphicData>
            </a:graphic>
          </wp:inline>
        </w:drawing>
      </w:r>
    </w:p>
    <w:p w14:paraId="57206476" w14:textId="5A0CAA91" w:rsidR="00923508" w:rsidRDefault="00923508" w:rsidP="003B070C">
      <w:pPr>
        <w:pStyle w:val="Heading2"/>
        <w:jc w:val="both"/>
      </w:pPr>
      <w:bookmarkStart w:id="812" w:name="_Toc100147929"/>
      <w:bookmarkStart w:id="813" w:name="_Toc100150478"/>
      <w:bookmarkStart w:id="814" w:name="_Toc100156156"/>
      <w:bookmarkStart w:id="815" w:name="_Toc100161956"/>
      <w:bookmarkStart w:id="816" w:name="_Toc100912432"/>
      <w:bookmarkStart w:id="817" w:name="_Toc100915076"/>
      <w:bookmarkStart w:id="818" w:name="_Toc67416710"/>
      <w:bookmarkStart w:id="819" w:name="_Toc90906492"/>
      <w:bookmarkStart w:id="820" w:name="_Toc220570368"/>
      <w:bookmarkEnd w:id="812"/>
      <w:bookmarkEnd w:id="813"/>
      <w:bookmarkEnd w:id="814"/>
      <w:bookmarkEnd w:id="815"/>
      <w:bookmarkEnd w:id="816"/>
      <w:bookmarkEnd w:id="817"/>
      <w:bookmarkEnd w:id="818"/>
      <w:r>
        <w:lastRenderedPageBreak/>
        <w:t>S</w:t>
      </w:r>
      <w:r w:rsidRPr="006619B6">
        <w:t>ummary of financial data in relation to the comparability analysis and sources of data</w:t>
      </w:r>
      <w:bookmarkEnd w:id="806"/>
      <w:bookmarkEnd w:id="807"/>
      <w:bookmarkEnd w:id="808"/>
      <w:bookmarkEnd w:id="809"/>
      <w:bookmarkEnd w:id="810"/>
      <w:bookmarkEnd w:id="811"/>
      <w:bookmarkEnd w:id="819"/>
      <w:bookmarkEnd w:id="820"/>
    </w:p>
    <w:p w14:paraId="10BAF8F6" w14:textId="78098A5E" w:rsidR="00923508" w:rsidRDefault="00923508" w:rsidP="003B070C">
      <w:pPr>
        <w:pStyle w:val="BodyText"/>
        <w:jc w:val="both"/>
        <w:rPr>
          <w:iCs/>
          <w:color w:val="000000"/>
        </w:rPr>
      </w:pPr>
      <w:r w:rsidRPr="002E2E99">
        <w:rPr>
          <w:iCs/>
          <w:color w:val="000000"/>
        </w:rPr>
        <w:t>A summary of financial data in relation to the comparability analysis and sources of data</w:t>
      </w:r>
      <w:r>
        <w:rPr>
          <w:iCs/>
          <w:color w:val="000000"/>
        </w:rPr>
        <w:t xml:space="preserve"> is presented in Appendix </w:t>
      </w:r>
      <w:r w:rsidR="003B070C">
        <w:rPr>
          <w:iCs/>
          <w:color w:val="000000"/>
        </w:rPr>
        <w:t xml:space="preserve">D </w:t>
      </w:r>
      <w:r>
        <w:rPr>
          <w:iCs/>
          <w:color w:val="000000"/>
        </w:rPr>
        <w:t>of the Local File.</w:t>
      </w:r>
    </w:p>
    <w:p w14:paraId="6FEDA3AC" w14:textId="210E27DE" w:rsidR="00923508" w:rsidRDefault="00923508" w:rsidP="003B070C">
      <w:pPr>
        <w:pStyle w:val="Heading2"/>
        <w:jc w:val="both"/>
      </w:pPr>
      <w:bookmarkStart w:id="821" w:name="_Ref498504181"/>
      <w:bookmarkStart w:id="822" w:name="_Toc508216438"/>
      <w:bookmarkStart w:id="823" w:name="_Toc514923619"/>
      <w:bookmarkStart w:id="824" w:name="_Toc516668445"/>
      <w:bookmarkStart w:id="825" w:name="_Toc526104638"/>
      <w:bookmarkStart w:id="826" w:name="_Toc90906493"/>
      <w:bookmarkStart w:id="827" w:name="_Toc220570369"/>
      <w:r>
        <w:t>S</w:t>
      </w:r>
      <w:r w:rsidRPr="006619B6">
        <w:t>ummary of reason</w:t>
      </w:r>
      <w:r>
        <w:t>s</w:t>
      </w:r>
      <w:r w:rsidRPr="006619B6">
        <w:t xml:space="preserve"> and explanation for the causes, business operation</w:t>
      </w:r>
      <w:r w:rsidR="00F42D75">
        <w:t>s</w:t>
      </w:r>
      <w:r w:rsidRPr="006619B6">
        <w:t>, investment and development strategy of corporate having more than three-consecutive-year loss</w:t>
      </w:r>
      <w:bookmarkEnd w:id="821"/>
      <w:bookmarkEnd w:id="822"/>
      <w:bookmarkEnd w:id="823"/>
      <w:bookmarkEnd w:id="824"/>
      <w:bookmarkEnd w:id="825"/>
      <w:bookmarkEnd w:id="826"/>
      <w:bookmarkEnd w:id="827"/>
    </w:p>
    <w:p w14:paraId="0974556A" w14:textId="40BEE83D" w:rsidR="00162880" w:rsidRPr="00D6598D" w:rsidRDefault="00972E94" w:rsidP="003B3AC8">
      <w:pPr>
        <w:pStyle w:val="BodyText"/>
        <w:jc w:val="both"/>
      </w:pPr>
      <w:r w:rsidRPr="00A779F0">
        <w:t xml:space="preserve">HMV did not incur three-consecutive year loss during the last three years including </w:t>
      </w:r>
      <w:r w:rsidR="004B6920">
        <w:rPr>
          <w:rFonts w:cs="Arial"/>
        </w:rPr>
        <w:t>FY2024</w:t>
      </w:r>
      <w:r w:rsidRPr="00A779F0">
        <w:t>.</w:t>
      </w:r>
    </w:p>
    <w:p w14:paraId="25430C17" w14:textId="77777777" w:rsidR="00923508" w:rsidRPr="0097122B" w:rsidRDefault="00923508" w:rsidP="00D62E90">
      <w:pPr>
        <w:pStyle w:val="AppendixHeading"/>
        <w:numPr>
          <w:ilvl w:val="0"/>
          <w:numId w:val="0"/>
        </w:numPr>
        <w:outlineLvl w:val="0"/>
      </w:pPr>
      <w:bookmarkStart w:id="828" w:name="_Ref509580474"/>
      <w:bookmarkStart w:id="829" w:name="_Toc514923620"/>
      <w:bookmarkStart w:id="830" w:name="_Toc516668446"/>
      <w:bookmarkStart w:id="831" w:name="_Toc526104639"/>
      <w:bookmarkStart w:id="832" w:name="_Toc90906494"/>
      <w:bookmarkStart w:id="833" w:name="_Toc213234128"/>
      <w:bookmarkStart w:id="834" w:name="_Toc213572054"/>
      <w:bookmarkStart w:id="835" w:name="_Toc216681531"/>
      <w:bookmarkStart w:id="836" w:name="_Toc216682702"/>
      <w:bookmarkStart w:id="837" w:name="_Toc259634201"/>
      <w:bookmarkStart w:id="838" w:name="_Toc275532962"/>
      <w:bookmarkStart w:id="839" w:name="_Toc307572939"/>
      <w:bookmarkStart w:id="840" w:name="_Toc329593801"/>
      <w:bookmarkStart w:id="841" w:name="_Toc458670342"/>
      <w:bookmarkStart w:id="842" w:name="_Toc486964236"/>
      <w:bookmarkStart w:id="843" w:name="_Toc220570370"/>
      <w:bookmarkEnd w:id="770"/>
      <w:bookmarkEnd w:id="771"/>
      <w:bookmarkEnd w:id="772"/>
      <w:bookmarkEnd w:id="773"/>
      <w:bookmarkEnd w:id="774"/>
      <w:bookmarkEnd w:id="775"/>
      <w:bookmarkEnd w:id="776"/>
      <w:r w:rsidRPr="0097122B">
        <w:lastRenderedPageBreak/>
        <w:t>Appendices</w:t>
      </w:r>
      <w:bookmarkEnd w:id="828"/>
      <w:bookmarkEnd w:id="829"/>
      <w:bookmarkEnd w:id="830"/>
      <w:bookmarkEnd w:id="831"/>
      <w:bookmarkEnd w:id="832"/>
      <w:bookmarkEnd w:id="843"/>
    </w:p>
    <w:p w14:paraId="183389B4" w14:textId="0C78BD70" w:rsidR="00923508" w:rsidRDefault="00923508" w:rsidP="00D62E90">
      <w:pPr>
        <w:pStyle w:val="AppendixHeading"/>
        <w:ind w:hanging="965"/>
        <w:outlineLvl w:val="0"/>
      </w:pPr>
      <w:bookmarkStart w:id="844" w:name="_Toc508213826"/>
      <w:bookmarkStart w:id="845" w:name="_Toc508213987"/>
      <w:bookmarkStart w:id="846" w:name="_Toc508215928"/>
      <w:bookmarkStart w:id="847" w:name="_Toc508216100"/>
      <w:bookmarkStart w:id="848" w:name="_Toc508216271"/>
      <w:bookmarkStart w:id="849" w:name="_Toc508216441"/>
      <w:bookmarkStart w:id="850" w:name="_Toc508216611"/>
      <w:bookmarkStart w:id="851" w:name="_Toc508216781"/>
      <w:bookmarkStart w:id="852" w:name="_Toc508216949"/>
      <w:bookmarkStart w:id="853" w:name="_Toc508217117"/>
      <w:bookmarkStart w:id="854" w:name="_Toc508217285"/>
      <w:bookmarkStart w:id="855" w:name="_Toc508217451"/>
      <w:bookmarkStart w:id="856" w:name="_Toc492906529"/>
      <w:bookmarkStart w:id="857" w:name="_Toc492907520"/>
      <w:bookmarkStart w:id="858" w:name="_Toc492909024"/>
      <w:bookmarkStart w:id="859" w:name="_Toc492911103"/>
      <w:bookmarkStart w:id="860" w:name="_Toc492912705"/>
      <w:bookmarkStart w:id="861" w:name="_Toc492973421"/>
      <w:bookmarkStart w:id="862" w:name="_Toc492997437"/>
      <w:bookmarkStart w:id="863" w:name="_Toc492906530"/>
      <w:bookmarkStart w:id="864" w:name="_Toc492907521"/>
      <w:bookmarkStart w:id="865" w:name="_Toc492909025"/>
      <w:bookmarkStart w:id="866" w:name="_Toc492911104"/>
      <w:bookmarkStart w:id="867" w:name="_Toc492912706"/>
      <w:bookmarkStart w:id="868" w:name="_Toc492973422"/>
      <w:bookmarkStart w:id="869" w:name="_Toc492997438"/>
      <w:bookmarkStart w:id="870" w:name="_Toc492906531"/>
      <w:bookmarkStart w:id="871" w:name="_Toc492907522"/>
      <w:bookmarkStart w:id="872" w:name="_Toc492909026"/>
      <w:bookmarkStart w:id="873" w:name="_Toc492911105"/>
      <w:bookmarkStart w:id="874" w:name="_Toc492912707"/>
      <w:bookmarkStart w:id="875" w:name="_Toc492973423"/>
      <w:bookmarkStart w:id="876" w:name="_Toc492997439"/>
      <w:bookmarkStart w:id="877" w:name="_Toc492906532"/>
      <w:bookmarkStart w:id="878" w:name="_Toc492907523"/>
      <w:bookmarkStart w:id="879" w:name="_Toc492909027"/>
      <w:bookmarkStart w:id="880" w:name="_Toc492911106"/>
      <w:bookmarkStart w:id="881" w:name="_Toc492912708"/>
      <w:bookmarkStart w:id="882" w:name="_Toc492973424"/>
      <w:bookmarkStart w:id="883" w:name="_Toc492997440"/>
      <w:bookmarkStart w:id="884" w:name="_Toc492906533"/>
      <w:bookmarkStart w:id="885" w:name="_Toc492907524"/>
      <w:bookmarkStart w:id="886" w:name="_Toc492909028"/>
      <w:bookmarkStart w:id="887" w:name="_Toc492911107"/>
      <w:bookmarkStart w:id="888" w:name="_Toc492912709"/>
      <w:bookmarkStart w:id="889" w:name="_Toc492973425"/>
      <w:bookmarkStart w:id="890" w:name="_Toc492997441"/>
      <w:bookmarkStart w:id="891" w:name="_Toc492906534"/>
      <w:bookmarkStart w:id="892" w:name="_Toc492907525"/>
      <w:bookmarkStart w:id="893" w:name="_Toc492909029"/>
      <w:bookmarkStart w:id="894" w:name="_Toc492911108"/>
      <w:bookmarkStart w:id="895" w:name="_Toc492912710"/>
      <w:bookmarkStart w:id="896" w:name="_Toc492973426"/>
      <w:bookmarkStart w:id="897" w:name="_Toc492997442"/>
      <w:bookmarkStart w:id="898" w:name="_Toc492906535"/>
      <w:bookmarkStart w:id="899" w:name="_Toc492907526"/>
      <w:bookmarkStart w:id="900" w:name="_Toc492909030"/>
      <w:bookmarkStart w:id="901" w:name="_Toc492911109"/>
      <w:bookmarkStart w:id="902" w:name="_Toc492912711"/>
      <w:bookmarkStart w:id="903" w:name="_Toc492973427"/>
      <w:bookmarkStart w:id="904" w:name="_Toc492997443"/>
      <w:bookmarkStart w:id="905" w:name="_Toc492906536"/>
      <w:bookmarkStart w:id="906" w:name="_Toc492907527"/>
      <w:bookmarkStart w:id="907" w:name="_Toc492909031"/>
      <w:bookmarkStart w:id="908" w:name="_Toc492911110"/>
      <w:bookmarkStart w:id="909" w:name="_Toc492912712"/>
      <w:bookmarkStart w:id="910" w:name="_Toc492973428"/>
      <w:bookmarkStart w:id="911" w:name="_Toc492997444"/>
      <w:bookmarkStart w:id="912" w:name="_Toc492906537"/>
      <w:bookmarkStart w:id="913" w:name="_Toc492907528"/>
      <w:bookmarkStart w:id="914" w:name="_Toc492909032"/>
      <w:bookmarkStart w:id="915" w:name="_Toc492911111"/>
      <w:bookmarkStart w:id="916" w:name="_Toc492912713"/>
      <w:bookmarkStart w:id="917" w:name="_Toc492973429"/>
      <w:bookmarkStart w:id="918" w:name="_Toc492997445"/>
      <w:bookmarkStart w:id="919" w:name="_Toc365272765"/>
      <w:bookmarkStart w:id="920" w:name="_Toc365278486"/>
      <w:bookmarkStart w:id="921" w:name="_Toc365386280"/>
      <w:bookmarkStart w:id="922" w:name="_Toc365390100"/>
      <w:bookmarkStart w:id="923" w:name="_Toc365453184"/>
      <w:bookmarkStart w:id="924" w:name="_Toc363051332"/>
      <w:bookmarkStart w:id="925" w:name="_Toc363051333"/>
      <w:bookmarkStart w:id="926" w:name="_Toc363051334"/>
      <w:bookmarkStart w:id="927" w:name="_Toc492906568"/>
      <w:bookmarkStart w:id="928" w:name="_Toc492907559"/>
      <w:bookmarkStart w:id="929" w:name="_Toc492909063"/>
      <w:bookmarkStart w:id="930" w:name="_Toc492911142"/>
      <w:bookmarkStart w:id="931" w:name="_Toc492912744"/>
      <w:bookmarkStart w:id="932" w:name="_Toc492973460"/>
      <w:bookmarkStart w:id="933" w:name="_Toc492997476"/>
      <w:bookmarkStart w:id="934" w:name="_Toc492906569"/>
      <w:bookmarkStart w:id="935" w:name="_Toc492907560"/>
      <w:bookmarkStart w:id="936" w:name="_Toc492909064"/>
      <w:bookmarkStart w:id="937" w:name="_Toc492911143"/>
      <w:bookmarkStart w:id="938" w:name="_Toc492912745"/>
      <w:bookmarkStart w:id="939" w:name="_Toc492973461"/>
      <w:bookmarkStart w:id="940" w:name="_Toc492997477"/>
      <w:bookmarkStart w:id="941" w:name="_Toc492906570"/>
      <w:bookmarkStart w:id="942" w:name="_Toc492907561"/>
      <w:bookmarkStart w:id="943" w:name="_Toc492909065"/>
      <w:bookmarkStart w:id="944" w:name="_Toc492911144"/>
      <w:bookmarkStart w:id="945" w:name="_Toc492912746"/>
      <w:bookmarkStart w:id="946" w:name="_Toc492973462"/>
      <w:bookmarkStart w:id="947" w:name="_Toc492997478"/>
      <w:bookmarkStart w:id="948" w:name="_Toc492906571"/>
      <w:bookmarkStart w:id="949" w:name="_Toc492907562"/>
      <w:bookmarkStart w:id="950" w:name="_Toc492909066"/>
      <w:bookmarkStart w:id="951" w:name="_Toc492911145"/>
      <w:bookmarkStart w:id="952" w:name="_Toc492912747"/>
      <w:bookmarkStart w:id="953" w:name="_Toc492973463"/>
      <w:bookmarkStart w:id="954" w:name="_Toc492997479"/>
      <w:bookmarkStart w:id="955" w:name="_Toc492906572"/>
      <w:bookmarkStart w:id="956" w:name="_Toc492907563"/>
      <w:bookmarkStart w:id="957" w:name="_Toc492909067"/>
      <w:bookmarkStart w:id="958" w:name="_Toc492911146"/>
      <w:bookmarkStart w:id="959" w:name="_Toc492912748"/>
      <w:bookmarkStart w:id="960" w:name="_Toc492973464"/>
      <w:bookmarkStart w:id="961" w:name="_Toc492997480"/>
      <w:bookmarkStart w:id="962" w:name="_Toc492906573"/>
      <w:bookmarkStart w:id="963" w:name="_Toc492907564"/>
      <w:bookmarkStart w:id="964" w:name="_Toc492909068"/>
      <w:bookmarkStart w:id="965" w:name="_Toc492911147"/>
      <w:bookmarkStart w:id="966" w:name="_Toc492912749"/>
      <w:bookmarkStart w:id="967" w:name="_Toc492973465"/>
      <w:bookmarkStart w:id="968" w:name="_Toc492997481"/>
      <w:bookmarkStart w:id="969" w:name="_Toc492906574"/>
      <w:bookmarkStart w:id="970" w:name="_Toc492907565"/>
      <w:bookmarkStart w:id="971" w:name="_Toc492909069"/>
      <w:bookmarkStart w:id="972" w:name="_Toc492911148"/>
      <w:bookmarkStart w:id="973" w:name="_Toc492912750"/>
      <w:bookmarkStart w:id="974" w:name="_Toc492973466"/>
      <w:bookmarkStart w:id="975" w:name="_Toc492997482"/>
      <w:bookmarkStart w:id="976" w:name="_Toc492906575"/>
      <w:bookmarkStart w:id="977" w:name="_Toc492907566"/>
      <w:bookmarkStart w:id="978" w:name="_Toc492909070"/>
      <w:bookmarkStart w:id="979" w:name="_Toc492911149"/>
      <w:bookmarkStart w:id="980" w:name="_Toc492912751"/>
      <w:bookmarkStart w:id="981" w:name="_Toc492973467"/>
      <w:bookmarkStart w:id="982" w:name="_Toc492997483"/>
      <w:bookmarkStart w:id="983" w:name="_Toc492906576"/>
      <w:bookmarkStart w:id="984" w:name="_Toc492907567"/>
      <w:bookmarkStart w:id="985" w:name="_Toc492909071"/>
      <w:bookmarkStart w:id="986" w:name="_Toc492911150"/>
      <w:bookmarkStart w:id="987" w:name="_Toc492912752"/>
      <w:bookmarkStart w:id="988" w:name="_Toc492973468"/>
      <w:bookmarkStart w:id="989" w:name="_Toc492997484"/>
      <w:bookmarkStart w:id="990" w:name="_Toc492906577"/>
      <w:bookmarkStart w:id="991" w:name="_Toc492907568"/>
      <w:bookmarkStart w:id="992" w:name="_Toc492909072"/>
      <w:bookmarkStart w:id="993" w:name="_Toc492911151"/>
      <w:bookmarkStart w:id="994" w:name="_Toc492912753"/>
      <w:bookmarkStart w:id="995" w:name="_Toc492973469"/>
      <w:bookmarkStart w:id="996" w:name="_Toc492997485"/>
      <w:bookmarkStart w:id="997" w:name="_Toc492906578"/>
      <w:bookmarkStart w:id="998" w:name="_Toc492907569"/>
      <w:bookmarkStart w:id="999" w:name="_Toc492909073"/>
      <w:bookmarkStart w:id="1000" w:name="_Toc492911152"/>
      <w:bookmarkStart w:id="1001" w:name="_Toc492912754"/>
      <w:bookmarkStart w:id="1002" w:name="_Toc492973470"/>
      <w:bookmarkStart w:id="1003" w:name="_Toc492997486"/>
      <w:bookmarkStart w:id="1004" w:name="_Toc379897908"/>
      <w:bookmarkStart w:id="1005" w:name="_Toc379900531"/>
      <w:bookmarkStart w:id="1006" w:name="_Toc379959271"/>
      <w:bookmarkStart w:id="1007" w:name="_Toc379959343"/>
      <w:bookmarkStart w:id="1008" w:name="_Toc379959415"/>
      <w:bookmarkStart w:id="1009" w:name="_Toc316732713"/>
      <w:bookmarkStart w:id="1010" w:name="_Toc316732714"/>
      <w:bookmarkStart w:id="1011" w:name="_Toc492906586"/>
      <w:bookmarkStart w:id="1012" w:name="_Toc492907577"/>
      <w:bookmarkStart w:id="1013" w:name="_Toc492909081"/>
      <w:bookmarkStart w:id="1014" w:name="_Toc492911160"/>
      <w:bookmarkStart w:id="1015" w:name="_Toc492912762"/>
      <w:bookmarkStart w:id="1016" w:name="_Toc492973478"/>
      <w:bookmarkStart w:id="1017" w:name="_Toc492997494"/>
      <w:bookmarkStart w:id="1018" w:name="_Toc492906589"/>
      <w:bookmarkStart w:id="1019" w:name="_Toc492907580"/>
      <w:bookmarkStart w:id="1020" w:name="_Toc492909084"/>
      <w:bookmarkStart w:id="1021" w:name="_Toc492911163"/>
      <w:bookmarkStart w:id="1022" w:name="_Toc492912765"/>
      <w:bookmarkStart w:id="1023" w:name="_Toc492973481"/>
      <w:bookmarkStart w:id="1024" w:name="_Toc492997497"/>
      <w:bookmarkStart w:id="1025" w:name="_Toc492906590"/>
      <w:bookmarkStart w:id="1026" w:name="_Toc492907581"/>
      <w:bookmarkStart w:id="1027" w:name="_Toc492909085"/>
      <w:bookmarkStart w:id="1028" w:name="_Toc492911164"/>
      <w:bookmarkStart w:id="1029" w:name="_Toc492912766"/>
      <w:bookmarkStart w:id="1030" w:name="_Toc492973482"/>
      <w:bookmarkStart w:id="1031" w:name="_Toc492997498"/>
      <w:bookmarkStart w:id="1032" w:name="_Toc492906688"/>
      <w:bookmarkStart w:id="1033" w:name="_Toc492907679"/>
      <w:bookmarkStart w:id="1034" w:name="_Toc492909183"/>
      <w:bookmarkStart w:id="1035" w:name="_Toc492911262"/>
      <w:bookmarkStart w:id="1036" w:name="_Toc492912864"/>
      <w:bookmarkStart w:id="1037" w:name="_Toc492973580"/>
      <w:bookmarkStart w:id="1038" w:name="_Toc508216442"/>
      <w:bookmarkStart w:id="1039" w:name="_Toc486964237"/>
      <w:bookmarkStart w:id="1040" w:name="_Toc514923621"/>
      <w:bookmarkStart w:id="1041" w:name="_Toc516668447"/>
      <w:bookmarkStart w:id="1042" w:name="_Toc526104640"/>
      <w:bookmarkStart w:id="1043" w:name="_Toc90906495"/>
      <w:bookmarkStart w:id="1044" w:name="_Toc220570371"/>
      <w:bookmarkEnd w:id="833"/>
      <w:bookmarkEnd w:id="834"/>
      <w:bookmarkEnd w:id="835"/>
      <w:bookmarkEnd w:id="836"/>
      <w:bookmarkEnd w:id="837"/>
      <w:bookmarkEnd w:id="838"/>
      <w:bookmarkEnd w:id="839"/>
      <w:bookmarkEnd w:id="840"/>
      <w:bookmarkEnd w:id="841"/>
      <w:bookmarkEnd w:id="842"/>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r w:rsidRPr="00A06AF7">
        <w:lastRenderedPageBreak/>
        <w:t xml:space="preserve">Overview </w:t>
      </w:r>
      <w:r>
        <w:t xml:space="preserve">of the </w:t>
      </w:r>
      <w:r w:rsidRPr="00A06AF7">
        <w:t xml:space="preserve">Vietnamese </w:t>
      </w:r>
      <w:r>
        <w:t>transfer pricing regulatio</w:t>
      </w:r>
      <w:r>
        <w:rPr>
          <w:noProof/>
        </w:rPr>
        <w:t>ns</w:t>
      </w:r>
      <w:bookmarkEnd w:id="1038"/>
      <w:bookmarkEnd w:id="1039"/>
      <w:bookmarkEnd w:id="1040"/>
      <w:bookmarkEnd w:id="1041"/>
      <w:bookmarkEnd w:id="1042"/>
      <w:bookmarkEnd w:id="1043"/>
      <w:bookmarkEnd w:id="1044"/>
    </w:p>
    <w:p w14:paraId="0C366C7A" w14:textId="77777777" w:rsidR="00923508" w:rsidRPr="00FB667F" w:rsidRDefault="00923508" w:rsidP="00D62E90">
      <w:pPr>
        <w:pStyle w:val="AppendixHeading2"/>
        <w:ind w:hanging="965"/>
        <w:outlineLvl w:val="1"/>
      </w:pPr>
      <w:bookmarkStart w:id="1045" w:name="_Toc516668448"/>
      <w:bookmarkStart w:id="1046" w:name="_Toc526104641"/>
      <w:bookmarkStart w:id="1047" w:name="_Toc90906496"/>
      <w:bookmarkStart w:id="1048" w:name="_Toc220570372"/>
      <w:r>
        <w:t>Arm’s length principle</w:t>
      </w:r>
      <w:bookmarkEnd w:id="1045"/>
      <w:bookmarkEnd w:id="1046"/>
      <w:bookmarkEnd w:id="1047"/>
      <w:bookmarkEnd w:id="1048"/>
    </w:p>
    <w:p w14:paraId="1EEC2CA2" w14:textId="3D079811" w:rsidR="00923508" w:rsidRPr="00FB667F" w:rsidRDefault="00923508" w:rsidP="003B070C">
      <w:pPr>
        <w:pStyle w:val="BodyText"/>
        <w:jc w:val="both"/>
        <w:rPr>
          <w:rFonts w:cs="Arial"/>
        </w:rPr>
      </w:pPr>
      <w:r w:rsidRPr="00FB667F">
        <w:rPr>
          <w:rFonts w:cs="Arial"/>
        </w:rPr>
        <w:t xml:space="preserve">Consistent with the Tax Administration Law, </w:t>
      </w:r>
      <w:r>
        <w:rPr>
          <w:rFonts w:cs="Arial"/>
        </w:rPr>
        <w:t xml:space="preserve">Decree </w:t>
      </w:r>
      <w:r w:rsidR="00C117D4">
        <w:rPr>
          <w:rFonts w:cs="Arial"/>
        </w:rPr>
        <w:t>132</w:t>
      </w:r>
      <w:r w:rsidRPr="00FB667F">
        <w:rPr>
          <w:rFonts w:cs="Arial"/>
        </w:rPr>
        <w:t xml:space="preserve"> broadly require</w:t>
      </w:r>
      <w:r w:rsidR="00C117D4">
        <w:rPr>
          <w:rFonts w:cs="Arial"/>
        </w:rPr>
        <w:t>s</w:t>
      </w:r>
      <w:r w:rsidRPr="00FB667F">
        <w:rPr>
          <w:rFonts w:cs="Arial"/>
        </w:rPr>
        <w:t xml:space="preserve"> that related party transactions be conducted </w:t>
      </w:r>
      <w:r>
        <w:rPr>
          <w:rFonts w:cs="Arial"/>
        </w:rPr>
        <w:t xml:space="preserve">in compliance with “arm’s length principle”. </w:t>
      </w:r>
      <w:r w:rsidRPr="0098660E">
        <w:rPr>
          <w:rFonts w:asciiTheme="majorHAnsi" w:hAnsiTheme="majorHAnsi" w:cstheme="majorHAnsi"/>
          <w:lang w:val="nl-NL"/>
        </w:rPr>
        <w:t>The “</w:t>
      </w:r>
      <w:r>
        <w:rPr>
          <w:rFonts w:asciiTheme="majorHAnsi" w:hAnsiTheme="majorHAnsi" w:cstheme="majorHAnsi"/>
          <w:lang w:val="nl-NL"/>
        </w:rPr>
        <w:t>arm’s length principle</w:t>
      </w:r>
      <w:r w:rsidRPr="0098660E">
        <w:rPr>
          <w:rFonts w:asciiTheme="majorHAnsi" w:hAnsiTheme="majorHAnsi" w:cstheme="majorHAnsi"/>
          <w:lang w:val="nl-NL"/>
        </w:rPr>
        <w:t>” is applied on the basis of transactions between unrelated parties</w:t>
      </w:r>
      <w:r>
        <w:rPr>
          <w:rFonts w:asciiTheme="majorHAnsi" w:hAnsiTheme="majorHAnsi" w:cstheme="majorHAnsi"/>
          <w:lang w:val="nl-NL"/>
        </w:rPr>
        <w:t xml:space="preserve"> </w:t>
      </w:r>
      <w:r w:rsidRPr="0098660E">
        <w:rPr>
          <w:rFonts w:asciiTheme="majorHAnsi" w:hAnsiTheme="majorHAnsi" w:cstheme="majorHAnsi"/>
          <w:lang w:val="nl-NL"/>
        </w:rPr>
        <w:t xml:space="preserve">stipulated under Tax </w:t>
      </w:r>
      <w:r>
        <w:rPr>
          <w:rFonts w:asciiTheme="majorHAnsi" w:hAnsiTheme="majorHAnsi" w:cstheme="majorHAnsi"/>
          <w:lang w:val="nl-NL"/>
        </w:rPr>
        <w:t>Treatie</w:t>
      </w:r>
      <w:r w:rsidRPr="0098660E">
        <w:rPr>
          <w:rFonts w:asciiTheme="majorHAnsi" w:hAnsiTheme="majorHAnsi" w:cstheme="majorHAnsi"/>
          <w:lang w:val="nl-NL"/>
        </w:rPr>
        <w:t xml:space="preserve">s </w:t>
      </w:r>
      <w:r>
        <w:rPr>
          <w:rFonts w:asciiTheme="majorHAnsi" w:hAnsiTheme="majorHAnsi" w:cstheme="majorHAnsi"/>
          <w:lang w:val="nl-NL"/>
        </w:rPr>
        <w:t>that are in force  in</w:t>
      </w:r>
      <w:r w:rsidRPr="0098660E">
        <w:rPr>
          <w:rFonts w:asciiTheme="majorHAnsi" w:hAnsiTheme="majorHAnsi" w:cstheme="majorHAnsi"/>
          <w:lang w:val="nl-NL"/>
        </w:rPr>
        <w:t xml:space="preserve"> Vietnam</w:t>
      </w:r>
      <w:r>
        <w:rPr>
          <w:rFonts w:asciiTheme="majorHAnsi" w:hAnsiTheme="majorHAnsi" w:cstheme="majorHAnsi"/>
          <w:lang w:val="nl-NL"/>
        </w:rPr>
        <w:t>.</w:t>
      </w:r>
      <w:r>
        <w:rPr>
          <w:rFonts w:cs="Arial"/>
        </w:rPr>
        <w:t xml:space="preserve"> </w:t>
      </w:r>
      <w:r w:rsidR="00865E62">
        <w:rPr>
          <w:rFonts w:cs="Arial"/>
        </w:rPr>
        <w:t xml:space="preserve"> </w:t>
      </w:r>
      <w:r w:rsidRPr="00FB667F">
        <w:rPr>
          <w:rFonts w:cs="Arial"/>
        </w:rPr>
        <w:t xml:space="preserve">The tax authority has the right to make transfer price adjustments with respect to non-arm’s length </w:t>
      </w:r>
      <w:r w:rsidR="00865E62">
        <w:rPr>
          <w:rFonts w:cs="Arial"/>
        </w:rPr>
        <w:t>related party transactions</w:t>
      </w:r>
      <w:r w:rsidRPr="00FB667F">
        <w:rPr>
          <w:rFonts w:cs="Arial"/>
        </w:rPr>
        <w:t>.</w:t>
      </w:r>
    </w:p>
    <w:p w14:paraId="6579120C" w14:textId="0FD34387" w:rsidR="00923508" w:rsidRPr="00FB667F" w:rsidRDefault="00923508" w:rsidP="003B070C">
      <w:pPr>
        <w:pStyle w:val="BodyText"/>
        <w:jc w:val="both"/>
        <w:rPr>
          <w:rFonts w:cs="Arial"/>
        </w:rPr>
      </w:pPr>
      <w:r>
        <w:rPr>
          <w:rFonts w:cs="Arial"/>
        </w:rPr>
        <w:t xml:space="preserve">Decree </w:t>
      </w:r>
      <w:r w:rsidR="00C117D4">
        <w:rPr>
          <w:rFonts w:cs="Arial"/>
        </w:rPr>
        <w:t>132</w:t>
      </w:r>
      <w:r w:rsidRPr="00FB667F">
        <w:rPr>
          <w:rFonts w:cs="Arial"/>
        </w:rPr>
        <w:t xml:space="preserve"> set</w:t>
      </w:r>
      <w:r w:rsidR="00C117D4">
        <w:rPr>
          <w:rFonts w:cs="Arial"/>
        </w:rPr>
        <w:t>s</w:t>
      </w:r>
      <w:r w:rsidRPr="00FB667F">
        <w:rPr>
          <w:rFonts w:cs="Arial"/>
        </w:rPr>
        <w:t xml:space="preserve"> out arm’s length transfer pricing methods and standards of comparability for purposes of establishing whether an enterprise has complied with the arm’s length principle.</w:t>
      </w:r>
    </w:p>
    <w:p w14:paraId="70B65656" w14:textId="77777777" w:rsidR="00923508" w:rsidRPr="00FB667F" w:rsidRDefault="00923508" w:rsidP="00852FCB">
      <w:pPr>
        <w:pStyle w:val="AppendixHeading2"/>
        <w:ind w:hanging="965"/>
        <w:outlineLvl w:val="1"/>
      </w:pPr>
      <w:bookmarkStart w:id="1049" w:name="_Toc508216443"/>
      <w:bookmarkStart w:id="1050" w:name="_Toc514923623"/>
      <w:bookmarkStart w:id="1051" w:name="_Toc516668449"/>
      <w:bookmarkStart w:id="1052" w:name="_Toc526104642"/>
      <w:bookmarkStart w:id="1053" w:name="_Toc90906497"/>
      <w:bookmarkStart w:id="1054" w:name="_Toc451015932"/>
      <w:bookmarkStart w:id="1055" w:name="_Toc447229042"/>
      <w:bookmarkStart w:id="1056" w:name="_Toc458670344"/>
      <w:bookmarkStart w:id="1057" w:name="_Toc486964238"/>
      <w:bookmarkStart w:id="1058" w:name="_Toc220570373"/>
      <w:r w:rsidRPr="00FB667F">
        <w:t>Transfer pricing documentation</w:t>
      </w:r>
      <w:bookmarkEnd w:id="1049"/>
      <w:bookmarkEnd w:id="1050"/>
      <w:bookmarkEnd w:id="1051"/>
      <w:bookmarkEnd w:id="1052"/>
      <w:bookmarkEnd w:id="1053"/>
      <w:bookmarkEnd w:id="1058"/>
    </w:p>
    <w:bookmarkEnd w:id="1054"/>
    <w:bookmarkEnd w:id="1055"/>
    <w:bookmarkEnd w:id="1056"/>
    <w:bookmarkEnd w:id="1057"/>
    <w:p w14:paraId="1E1B0460" w14:textId="692CAADB" w:rsidR="00923508" w:rsidRDefault="00923508" w:rsidP="00C117D4">
      <w:pPr>
        <w:pStyle w:val="BodyText"/>
        <w:jc w:val="both"/>
      </w:pPr>
      <w:r>
        <w:t xml:space="preserve">Decree </w:t>
      </w:r>
      <w:r w:rsidR="00C117D4">
        <w:t>132</w:t>
      </w:r>
      <w:r>
        <w:t xml:space="preserve"> introduces a three-tiered transfer pricing documentation approach for taxpayers in Vietnam.  Vietnamese taxpayers with related party transactions subject to the scope of Decree </w:t>
      </w:r>
      <w:r w:rsidR="00C117D4">
        <w:t>132</w:t>
      </w:r>
      <w:r>
        <w:t xml:space="preserve"> are obligated to prepare and maintain the following: </w:t>
      </w:r>
    </w:p>
    <w:p w14:paraId="0D839658" w14:textId="2F69C055" w:rsidR="00923508" w:rsidRPr="00414911" w:rsidRDefault="00923508" w:rsidP="00C117D4">
      <w:pPr>
        <w:pStyle w:val="ListBullet"/>
        <w:jc w:val="both"/>
      </w:pPr>
      <w:r w:rsidRPr="0064607B">
        <w:t xml:space="preserve">a </w:t>
      </w:r>
      <w:r w:rsidRPr="0064607B">
        <w:rPr>
          <w:b/>
        </w:rPr>
        <w:t>Master File</w:t>
      </w:r>
      <w:r w:rsidRPr="0064607B">
        <w:t xml:space="preserve"> including standardized relevant information for the Multinational</w:t>
      </w:r>
      <w:r>
        <w:t xml:space="preserve"> Enterprises (“</w:t>
      </w:r>
      <w:r w:rsidRPr="00C5470E">
        <w:rPr>
          <w:b/>
        </w:rPr>
        <w:t>MNE</w:t>
      </w:r>
      <w:r>
        <w:t>”)</w:t>
      </w:r>
      <w:r w:rsidRPr="0064607B">
        <w:t xml:space="preserve"> </w:t>
      </w:r>
      <w:r>
        <w:t>g</w:t>
      </w:r>
      <w:r w:rsidRPr="0064607B">
        <w:t>roup</w:t>
      </w:r>
      <w:r>
        <w:t xml:space="preserve"> members</w:t>
      </w:r>
      <w:r w:rsidRPr="0064607B">
        <w:t xml:space="preserve">, including </w:t>
      </w:r>
      <w:r w:rsidRPr="000F341C">
        <w:rPr>
          <w:rFonts w:eastAsia="MS Mincho"/>
          <w:lang w:eastAsia="ja-JP"/>
        </w:rPr>
        <w:t>information regarding their global business operations, key value drivers, supply chain analysis, functional analysis describing the principal contributions to value creation by individual entities within the Group and its transfer pricing policies</w:t>
      </w:r>
      <w:r>
        <w:rPr>
          <w:rFonts w:eastAsia="MS Mincho"/>
          <w:lang w:eastAsia="ja-JP"/>
        </w:rPr>
        <w:t>;</w:t>
      </w:r>
    </w:p>
    <w:p w14:paraId="7B68F8CC" w14:textId="1D1F9EF3" w:rsidR="00D22A67" w:rsidRPr="0064607B" w:rsidRDefault="00923508" w:rsidP="00E12AFA">
      <w:pPr>
        <w:pStyle w:val="ListBullet"/>
        <w:jc w:val="both"/>
      </w:pPr>
      <w:r w:rsidRPr="0064607B">
        <w:t xml:space="preserve">a </w:t>
      </w:r>
      <w:r w:rsidRPr="0064607B">
        <w:rPr>
          <w:b/>
        </w:rPr>
        <w:t>Local File</w:t>
      </w:r>
      <w:r w:rsidRPr="0064607B">
        <w:t xml:space="preserve"> referring specifically to related party transactions of the local entity with taxable presence in Vietnam, </w:t>
      </w:r>
      <w:r w:rsidRPr="000F341C">
        <w:rPr>
          <w:rFonts w:eastAsia="MS Mincho"/>
          <w:lang w:eastAsia="ja-JP"/>
        </w:rPr>
        <w:t>highlighting material related party transactions, transaction value, and the Company’s analysis of the transfer pricing calculations and support with regard to those transactions</w:t>
      </w:r>
      <w:r w:rsidRPr="0064607B">
        <w:t xml:space="preserve">; </w:t>
      </w:r>
      <w:r>
        <w:t>and</w:t>
      </w:r>
    </w:p>
    <w:p w14:paraId="4D62E89C" w14:textId="43E83538" w:rsidR="00FF76DD" w:rsidRDefault="00923508" w:rsidP="00047C2D">
      <w:pPr>
        <w:pStyle w:val="ListBullet"/>
        <w:tabs>
          <w:tab w:val="left" w:pos="1260"/>
        </w:tabs>
        <w:jc w:val="both"/>
      </w:pPr>
      <w:r>
        <w:t xml:space="preserve">where applicable </w:t>
      </w:r>
      <w:r w:rsidRPr="0064607B">
        <w:t xml:space="preserve">a </w:t>
      </w:r>
      <w:r w:rsidRPr="0064607B">
        <w:rPr>
          <w:b/>
        </w:rPr>
        <w:t>Country-by-Country</w:t>
      </w:r>
      <w:r w:rsidRPr="0064607B">
        <w:t xml:space="preserve"> (</w:t>
      </w:r>
      <w:r>
        <w:t>“</w:t>
      </w:r>
      <w:r w:rsidRPr="0064607B">
        <w:rPr>
          <w:b/>
        </w:rPr>
        <w:t>CbC</w:t>
      </w:r>
      <w:r>
        <w:rPr>
          <w:b/>
        </w:rPr>
        <w:t>”</w:t>
      </w:r>
      <w:r w:rsidRPr="0064607B">
        <w:t xml:space="preserve">) </w:t>
      </w:r>
      <w:r w:rsidRPr="0064607B">
        <w:rPr>
          <w:b/>
        </w:rPr>
        <w:t>Report</w:t>
      </w:r>
      <w:r w:rsidRPr="0064607B">
        <w:t xml:space="preserve"> related to the </w:t>
      </w:r>
      <w:r>
        <w:t>MNE</w:t>
      </w:r>
      <w:r w:rsidRPr="0064607B">
        <w:t>’s annual income earned and taxes paid for each tax jurisdiction in which the Group conducts businesses, including the disclosure of the amount of revenue, profit before income tax, and income tax paid and accrued. The CbC Report also requires MNEs to report their number of employees, stated capital, retained earnings and tangible assets in each tax jurisdiction. Finally, it requires MNEs to identify each entity within the group doing business in a particular tax jurisdiction and to provide an indication of the business activities each entity engages in</w:t>
      </w:r>
      <w:r>
        <w:t>.</w:t>
      </w:r>
    </w:p>
    <w:p w14:paraId="2DB55FCD" w14:textId="2AC3F91E" w:rsidR="00923508" w:rsidRDefault="00923508" w:rsidP="00C117D4">
      <w:pPr>
        <w:pStyle w:val="BodyText"/>
        <w:jc w:val="both"/>
      </w:pPr>
      <w:r>
        <w:t>The transfer pricing documentation package is required to be in Vietnamese before the taxpayers lodge their annual corporate income tax (“</w:t>
      </w:r>
      <w:r w:rsidRPr="00C5470E">
        <w:rPr>
          <w:b/>
        </w:rPr>
        <w:t>CIT</w:t>
      </w:r>
      <w:r>
        <w:t xml:space="preserve">”) </w:t>
      </w:r>
      <w:r w:rsidR="00865E62">
        <w:t>return and</w:t>
      </w:r>
      <w:r>
        <w:t xml:space="preserve"> retained and submitted upon request of the tax authority.</w:t>
      </w:r>
    </w:p>
    <w:p w14:paraId="22291337" w14:textId="0FB90DFB" w:rsidR="00923508" w:rsidRPr="001A27A5" w:rsidRDefault="00923508" w:rsidP="00D62E90">
      <w:pPr>
        <w:pStyle w:val="AppendixHeading"/>
        <w:ind w:hanging="965"/>
        <w:outlineLvl w:val="0"/>
        <w:rPr>
          <w:sz w:val="28"/>
        </w:rPr>
      </w:pPr>
      <w:bookmarkStart w:id="1059" w:name="_Toc509826140"/>
      <w:bookmarkStart w:id="1060" w:name="_Toc509826279"/>
      <w:bookmarkStart w:id="1061" w:name="_Toc509826406"/>
      <w:bookmarkStart w:id="1062" w:name="_Toc509826500"/>
      <w:bookmarkStart w:id="1063" w:name="_Toc509826602"/>
      <w:bookmarkStart w:id="1064" w:name="_Toc509826698"/>
      <w:bookmarkStart w:id="1065" w:name="_Ref497983440"/>
      <w:bookmarkStart w:id="1066" w:name="_Toc508216444"/>
      <w:bookmarkStart w:id="1067" w:name="_Toc514923624"/>
      <w:bookmarkStart w:id="1068" w:name="_Toc516668450"/>
      <w:bookmarkStart w:id="1069" w:name="_Toc526104643"/>
      <w:bookmarkStart w:id="1070" w:name="_Toc90906498"/>
      <w:bookmarkStart w:id="1071" w:name="_Ref497913781"/>
      <w:bookmarkStart w:id="1072" w:name="_Ref497914194"/>
      <w:bookmarkStart w:id="1073" w:name="_Toc220570374"/>
      <w:bookmarkEnd w:id="1059"/>
      <w:bookmarkEnd w:id="1060"/>
      <w:bookmarkEnd w:id="1061"/>
      <w:bookmarkEnd w:id="1062"/>
      <w:bookmarkEnd w:id="1063"/>
      <w:bookmarkEnd w:id="1064"/>
      <w:r w:rsidRPr="00723BE5">
        <w:lastRenderedPageBreak/>
        <w:t>Types of related party relationship under Decree</w:t>
      </w:r>
      <w:bookmarkEnd w:id="1065"/>
      <w:bookmarkEnd w:id="1066"/>
      <w:bookmarkEnd w:id="1067"/>
      <w:bookmarkEnd w:id="1068"/>
      <w:bookmarkEnd w:id="1069"/>
      <w:r w:rsidR="00C117D4">
        <w:t xml:space="preserve"> 132</w:t>
      </w:r>
      <w:bookmarkEnd w:id="1070"/>
      <w:r w:rsidR="00436A43">
        <w:t xml:space="preserve"> and Decree 20/2025</w:t>
      </w:r>
      <w:bookmarkEnd w:id="1073"/>
    </w:p>
    <w:p w14:paraId="1CD2F35C" w14:textId="23B13907" w:rsidR="00923508" w:rsidRPr="007F1256" w:rsidRDefault="00923508" w:rsidP="00C117D4">
      <w:pPr>
        <w:pStyle w:val="BodyText"/>
        <w:jc w:val="both"/>
      </w:pPr>
      <w:r w:rsidRPr="005C4863">
        <w:t xml:space="preserve">Article 5 of Decree </w:t>
      </w:r>
      <w:r w:rsidR="00C117D4" w:rsidRPr="005C4863">
        <w:t>132</w:t>
      </w:r>
      <w:r w:rsidRPr="005C4863">
        <w:t xml:space="preserve"> </w:t>
      </w:r>
      <w:r w:rsidR="003B2838">
        <w:t>amended by</w:t>
      </w:r>
      <w:r w:rsidR="003B2838" w:rsidRPr="00B97409">
        <w:t xml:space="preserve"> Article 1 of Decree 20</w:t>
      </w:r>
      <w:r w:rsidR="003B2838">
        <w:t xml:space="preserve">/2025 </w:t>
      </w:r>
      <w:r w:rsidRPr="005C4863">
        <w:t>provides the following definitions on the relationship of related parties:</w:t>
      </w:r>
    </w:p>
    <w:p w14:paraId="6D973AC8" w14:textId="77777777" w:rsidR="00C117D4" w:rsidRPr="00C117D4" w:rsidRDefault="00923508" w:rsidP="00C117D4">
      <w:pPr>
        <w:spacing w:before="120" w:after="100" w:afterAutospacing="1"/>
        <w:jc w:val="both"/>
        <w:rPr>
          <w:i/>
          <w:iCs/>
          <w:noProof/>
          <w:lang w:val="en-GB"/>
        </w:rPr>
      </w:pPr>
      <w:r>
        <w:rPr>
          <w:i/>
        </w:rPr>
        <w:t>“</w:t>
      </w:r>
      <w:r w:rsidR="00C117D4" w:rsidRPr="00C117D4">
        <w:rPr>
          <w:i/>
          <w:iCs/>
          <w:noProof/>
          <w:lang w:val="en-GB"/>
        </w:rPr>
        <w:t xml:space="preserve">1. </w:t>
      </w:r>
      <w:r w:rsidR="00C117D4" w:rsidRPr="00C117D4">
        <w:rPr>
          <w:i/>
          <w:iCs/>
          <w:noProof/>
        </w:rPr>
        <w:t xml:space="preserve">Parties with associated relations (below referred to as </w:t>
      </w:r>
      <w:r w:rsidR="00C117D4" w:rsidRPr="00C117D4">
        <w:rPr>
          <w:i/>
          <w:iCs/>
          <w:noProof/>
          <w:lang w:val="vi-VN"/>
        </w:rPr>
        <w:t>“Related parties”</w:t>
      </w:r>
      <w:r w:rsidR="00C117D4" w:rsidRPr="00C117D4">
        <w:rPr>
          <w:i/>
          <w:iCs/>
          <w:noProof/>
        </w:rPr>
        <w:t>)</w:t>
      </w:r>
      <w:r w:rsidR="00C117D4" w:rsidRPr="00C117D4">
        <w:rPr>
          <w:i/>
          <w:iCs/>
          <w:noProof/>
          <w:lang w:val="vi-VN"/>
        </w:rPr>
        <w:t xml:space="preserve"> are the parties having relations under one of the following</w:t>
      </w:r>
      <w:r w:rsidR="00C117D4" w:rsidRPr="00C117D4">
        <w:rPr>
          <w:i/>
          <w:iCs/>
          <w:noProof/>
          <w:spacing w:val="-4"/>
          <w:lang w:val="vi-VN"/>
        </w:rPr>
        <w:t xml:space="preserve"> </w:t>
      </w:r>
      <w:r w:rsidR="00C117D4" w:rsidRPr="00C117D4">
        <w:rPr>
          <w:i/>
          <w:iCs/>
          <w:noProof/>
          <w:lang w:val="vi-VN"/>
        </w:rPr>
        <w:t>cases</w:t>
      </w:r>
      <w:r w:rsidR="00C117D4" w:rsidRPr="00C117D4">
        <w:rPr>
          <w:i/>
          <w:iCs/>
          <w:noProof/>
          <w:lang w:val="en-GB"/>
        </w:rPr>
        <w:t>:</w:t>
      </w:r>
    </w:p>
    <w:p w14:paraId="5DB6EEE9"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a) </w:t>
      </w:r>
      <w:r w:rsidRPr="00C117D4">
        <w:rPr>
          <w:i/>
          <w:iCs/>
          <w:noProof/>
          <w:lang w:val="vi-VN"/>
        </w:rPr>
        <w:t>One party participates directly or indirectly in management or control</w:t>
      </w:r>
      <w:r w:rsidRPr="00C117D4">
        <w:rPr>
          <w:i/>
          <w:iCs/>
          <w:noProof/>
          <w:spacing w:val="-28"/>
          <w:lang w:val="vi-VN"/>
        </w:rPr>
        <w:t xml:space="preserve"> </w:t>
      </w:r>
      <w:r w:rsidRPr="00C117D4">
        <w:rPr>
          <w:i/>
          <w:iCs/>
          <w:noProof/>
          <w:spacing w:val="4"/>
          <w:lang w:val="vi-VN"/>
        </w:rPr>
        <w:t xml:space="preserve">of </w:t>
      </w:r>
      <w:r w:rsidRPr="00C117D4">
        <w:rPr>
          <w:i/>
          <w:iCs/>
          <w:noProof/>
          <w:lang w:val="vi-VN"/>
        </w:rPr>
        <w:t>or capital contribution to or investment in the other</w:t>
      </w:r>
      <w:r w:rsidRPr="00C117D4">
        <w:rPr>
          <w:i/>
          <w:iCs/>
          <w:noProof/>
          <w:spacing w:val="-18"/>
          <w:lang w:val="vi-VN"/>
        </w:rPr>
        <w:t xml:space="preserve"> </w:t>
      </w:r>
      <w:r w:rsidRPr="00C117D4">
        <w:rPr>
          <w:i/>
          <w:iCs/>
          <w:noProof/>
          <w:lang w:val="vi-VN"/>
        </w:rPr>
        <w:t>party</w:t>
      </w:r>
      <w:r w:rsidRPr="00C117D4">
        <w:rPr>
          <w:i/>
          <w:iCs/>
          <w:noProof/>
          <w:lang w:val="en-GB"/>
        </w:rPr>
        <w:t>;</w:t>
      </w:r>
    </w:p>
    <w:p w14:paraId="4DF83BFB"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b) </w:t>
      </w:r>
      <w:r w:rsidRPr="00C117D4">
        <w:rPr>
          <w:i/>
          <w:iCs/>
          <w:noProof/>
        </w:rPr>
        <w:t>A</w:t>
      </w:r>
      <w:r w:rsidRPr="00C117D4">
        <w:rPr>
          <w:i/>
          <w:iCs/>
          <w:noProof/>
          <w:lang w:val="vi-VN"/>
        </w:rPr>
        <w:t>ll parties are directly or indirectly managed or controlled</w:t>
      </w:r>
      <w:r w:rsidRPr="00C117D4">
        <w:rPr>
          <w:i/>
          <w:iCs/>
          <w:noProof/>
        </w:rPr>
        <w:t xml:space="preserve"> or have capital contributed</w:t>
      </w:r>
      <w:r w:rsidRPr="00C117D4">
        <w:rPr>
          <w:i/>
          <w:iCs/>
          <w:noProof/>
          <w:lang w:val="vi-VN"/>
        </w:rPr>
        <w:t xml:space="preserve"> </w:t>
      </w:r>
      <w:r w:rsidRPr="00C117D4">
        <w:rPr>
          <w:i/>
          <w:iCs/>
          <w:noProof/>
          <w:spacing w:val="4"/>
          <w:lang w:val="vi-VN"/>
        </w:rPr>
        <w:t xml:space="preserve">by </w:t>
      </w:r>
      <w:r w:rsidRPr="00C117D4">
        <w:rPr>
          <w:i/>
          <w:iCs/>
          <w:noProof/>
          <w:lang w:val="vi-VN"/>
        </w:rPr>
        <w:t>another party</w:t>
      </w:r>
      <w:r w:rsidRPr="00C117D4">
        <w:rPr>
          <w:i/>
          <w:iCs/>
          <w:noProof/>
          <w:lang w:val="en-GB"/>
        </w:rPr>
        <w:t>.</w:t>
      </w:r>
    </w:p>
    <w:p w14:paraId="4721F622"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2. </w:t>
      </w:r>
      <w:r w:rsidRPr="00C117D4">
        <w:rPr>
          <w:i/>
          <w:iCs/>
          <w:noProof/>
          <w:lang w:val="vi-VN"/>
        </w:rPr>
        <w:t>The related parties under Clause 1 above are specifically regulated</w:t>
      </w:r>
      <w:r w:rsidRPr="00C117D4">
        <w:rPr>
          <w:i/>
          <w:iCs/>
          <w:noProof/>
          <w:spacing w:val="-37"/>
          <w:lang w:val="vi-VN"/>
        </w:rPr>
        <w:t xml:space="preserve"> </w:t>
      </w:r>
      <w:r w:rsidRPr="00C117D4">
        <w:rPr>
          <w:i/>
          <w:iCs/>
          <w:noProof/>
          <w:lang w:val="vi-VN"/>
        </w:rPr>
        <w:t>as follows</w:t>
      </w:r>
      <w:r w:rsidRPr="00C117D4">
        <w:rPr>
          <w:i/>
          <w:iCs/>
          <w:noProof/>
          <w:lang w:val="en-GB"/>
        </w:rPr>
        <w:t>:</w:t>
      </w:r>
    </w:p>
    <w:p w14:paraId="7CEC4A0B"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a) </w:t>
      </w:r>
      <w:r w:rsidRPr="00C117D4">
        <w:rPr>
          <w:i/>
          <w:iCs/>
          <w:noProof/>
          <w:lang w:val="vi-VN"/>
        </w:rPr>
        <w:t>One enterprise directly or indirectly holds at least 25% of contributed capital of the owner of the other enterprise</w:t>
      </w:r>
      <w:r w:rsidRPr="00C117D4">
        <w:rPr>
          <w:i/>
          <w:iCs/>
          <w:noProof/>
          <w:lang w:val="en-GB"/>
        </w:rPr>
        <w:t>;</w:t>
      </w:r>
    </w:p>
    <w:p w14:paraId="0FE18415"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b) </w:t>
      </w:r>
      <w:r w:rsidRPr="00C117D4">
        <w:rPr>
          <w:i/>
          <w:iCs/>
          <w:noProof/>
          <w:lang w:val="vi-VN"/>
        </w:rPr>
        <w:t xml:space="preserve">Both enterprises </w:t>
      </w:r>
      <w:r w:rsidRPr="00C117D4">
        <w:rPr>
          <w:i/>
          <w:iCs/>
          <w:noProof/>
        </w:rPr>
        <w:t xml:space="preserve">have </w:t>
      </w:r>
      <w:r w:rsidRPr="00C117D4">
        <w:rPr>
          <w:i/>
          <w:iCs/>
          <w:noProof/>
          <w:lang w:val="vi-VN"/>
        </w:rPr>
        <w:t xml:space="preserve">at least 25% of the owner’s contributed capital held directly or indirectly by </w:t>
      </w:r>
      <w:r w:rsidRPr="00C117D4">
        <w:rPr>
          <w:i/>
          <w:iCs/>
          <w:noProof/>
        </w:rPr>
        <w:t>another</w:t>
      </w:r>
      <w:r w:rsidRPr="00C117D4">
        <w:rPr>
          <w:i/>
          <w:iCs/>
          <w:noProof/>
          <w:lang w:val="vi-VN"/>
        </w:rPr>
        <w:t xml:space="preserve"> party</w:t>
      </w:r>
      <w:r w:rsidRPr="00C117D4">
        <w:rPr>
          <w:i/>
          <w:iCs/>
          <w:noProof/>
          <w:lang w:val="en-GB"/>
        </w:rPr>
        <w:t>;</w:t>
      </w:r>
    </w:p>
    <w:p w14:paraId="5994C550"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c) </w:t>
      </w:r>
      <w:r w:rsidRPr="00C117D4">
        <w:rPr>
          <w:i/>
          <w:iCs/>
          <w:noProof/>
          <w:lang w:val="vi-VN"/>
        </w:rPr>
        <w:t>One enterprise which is the biggest shareholder regarding the owner’s contributed capital and directly or indirectly holds at least 10% of total number of shares of the other enterprise</w:t>
      </w:r>
      <w:r w:rsidRPr="00C117D4">
        <w:rPr>
          <w:i/>
          <w:iCs/>
          <w:noProof/>
          <w:lang w:val="en-GB"/>
        </w:rPr>
        <w:t>;</w:t>
      </w:r>
    </w:p>
    <w:p w14:paraId="2CFC04AE" w14:textId="77777777" w:rsidR="00393282" w:rsidRPr="00037AAF" w:rsidRDefault="00393282" w:rsidP="00393282">
      <w:pPr>
        <w:spacing w:before="120" w:after="100" w:afterAutospacing="1"/>
        <w:jc w:val="both"/>
        <w:rPr>
          <w:i/>
          <w:iCs/>
          <w:noProof/>
        </w:rPr>
      </w:pPr>
      <w:r w:rsidRPr="00037AAF">
        <w:rPr>
          <w:i/>
          <w:iCs/>
          <w:noProof/>
        </w:rPr>
        <w:t>d) One enterprise guarantees or lends capital to the other enterprise in any form (including loans from third party which are guaranteed by related party’s financial resources and other financial transactions with the similar nature) provided that the total outstanding loans of the borrowing enterprise is at least 25% of contributed capital of the owner of the borrowing enterprise and account for over 50% of the total outstanding loans of all medium-term and long-term loans of the borrowing enterprise.</w:t>
      </w:r>
    </w:p>
    <w:p w14:paraId="5B4C4E2B" w14:textId="77777777" w:rsidR="00393282" w:rsidRPr="00037AAF" w:rsidRDefault="00393282" w:rsidP="00393282">
      <w:pPr>
        <w:spacing w:before="120" w:after="100" w:afterAutospacing="1"/>
        <w:jc w:val="both"/>
        <w:rPr>
          <w:i/>
          <w:iCs/>
          <w:noProof/>
        </w:rPr>
      </w:pPr>
      <w:r w:rsidRPr="00037AAF">
        <w:rPr>
          <w:i/>
          <w:iCs/>
          <w:noProof/>
        </w:rPr>
        <w:t>Provisions in point d above not applicable in the following cases:</w:t>
      </w:r>
    </w:p>
    <w:p w14:paraId="195FA1FD" w14:textId="77777777" w:rsidR="00393282" w:rsidRPr="00037AAF" w:rsidRDefault="00393282" w:rsidP="00393282">
      <w:pPr>
        <w:spacing w:before="120" w:after="100" w:afterAutospacing="1"/>
        <w:jc w:val="both"/>
        <w:rPr>
          <w:i/>
          <w:iCs/>
          <w:noProof/>
        </w:rPr>
      </w:pPr>
      <w:r w:rsidRPr="00037AAF">
        <w:rPr>
          <w:i/>
          <w:iCs/>
          <w:noProof/>
        </w:rPr>
        <w:t>d.1) The guarantor or lender is an economic organization operating under the provisions of the Law on Credit Institutions that does not directly or indirectly participate in the management, control, capital contribution, or investment in the borrowing enterprise or the guaranteed enterprise as prescribed in points A, C, Đ, E, G, H, K, L and M of this clause.</w:t>
      </w:r>
    </w:p>
    <w:p w14:paraId="3B6263EE" w14:textId="088594AA" w:rsidR="00C117D4" w:rsidRPr="00C117D4" w:rsidRDefault="00393282" w:rsidP="00393282">
      <w:pPr>
        <w:spacing w:before="120" w:after="100" w:afterAutospacing="1"/>
        <w:jc w:val="both"/>
        <w:rPr>
          <w:i/>
          <w:iCs/>
          <w:noProof/>
          <w:lang w:val="en-GB"/>
        </w:rPr>
      </w:pPr>
      <w:r w:rsidRPr="00037AAF">
        <w:rPr>
          <w:i/>
          <w:iCs/>
          <w:noProof/>
        </w:rPr>
        <w:t>d.2) The guarantor or lender is an economic organization operating under the provisions of the Law on Credit Institutions and the borrowing or guaranteed enterprise is not directly or indirectly subject to the management, control, capital contribution or investment of another party as prescribed in points B, E and I of this clause</w:t>
      </w:r>
      <w:r>
        <w:rPr>
          <w:i/>
          <w:iCs/>
          <w:noProof/>
        </w:rPr>
        <w:t>.</w:t>
      </w:r>
      <w:r w:rsidRPr="00C117D4">
        <w:rPr>
          <w:i/>
          <w:iCs/>
          <w:noProof/>
          <w:lang w:val="en-GB"/>
        </w:rPr>
        <w:t>;</w:t>
      </w:r>
    </w:p>
    <w:p w14:paraId="48A08172" w14:textId="77777777" w:rsidR="00C117D4" w:rsidRPr="00C117D4" w:rsidRDefault="00C117D4" w:rsidP="00C117D4">
      <w:pPr>
        <w:spacing w:before="120" w:after="100" w:afterAutospacing="1"/>
        <w:jc w:val="both"/>
        <w:rPr>
          <w:i/>
          <w:iCs/>
          <w:noProof/>
          <w:lang w:val="en-GB"/>
        </w:rPr>
      </w:pPr>
      <w:r w:rsidRPr="00C117D4">
        <w:rPr>
          <w:i/>
          <w:iCs/>
          <w:noProof/>
          <w:lang w:val="en-GB"/>
        </w:rPr>
        <w:lastRenderedPageBreak/>
        <w:t xml:space="preserve">đ) </w:t>
      </w:r>
      <w:r w:rsidRPr="00C117D4">
        <w:rPr>
          <w:i/>
          <w:iCs/>
          <w:noProof/>
          <w:lang w:val="vi-VN"/>
        </w:rPr>
        <w:t xml:space="preserve">One enterprise appoints members of the board of management to manage or control </w:t>
      </w:r>
      <w:r w:rsidRPr="00C117D4">
        <w:rPr>
          <w:i/>
          <w:iCs/>
          <w:noProof/>
        </w:rPr>
        <w:t>the other</w:t>
      </w:r>
      <w:r w:rsidRPr="00C117D4">
        <w:rPr>
          <w:i/>
          <w:iCs/>
          <w:noProof/>
          <w:lang w:val="vi-VN"/>
        </w:rPr>
        <w:t xml:space="preserve"> enterprise provided that the number of members appointed by the former accounts for more than 50% of the total members of the board of management which have the executive power or control of the latter; or a member appointed by the former has the right to make decisions on financial policies or business activities</w:t>
      </w:r>
      <w:r w:rsidRPr="00C117D4">
        <w:rPr>
          <w:i/>
          <w:iCs/>
          <w:noProof/>
        </w:rPr>
        <w:t xml:space="preserve"> of the latter</w:t>
      </w:r>
      <w:r w:rsidRPr="00C117D4">
        <w:rPr>
          <w:i/>
          <w:iCs/>
          <w:noProof/>
          <w:lang w:val="en-GB"/>
        </w:rPr>
        <w:t>;</w:t>
      </w:r>
    </w:p>
    <w:p w14:paraId="5092C00A"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e) </w:t>
      </w:r>
      <w:r w:rsidRPr="00C117D4">
        <w:rPr>
          <w:i/>
          <w:iCs/>
          <w:noProof/>
          <w:lang w:val="vi-VN"/>
        </w:rPr>
        <w:t xml:space="preserve">Both enterprises have more than 50% of the number of members of their board of management or have </w:t>
      </w:r>
      <w:r w:rsidRPr="00C117D4">
        <w:rPr>
          <w:i/>
          <w:iCs/>
          <w:noProof/>
        </w:rPr>
        <w:t>the same</w:t>
      </w:r>
      <w:r w:rsidRPr="00C117D4">
        <w:rPr>
          <w:i/>
          <w:iCs/>
          <w:noProof/>
          <w:lang w:val="vi-VN"/>
        </w:rPr>
        <w:t xml:space="preserve"> member of their boards of management who </w:t>
      </w:r>
      <w:r w:rsidRPr="00C117D4">
        <w:rPr>
          <w:i/>
          <w:iCs/>
          <w:noProof/>
        </w:rPr>
        <w:t>has</w:t>
      </w:r>
      <w:r w:rsidRPr="00C117D4">
        <w:rPr>
          <w:i/>
          <w:iCs/>
          <w:noProof/>
          <w:lang w:val="vi-VN"/>
        </w:rPr>
        <w:t xml:space="preserve"> the right to make decisions on financial policies or business activities and </w:t>
      </w:r>
      <w:r w:rsidRPr="00C117D4">
        <w:rPr>
          <w:i/>
          <w:iCs/>
          <w:noProof/>
        </w:rPr>
        <w:t>is</w:t>
      </w:r>
      <w:r w:rsidRPr="00C117D4">
        <w:rPr>
          <w:i/>
          <w:iCs/>
          <w:noProof/>
          <w:lang w:val="vi-VN"/>
        </w:rPr>
        <w:t xml:space="preserve"> appointed by </w:t>
      </w:r>
      <w:r w:rsidRPr="00C117D4">
        <w:rPr>
          <w:i/>
          <w:iCs/>
          <w:noProof/>
        </w:rPr>
        <w:t>another</w:t>
      </w:r>
      <w:r w:rsidRPr="00C117D4">
        <w:rPr>
          <w:i/>
          <w:iCs/>
          <w:noProof/>
          <w:lang w:val="vi-VN"/>
        </w:rPr>
        <w:t xml:space="preserve"> party</w:t>
      </w:r>
      <w:r w:rsidRPr="00C117D4">
        <w:rPr>
          <w:i/>
          <w:iCs/>
          <w:noProof/>
          <w:lang w:val="en-GB"/>
        </w:rPr>
        <w:t>;</w:t>
      </w:r>
    </w:p>
    <w:p w14:paraId="28DE205E"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g) </w:t>
      </w:r>
      <w:r w:rsidRPr="00C117D4">
        <w:rPr>
          <w:i/>
          <w:iCs/>
          <w:noProof/>
          <w:lang w:val="vi-VN"/>
        </w:rPr>
        <w:t>Two enterprises are managed or controlled in personnel, financial and business affairs by individuals being members of a family who have relations between husband and wife, biological parents, adoptive parents, stepfather, stepmother, parents-in-law on the wife's side; parents-in-law on the husband's side, biological children, adopted children, stepchildren of the wife or husband, daughter-in-law, son-in-law; siblings of the same parents, siblings of the same father and different mother, siblings of the same mother and different father, brother-in-law, sister-in-law of the person with the same parents or the same father and different mother or he same mother and different father; paternal grandparents, maternal grandparents; paternal grandchildren, maternal grandchildren; biological aunt and uncle, biological niece and nephew</w:t>
      </w:r>
      <w:r w:rsidRPr="00C117D4">
        <w:rPr>
          <w:i/>
          <w:iCs/>
          <w:noProof/>
          <w:lang w:val="en-GB"/>
        </w:rPr>
        <w:t>;</w:t>
      </w:r>
    </w:p>
    <w:p w14:paraId="6C8C7CBA"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h) </w:t>
      </w:r>
      <w:r w:rsidRPr="00C117D4">
        <w:rPr>
          <w:i/>
          <w:iCs/>
          <w:noProof/>
          <w:lang w:val="vi-VN"/>
        </w:rPr>
        <w:t>Two business establishments have a relation of headquarter and permanent establishment or both of them are permanent establishments of a foreign organization or individual</w:t>
      </w:r>
      <w:r w:rsidRPr="00C117D4">
        <w:rPr>
          <w:i/>
          <w:iCs/>
          <w:noProof/>
          <w:lang w:val="en-GB"/>
        </w:rPr>
        <w:t>;</w:t>
      </w:r>
    </w:p>
    <w:p w14:paraId="6499EFD1" w14:textId="77777777" w:rsidR="00C117D4" w:rsidRPr="00C117D4" w:rsidRDefault="00C117D4" w:rsidP="00C117D4">
      <w:pPr>
        <w:spacing w:before="120" w:after="100" w:afterAutospacing="1"/>
        <w:jc w:val="both"/>
        <w:rPr>
          <w:i/>
          <w:iCs/>
          <w:noProof/>
          <w:lang w:val="en-GB"/>
        </w:rPr>
      </w:pPr>
      <w:r w:rsidRPr="00C117D4">
        <w:rPr>
          <w:i/>
          <w:iCs/>
          <w:noProof/>
          <w:lang w:val="en-GB"/>
        </w:rPr>
        <w:t xml:space="preserve">i) </w:t>
      </w:r>
      <w:r w:rsidRPr="00C117D4">
        <w:rPr>
          <w:i/>
          <w:iCs/>
          <w:noProof/>
          <w:lang w:val="vi-VN"/>
        </w:rPr>
        <w:t>Enterprises are under control of one individual through the capital contribution made by such individual or due to such individual’s direct management</w:t>
      </w:r>
      <w:r w:rsidRPr="00C117D4">
        <w:rPr>
          <w:i/>
          <w:iCs/>
          <w:noProof/>
        </w:rPr>
        <w:t xml:space="preserve"> in the enterprises</w:t>
      </w:r>
      <w:r w:rsidRPr="00C117D4">
        <w:rPr>
          <w:i/>
          <w:iCs/>
          <w:noProof/>
          <w:lang w:val="en-GB"/>
        </w:rPr>
        <w:t>;</w:t>
      </w:r>
    </w:p>
    <w:p w14:paraId="009215B2" w14:textId="3A9AF36B" w:rsidR="00C117D4" w:rsidRPr="00C117D4" w:rsidRDefault="00A372E9" w:rsidP="00C117D4">
      <w:pPr>
        <w:spacing w:before="120" w:after="100" w:afterAutospacing="1"/>
        <w:jc w:val="both"/>
        <w:rPr>
          <w:i/>
          <w:iCs/>
          <w:noProof/>
          <w:lang w:val="en-GB"/>
        </w:rPr>
      </w:pPr>
      <w:r w:rsidRPr="00C117D4">
        <w:rPr>
          <w:i/>
          <w:iCs/>
          <w:noProof/>
          <w:lang w:val="en-GB"/>
        </w:rPr>
        <w:t xml:space="preserve">k) </w:t>
      </w:r>
      <w:r w:rsidRPr="00DA389A">
        <w:rPr>
          <w:i/>
          <w:iCs/>
          <w:noProof/>
        </w:rPr>
        <w:t>Other cases where one enterprise (including independent accounting branches that declare and pay corporate income tax) participates in management, control over actual decisions in relation to the business operation of the other enterprise</w:t>
      </w:r>
      <w:r w:rsidRPr="00C117D4">
        <w:rPr>
          <w:i/>
          <w:iCs/>
          <w:noProof/>
          <w:lang w:val="en-GB"/>
        </w:rPr>
        <w:t>;</w:t>
      </w:r>
    </w:p>
    <w:p w14:paraId="1468F478" w14:textId="73C66259" w:rsidR="00593E06" w:rsidRDefault="00C117D4" w:rsidP="00C117D4">
      <w:pPr>
        <w:spacing w:before="120" w:after="100" w:afterAutospacing="1"/>
        <w:jc w:val="both"/>
        <w:rPr>
          <w:i/>
        </w:rPr>
      </w:pPr>
      <w:r w:rsidRPr="00C117D4">
        <w:rPr>
          <w:i/>
          <w:iCs/>
          <w:noProof/>
          <w:lang w:val="en-GB"/>
        </w:rPr>
        <w:t xml:space="preserve">l) </w:t>
      </w:r>
      <w:r w:rsidRPr="00C117D4">
        <w:rPr>
          <w:i/>
          <w:iCs/>
          <w:noProof/>
          <w:lang w:val="vi-VN"/>
        </w:rPr>
        <w:t xml:space="preserve">One enterprise transfers or receives the </w:t>
      </w:r>
      <w:r w:rsidRPr="00C117D4">
        <w:rPr>
          <w:i/>
          <w:iCs/>
          <w:noProof/>
        </w:rPr>
        <w:t xml:space="preserve">capital </w:t>
      </w:r>
      <w:r w:rsidRPr="00C117D4">
        <w:rPr>
          <w:i/>
          <w:iCs/>
          <w:noProof/>
          <w:lang w:val="vi-VN"/>
        </w:rPr>
        <w:t xml:space="preserve">transfer of at least 25% of the </w:t>
      </w:r>
      <w:r w:rsidRPr="00C117D4">
        <w:rPr>
          <w:i/>
          <w:iCs/>
          <w:noProof/>
        </w:rPr>
        <w:t>owner’s contributed</w:t>
      </w:r>
      <w:r w:rsidRPr="00C117D4">
        <w:rPr>
          <w:i/>
          <w:iCs/>
          <w:noProof/>
          <w:lang w:val="vi-VN"/>
        </w:rPr>
        <w:t xml:space="preserve"> capital in </w:t>
      </w:r>
      <w:r w:rsidRPr="00C117D4">
        <w:rPr>
          <w:i/>
          <w:iCs/>
          <w:noProof/>
        </w:rPr>
        <w:t>a</w:t>
      </w:r>
      <w:r w:rsidRPr="00C117D4">
        <w:rPr>
          <w:i/>
          <w:iCs/>
          <w:noProof/>
          <w:lang w:val="vi-VN"/>
        </w:rPr>
        <w:t xml:space="preserve"> tax period; borrows or lends at least 10% of the </w:t>
      </w:r>
      <w:r w:rsidRPr="00C117D4">
        <w:rPr>
          <w:i/>
          <w:iCs/>
          <w:noProof/>
        </w:rPr>
        <w:t>owner’s contributed</w:t>
      </w:r>
      <w:r w:rsidRPr="00C117D4">
        <w:rPr>
          <w:i/>
          <w:iCs/>
          <w:noProof/>
          <w:lang w:val="vi-VN"/>
        </w:rPr>
        <w:t xml:space="preserve"> capital at the time of incurring transactions in </w:t>
      </w:r>
      <w:r w:rsidRPr="00C117D4">
        <w:rPr>
          <w:i/>
          <w:iCs/>
          <w:noProof/>
        </w:rPr>
        <w:t>a</w:t>
      </w:r>
      <w:r w:rsidRPr="00C117D4">
        <w:rPr>
          <w:i/>
          <w:iCs/>
          <w:noProof/>
          <w:lang w:val="vi-VN"/>
        </w:rPr>
        <w:t xml:space="preserve"> tax period with </w:t>
      </w:r>
      <w:r w:rsidRPr="00C117D4">
        <w:rPr>
          <w:i/>
          <w:iCs/>
          <w:noProof/>
        </w:rPr>
        <w:t xml:space="preserve">an </w:t>
      </w:r>
      <w:r w:rsidRPr="00C117D4">
        <w:rPr>
          <w:i/>
          <w:iCs/>
          <w:noProof/>
          <w:lang w:val="vi-VN"/>
        </w:rPr>
        <w:t xml:space="preserve">individual </w:t>
      </w:r>
      <w:r w:rsidRPr="00C117D4">
        <w:rPr>
          <w:i/>
          <w:iCs/>
          <w:noProof/>
        </w:rPr>
        <w:t xml:space="preserve">who manages or controls the enterprise, or with an individual </w:t>
      </w:r>
      <w:r w:rsidRPr="00C117D4">
        <w:rPr>
          <w:i/>
          <w:iCs/>
          <w:noProof/>
          <w:lang w:val="vi-VN"/>
        </w:rPr>
        <w:t>under one</w:t>
      </w:r>
      <w:r w:rsidRPr="00C117D4">
        <w:rPr>
          <w:i/>
          <w:iCs/>
          <w:lang w:val="nl-NL"/>
        </w:rPr>
        <w:t xml:space="preserve"> of the relationships as prescribed in point g of this clause</w:t>
      </w:r>
      <w:r w:rsidR="00593E06">
        <w:rPr>
          <w:noProof/>
          <w:lang w:val="en-GB"/>
        </w:rPr>
        <w:t>.</w:t>
      </w:r>
    </w:p>
    <w:p w14:paraId="55324152" w14:textId="0854B755" w:rsidR="00923508" w:rsidRPr="00C117D4" w:rsidRDefault="00593E06" w:rsidP="00C117D4">
      <w:pPr>
        <w:spacing w:before="120" w:after="100" w:afterAutospacing="1"/>
        <w:jc w:val="both"/>
        <w:rPr>
          <w:noProof/>
          <w:lang w:val="en-GB"/>
        </w:rPr>
      </w:pPr>
      <w:r w:rsidRPr="00DA389A">
        <w:rPr>
          <w:i/>
          <w:noProof/>
        </w:rPr>
        <w:t>m) Credit institutions with Subsidiaries or with Controlling companies or with Related companies of credit institutions as prescribed in the Law on Credit Institutions and amendments, supplements or replacements (if any).</w:t>
      </w:r>
      <w:r>
        <w:rPr>
          <w:i/>
        </w:rPr>
        <w:t>”</w:t>
      </w:r>
      <w:r w:rsidR="00923508">
        <w:rPr>
          <w:i/>
        </w:rPr>
        <w:br w:type="page"/>
      </w:r>
    </w:p>
    <w:p w14:paraId="0400BCD0" w14:textId="4B07987C" w:rsidR="00923508" w:rsidRPr="00E121F9" w:rsidRDefault="00573EF5" w:rsidP="00D62E90">
      <w:pPr>
        <w:pStyle w:val="AppendixHeading"/>
        <w:ind w:hanging="965"/>
        <w:outlineLvl w:val="0"/>
      </w:pPr>
      <w:bookmarkStart w:id="1074" w:name="_Toc514923625"/>
      <w:bookmarkStart w:id="1075" w:name="_Ref516666258"/>
      <w:bookmarkStart w:id="1076" w:name="_Toc516668451"/>
      <w:bookmarkStart w:id="1077" w:name="_Toc526104644"/>
      <w:bookmarkStart w:id="1078" w:name="_Toc90906499"/>
      <w:bookmarkStart w:id="1079" w:name="_Toc220570375"/>
      <w:bookmarkEnd w:id="1071"/>
      <w:bookmarkEnd w:id="1072"/>
      <w:r>
        <w:lastRenderedPageBreak/>
        <w:t>T</w:t>
      </w:r>
      <w:r w:rsidR="00923508" w:rsidRPr="00E121F9">
        <w:t xml:space="preserve">ransfer pricing methods under Decree </w:t>
      </w:r>
      <w:bookmarkEnd w:id="1074"/>
      <w:bookmarkEnd w:id="1075"/>
      <w:bookmarkEnd w:id="1076"/>
      <w:bookmarkEnd w:id="1077"/>
      <w:r w:rsidR="00C117D4">
        <w:t>132</w:t>
      </w:r>
      <w:bookmarkEnd w:id="1078"/>
      <w:bookmarkEnd w:id="1079"/>
    </w:p>
    <w:p w14:paraId="2B5818C2" w14:textId="728907B6" w:rsidR="00923508" w:rsidRPr="00FB667F" w:rsidRDefault="00923508" w:rsidP="0039536A">
      <w:pPr>
        <w:pStyle w:val="BodyText"/>
      </w:pPr>
      <w:r w:rsidRPr="005C4863">
        <w:t xml:space="preserve">Decree </w:t>
      </w:r>
      <w:r w:rsidR="00C117D4" w:rsidRPr="005C4863">
        <w:t>132</w:t>
      </w:r>
      <w:r w:rsidRPr="005C4863">
        <w:t xml:space="preserve"> provide</w:t>
      </w:r>
      <w:r w:rsidR="00C117D4" w:rsidRPr="005C4863">
        <w:t>s</w:t>
      </w:r>
      <w:r w:rsidRPr="005C4863">
        <w:t xml:space="preserve"> the following transfer pricing methods</w:t>
      </w:r>
      <w:r w:rsidR="00D02102" w:rsidRPr="005C4863">
        <w:t>.</w:t>
      </w:r>
    </w:p>
    <w:p w14:paraId="3823DCE6" w14:textId="72B67D9F" w:rsidR="00923508" w:rsidRPr="001A27A5" w:rsidRDefault="00D02102" w:rsidP="00543CC3">
      <w:pPr>
        <w:pStyle w:val="AppendixHeading2"/>
        <w:ind w:hanging="965"/>
        <w:outlineLvl w:val="1"/>
      </w:pPr>
      <w:bookmarkStart w:id="1080" w:name="_Toc514923626"/>
      <w:bookmarkStart w:id="1081" w:name="_Toc516668452"/>
      <w:bookmarkStart w:id="1082" w:name="_Toc526104645"/>
      <w:bookmarkStart w:id="1083" w:name="_Toc90906500"/>
      <w:bookmarkStart w:id="1084" w:name="_Toc220570376"/>
      <w:r>
        <w:t>The</w:t>
      </w:r>
      <w:r w:rsidR="00923508" w:rsidRPr="001A27A5">
        <w:t xml:space="preserve"> CUP </w:t>
      </w:r>
      <w:r>
        <w:t>m</w:t>
      </w:r>
      <w:r w:rsidR="00923508" w:rsidRPr="001A27A5">
        <w:t>ethod</w:t>
      </w:r>
      <w:bookmarkEnd w:id="1080"/>
      <w:bookmarkEnd w:id="1081"/>
      <w:bookmarkEnd w:id="1082"/>
      <w:bookmarkEnd w:id="1083"/>
      <w:bookmarkEnd w:id="1084"/>
    </w:p>
    <w:p w14:paraId="52DE2E08" w14:textId="77777777" w:rsidR="00923508" w:rsidRDefault="00923508" w:rsidP="00C117D4">
      <w:pPr>
        <w:pStyle w:val="BodyText"/>
        <w:jc w:val="both"/>
      </w:pPr>
      <w:r>
        <w:t>The CUP</w:t>
      </w:r>
      <w:r w:rsidRPr="00FB667F">
        <w:t xml:space="preserve"> method seeks to compare price(s) of the transfer of goods or services in a controlled transaction (i.e. a transaction between related parties) with the price </w:t>
      </w:r>
      <w:r>
        <w:t>charged</w:t>
      </w:r>
      <w:r w:rsidRPr="00FB667F">
        <w:t xml:space="preserve"> in comparable uncontrolled transactions (i.e. a transaction between independent parties) in comparable circumstances.  </w:t>
      </w:r>
    </w:p>
    <w:p w14:paraId="3098D7E0" w14:textId="77777777" w:rsidR="00923508" w:rsidRPr="00FB667F" w:rsidRDefault="00923508" w:rsidP="00C117D4">
      <w:pPr>
        <w:pStyle w:val="BodyText"/>
        <w:jc w:val="both"/>
      </w:pPr>
      <w:r w:rsidRPr="00BE63BB">
        <w:t xml:space="preserve">The CUP method generally provides the most direct and reliable measure of an arm’s length price if no differences exist between the comparable uncontrolled transaction and the controlled transaction that would affect the price or if differences exist and appropriate adjustments can be made. </w:t>
      </w:r>
    </w:p>
    <w:p w14:paraId="729E8696" w14:textId="77777777" w:rsidR="00923508" w:rsidRPr="00FB667F" w:rsidRDefault="00923508" w:rsidP="00C117D4">
      <w:pPr>
        <w:pStyle w:val="BodyText"/>
        <w:jc w:val="both"/>
      </w:pPr>
      <w:r>
        <w:t>T</w:t>
      </w:r>
      <w:r w:rsidRPr="00FB667F">
        <w:t>here are two types of comparable uncontrolled transactions.</w:t>
      </w:r>
      <w:r>
        <w:t xml:space="preserve"> </w:t>
      </w:r>
      <w:r w:rsidRPr="00FB667F">
        <w:t xml:space="preserve"> The first, known as an ‘internal comparable’, is a comparable transaction between </w:t>
      </w:r>
      <w:r>
        <w:t>a</w:t>
      </w:r>
      <w:r w:rsidRPr="00FB667F">
        <w:t xml:space="preserve"> part</w:t>
      </w:r>
      <w:r>
        <w:t>y</w:t>
      </w:r>
      <w:r w:rsidRPr="00FB667F">
        <w:t xml:space="preserve"> to </w:t>
      </w:r>
      <w:r>
        <w:t>a</w:t>
      </w:r>
      <w:r w:rsidRPr="00FB667F">
        <w:t xml:space="preserve"> related party transaction and an unrelated party. </w:t>
      </w:r>
      <w:r>
        <w:t xml:space="preserve"> </w:t>
      </w:r>
      <w:r w:rsidRPr="00FB667F">
        <w:t>The second, known as an ‘external comparable’, is a transaction between two independent parties, each unrelated to the parties engaged in the controlled transaction.</w:t>
      </w:r>
    </w:p>
    <w:p w14:paraId="469E1D01" w14:textId="13673642" w:rsidR="00923508" w:rsidRPr="00FB667F" w:rsidRDefault="00923508" w:rsidP="00C117D4">
      <w:pPr>
        <w:pStyle w:val="BodyText"/>
        <w:jc w:val="both"/>
      </w:pPr>
      <w:r w:rsidRPr="00FB667F">
        <w:t xml:space="preserve">As a comparison principle </w:t>
      </w:r>
      <w:r>
        <w:t xml:space="preserve">included </w:t>
      </w:r>
      <w:r w:rsidRPr="00FB667F">
        <w:t xml:space="preserve">in </w:t>
      </w:r>
      <w:r>
        <w:t xml:space="preserve">Decree </w:t>
      </w:r>
      <w:r w:rsidR="00C117D4">
        <w:t>132</w:t>
      </w:r>
      <w:r w:rsidRPr="00FB667F">
        <w:t>, preference is given to an internal comparable transaction provided that this is not created or rearranged from a related party transaction.</w:t>
      </w:r>
    </w:p>
    <w:p w14:paraId="3ACB9A96" w14:textId="77777777" w:rsidR="00923508" w:rsidRPr="00FB667F" w:rsidRDefault="00923508" w:rsidP="00C117D4">
      <w:pPr>
        <w:pStyle w:val="BodyText"/>
        <w:jc w:val="both"/>
      </w:pPr>
      <w:r w:rsidRPr="00FB667F">
        <w:t xml:space="preserve">Therefore, in order to apply either the internal or external CUP method, it is necessary to identify transactions with or between unrelated parties and then to ascertain whether the </w:t>
      </w:r>
      <w:r>
        <w:t xml:space="preserve">surrounding </w:t>
      </w:r>
      <w:r w:rsidRPr="00FB667F">
        <w:t>circumstances and conditions attached to the transactions are truly comparable with th</w:t>
      </w:r>
      <w:r>
        <w:t>e</w:t>
      </w:r>
      <w:r w:rsidRPr="00FB667F">
        <w:t xml:space="preserve"> surrounding </w:t>
      </w:r>
      <w:r>
        <w:t>circumstances and conditions attached to</w:t>
      </w:r>
      <w:r w:rsidRPr="00FB667F">
        <w:t xml:space="preserve"> the controlled transactions.</w:t>
      </w:r>
    </w:p>
    <w:p w14:paraId="2FF6438F" w14:textId="1C995532" w:rsidR="00923508" w:rsidRPr="00FB667F" w:rsidRDefault="00923508" w:rsidP="00C117D4">
      <w:pPr>
        <w:pStyle w:val="BodyText"/>
        <w:jc w:val="both"/>
        <w:rPr>
          <w:rFonts w:cs="Arial"/>
        </w:rPr>
      </w:pPr>
      <w:r w:rsidRPr="00FB667F">
        <w:rPr>
          <w:rFonts w:cs="Arial"/>
        </w:rPr>
        <w:t xml:space="preserve">In a CUP analysis, where material differences in the factors and circumstances between the controlled and uncontrolled transactions exist, consideration must be given to adjust for the effect of the differences.  According to </w:t>
      </w:r>
      <w:r>
        <w:rPr>
          <w:rFonts w:cs="Arial"/>
        </w:rPr>
        <w:t xml:space="preserve">Decree </w:t>
      </w:r>
      <w:r w:rsidR="00CD4EB7">
        <w:rPr>
          <w:rFonts w:cs="Arial"/>
        </w:rPr>
        <w:t>132</w:t>
      </w:r>
      <w:r w:rsidRPr="00FB667F">
        <w:rPr>
          <w:rFonts w:cs="Arial"/>
        </w:rPr>
        <w:t xml:space="preserve">, </w:t>
      </w:r>
      <w:r>
        <w:rPr>
          <w:rFonts w:cs="Arial"/>
        </w:rPr>
        <w:t>the CUP</w:t>
      </w:r>
      <w:r w:rsidRPr="00FB667F">
        <w:rPr>
          <w:rFonts w:cs="Arial"/>
        </w:rPr>
        <w:t xml:space="preserve"> method can be applied where either:</w:t>
      </w:r>
    </w:p>
    <w:p w14:paraId="158AA157" w14:textId="77777777" w:rsidR="00923508" w:rsidRPr="00FB667F" w:rsidRDefault="00923508" w:rsidP="00C117D4">
      <w:pPr>
        <w:pStyle w:val="ListBullet"/>
        <w:jc w:val="both"/>
      </w:pPr>
      <w:r w:rsidRPr="00FB667F">
        <w:t>None of the differences</w:t>
      </w:r>
      <w:r>
        <w:t xml:space="preserve"> in terms of product characteristics and contractual terms </w:t>
      </w:r>
      <w:r w:rsidRPr="00FB667F">
        <w:t>between the transactions being compared could materially affect the price; or</w:t>
      </w:r>
    </w:p>
    <w:p w14:paraId="025C38A9" w14:textId="77777777" w:rsidR="00923508" w:rsidRPr="00FB667F" w:rsidRDefault="00923508" w:rsidP="00C117D4">
      <w:pPr>
        <w:pStyle w:val="ListBullet"/>
        <w:jc w:val="both"/>
      </w:pPr>
      <w:r w:rsidRPr="00FB667F">
        <w:t>Reasonably accurate adjustments can be made to eliminate the effect of the material differences.</w:t>
      </w:r>
    </w:p>
    <w:p w14:paraId="26F66BC3" w14:textId="0A665EFB" w:rsidR="00923508" w:rsidRPr="00FB667F" w:rsidRDefault="00923508" w:rsidP="00C117D4">
      <w:pPr>
        <w:pStyle w:val="BodyText"/>
        <w:jc w:val="both"/>
        <w:rPr>
          <w:rFonts w:cs="Arial"/>
        </w:rPr>
      </w:pPr>
      <w:r w:rsidRPr="001775B3">
        <w:rPr>
          <w:rFonts w:cs="Arial"/>
        </w:rPr>
        <w:t xml:space="preserve">Decree </w:t>
      </w:r>
      <w:r w:rsidR="00C117D4">
        <w:rPr>
          <w:rFonts w:cs="Arial"/>
        </w:rPr>
        <w:t>132</w:t>
      </w:r>
      <w:r w:rsidRPr="001775B3">
        <w:rPr>
          <w:rFonts w:cs="Arial"/>
        </w:rPr>
        <w:t xml:space="preserve"> provides for a number of key </w:t>
      </w:r>
      <w:r>
        <w:rPr>
          <w:rFonts w:cs="Arial"/>
        </w:rPr>
        <w:t>comparability</w:t>
      </w:r>
      <w:r w:rsidRPr="001775B3">
        <w:rPr>
          <w:rFonts w:cs="Arial"/>
        </w:rPr>
        <w:t xml:space="preserve"> factors that should be taken into account when seeking to apply CUP method.  The key factors include:</w:t>
      </w:r>
    </w:p>
    <w:p w14:paraId="5690CC71" w14:textId="77777777" w:rsidR="00923508" w:rsidRDefault="00923508" w:rsidP="00C117D4">
      <w:pPr>
        <w:pStyle w:val="ListBullet"/>
        <w:jc w:val="both"/>
      </w:pPr>
      <w:r w:rsidRPr="00FB667F">
        <w:t>Characteristics</w:t>
      </w:r>
      <w:r w:rsidRPr="001775B3">
        <w:t>, quality, brand name and trademark of products as well as scope and volume of transactions</w:t>
      </w:r>
      <w:r>
        <w:t>;</w:t>
      </w:r>
    </w:p>
    <w:p w14:paraId="0BFFE92A" w14:textId="2284A8A0" w:rsidR="00923508" w:rsidRDefault="00923508" w:rsidP="00C117D4">
      <w:pPr>
        <w:pStyle w:val="ListBullet"/>
        <w:jc w:val="both"/>
      </w:pPr>
      <w:r>
        <w:lastRenderedPageBreak/>
        <w:t>C</w:t>
      </w:r>
      <w:r w:rsidRPr="001775B3">
        <w:t>ontractual terms in providing and delivering products: volume and timeline of delivery, credit terms and other contractual conditions</w:t>
      </w:r>
      <w:r>
        <w:t>;</w:t>
      </w:r>
    </w:p>
    <w:p w14:paraId="73A0A920" w14:textId="5645BCB8" w:rsidR="00923508" w:rsidRDefault="00923508" w:rsidP="00C117D4">
      <w:pPr>
        <w:pStyle w:val="ListBullet"/>
        <w:jc w:val="both"/>
      </w:pPr>
      <w:r>
        <w:t>R</w:t>
      </w:r>
      <w:r w:rsidRPr="001775B3">
        <w:t xml:space="preserve">ights to distribute and sell goods, services and assets which affect the economic value, and the market where </w:t>
      </w:r>
      <w:r>
        <w:t>transactions are conducted</w:t>
      </w:r>
      <w:r w:rsidR="001C71D0">
        <w:t>; and</w:t>
      </w:r>
    </w:p>
    <w:p w14:paraId="75852BA8" w14:textId="77777777" w:rsidR="00923508" w:rsidRPr="00FE5904" w:rsidRDefault="00923508" w:rsidP="00C117D4">
      <w:pPr>
        <w:pStyle w:val="ListBullet"/>
        <w:jc w:val="both"/>
      </w:pPr>
      <w:r>
        <w:t>O</w:t>
      </w:r>
      <w:r w:rsidRPr="00641CB0">
        <w:t xml:space="preserve">ther </w:t>
      </w:r>
      <w:r>
        <w:t xml:space="preserve">comparability </w:t>
      </w:r>
      <w:r w:rsidRPr="00641CB0">
        <w:t xml:space="preserve">factors affecting the price of products </w:t>
      </w:r>
      <w:r>
        <w:t xml:space="preserve">might include </w:t>
      </w:r>
      <w:r w:rsidRPr="00641CB0">
        <w:t>economic conditions and functions performed by taxpayers</w:t>
      </w:r>
      <w:r>
        <w:t>.</w:t>
      </w:r>
    </w:p>
    <w:p w14:paraId="10E8AFC4" w14:textId="7409A6B2" w:rsidR="00923508" w:rsidRPr="00543CC3" w:rsidRDefault="00923508" w:rsidP="00543CC3">
      <w:pPr>
        <w:pStyle w:val="AppendixHeading2"/>
        <w:ind w:hanging="965"/>
        <w:outlineLvl w:val="1"/>
      </w:pPr>
      <w:bookmarkStart w:id="1085" w:name="_Toc514923627"/>
      <w:bookmarkStart w:id="1086" w:name="_Toc516668453"/>
      <w:bookmarkStart w:id="1087" w:name="_Toc526104646"/>
      <w:bookmarkStart w:id="1088" w:name="_Toc90906501"/>
      <w:bookmarkStart w:id="1089" w:name="_Toc220570377"/>
      <w:r w:rsidRPr="0097122B">
        <w:t>Compar</w:t>
      </w:r>
      <w:r w:rsidR="00D02102">
        <w:t>able</w:t>
      </w:r>
      <w:r w:rsidRPr="0097122B">
        <w:t xml:space="preserve"> profit margin methods</w:t>
      </w:r>
      <w:bookmarkEnd w:id="1085"/>
      <w:bookmarkEnd w:id="1086"/>
      <w:bookmarkEnd w:id="1087"/>
      <w:bookmarkEnd w:id="1088"/>
      <w:bookmarkEnd w:id="1089"/>
    </w:p>
    <w:p w14:paraId="49AB9CB0" w14:textId="7F866384" w:rsidR="00923508" w:rsidRDefault="00D02102" w:rsidP="00C117D4">
      <w:pPr>
        <w:pStyle w:val="BodyText"/>
        <w:jc w:val="both"/>
      </w:pPr>
      <w:r>
        <w:t>Comparable</w:t>
      </w:r>
      <w:r w:rsidR="00923508">
        <w:t xml:space="preserve"> profit margin m</w:t>
      </w:r>
      <w:r w:rsidR="00923508" w:rsidRPr="00FB667F">
        <w:t>etho</w:t>
      </w:r>
      <w:r w:rsidR="00923508">
        <w:t>ds</w:t>
      </w:r>
      <w:r w:rsidR="00923508" w:rsidRPr="00FB667F">
        <w:t xml:space="preserve"> </w:t>
      </w:r>
      <w:r w:rsidR="00923508">
        <w:t>seek</w:t>
      </w:r>
      <w:r w:rsidR="00923508" w:rsidRPr="00FB667F">
        <w:t xml:space="preserve"> to compare </w:t>
      </w:r>
      <w:r w:rsidR="00923508">
        <w:t>taxpayers’ profit ratios with independent comparable companies’ profit ratios.</w:t>
      </w:r>
    </w:p>
    <w:p w14:paraId="57A6E567" w14:textId="064DDBC3" w:rsidR="00923508" w:rsidRDefault="00D02102" w:rsidP="00C117D4">
      <w:pPr>
        <w:pStyle w:val="BodyText"/>
        <w:jc w:val="both"/>
      </w:pPr>
      <w:r>
        <w:t xml:space="preserve">Comparable </w:t>
      </w:r>
      <w:r w:rsidR="00923508">
        <w:t>profit margin m</w:t>
      </w:r>
      <w:r w:rsidR="00923508" w:rsidRPr="00FB667F">
        <w:t>etho</w:t>
      </w:r>
      <w:r w:rsidR="00923508">
        <w:t>ds</w:t>
      </w:r>
      <w:r w:rsidR="00923508" w:rsidRPr="00D70E3E">
        <w:t xml:space="preserve"> </w:t>
      </w:r>
      <w:r w:rsidR="00923508">
        <w:t>are</w:t>
      </w:r>
      <w:r w:rsidR="00923508" w:rsidRPr="00D70E3E">
        <w:t xml:space="preserve"> applied in cases</w:t>
      </w:r>
      <w:r w:rsidR="00923508">
        <w:t xml:space="preserve"> where</w:t>
      </w:r>
      <w:r w:rsidR="00923508" w:rsidRPr="00D70E3E">
        <w:t xml:space="preserve"> taxpayers do not have sufficient information to apply </w:t>
      </w:r>
      <w:r w:rsidR="00923508">
        <w:t xml:space="preserve">the CUP </w:t>
      </w:r>
      <w:r w:rsidR="00923508" w:rsidRPr="00D70E3E">
        <w:t xml:space="preserve">method or </w:t>
      </w:r>
      <w:r w:rsidR="00923508">
        <w:t xml:space="preserve">where </w:t>
      </w:r>
      <w:r w:rsidR="00923508" w:rsidRPr="00D70E3E">
        <w:t>taxpayers cannot compare transactions of products on the basis of each transaction</w:t>
      </w:r>
      <w:r w:rsidR="00923508">
        <w:t xml:space="preserve"> for</w:t>
      </w:r>
      <w:r w:rsidR="00923508" w:rsidRPr="00D70E3E">
        <w:t>a specific type of comparable product</w:t>
      </w:r>
      <w:r w:rsidR="00923508">
        <w:t xml:space="preserve"> </w:t>
      </w:r>
      <w:r w:rsidR="00923508" w:rsidRPr="00D70E3E">
        <w:t xml:space="preserve">or taxpayers do not perform </w:t>
      </w:r>
      <w:r w:rsidR="00923508" w:rsidRPr="000E4396">
        <w:t>full-fledge</w:t>
      </w:r>
      <w:r w:rsidR="00923508">
        <w:t>d</w:t>
      </w:r>
      <w:r w:rsidR="00923508" w:rsidRPr="00D70E3E">
        <w:t xml:space="preserve"> function</w:t>
      </w:r>
      <w:r w:rsidR="00923508">
        <w:t xml:space="preserve">s regarding </w:t>
      </w:r>
      <w:r w:rsidR="00923508" w:rsidRPr="00D70E3E">
        <w:t>the entire business and production chain</w:t>
      </w:r>
      <w:r w:rsidR="00923508">
        <w:t>,</w:t>
      </w:r>
      <w:r w:rsidR="00923508" w:rsidRPr="00D70E3E">
        <w:t xml:space="preserve"> or do not participate in any typical integrated related party transaction.</w:t>
      </w:r>
    </w:p>
    <w:p w14:paraId="38BB759D" w14:textId="1A9C7F2F" w:rsidR="00923508" w:rsidRPr="00FB667F" w:rsidRDefault="00923508" w:rsidP="00C117D4">
      <w:pPr>
        <w:pStyle w:val="BodyText"/>
        <w:jc w:val="both"/>
      </w:pPr>
      <w:r w:rsidRPr="00FB667F">
        <w:t xml:space="preserve">According to </w:t>
      </w:r>
      <w:r>
        <w:t xml:space="preserve">Decree </w:t>
      </w:r>
      <w:r w:rsidR="00C117D4">
        <w:t>132</w:t>
      </w:r>
      <w:r w:rsidRPr="00FB667F">
        <w:t>,</w:t>
      </w:r>
      <w:r w:rsidRPr="00C20E6A">
        <w:t xml:space="preserve"> </w:t>
      </w:r>
      <w:r>
        <w:t>the comparison of profit margin m</w:t>
      </w:r>
      <w:r w:rsidRPr="00FB667F">
        <w:t>etho</w:t>
      </w:r>
      <w:r>
        <w:t>ds</w:t>
      </w:r>
      <w:r w:rsidRPr="00FB667F">
        <w:t xml:space="preserve"> can be applied where either:</w:t>
      </w:r>
    </w:p>
    <w:p w14:paraId="0A9BCFAC" w14:textId="77777777" w:rsidR="00923508" w:rsidRDefault="00923508" w:rsidP="00C117D4">
      <w:pPr>
        <w:pStyle w:val="ListBullet"/>
        <w:jc w:val="both"/>
      </w:pPr>
      <w:r>
        <w:t xml:space="preserve">None of the </w:t>
      </w:r>
      <w:r w:rsidRPr="00C20E6A">
        <w:t>difference</w:t>
      </w:r>
      <w:r>
        <w:t>s</w:t>
      </w:r>
      <w:r w:rsidRPr="00C20E6A">
        <w:t xml:space="preserve"> in functions performed, assets and risks; economic conditions and accounting methods </w:t>
      </w:r>
      <w:r>
        <w:t>could materially</w:t>
      </w:r>
      <w:r w:rsidRPr="00C20E6A">
        <w:t xml:space="preserve"> affect</w:t>
      </w:r>
      <w:r>
        <w:t xml:space="preserve"> the</w:t>
      </w:r>
      <w:r w:rsidRPr="00C20E6A">
        <w:t xml:space="preserve"> profit ratio when comparing taxpayers with independent comparables. </w:t>
      </w:r>
    </w:p>
    <w:p w14:paraId="167A9F7A" w14:textId="77777777" w:rsidR="00923508" w:rsidRPr="00FB667F" w:rsidRDefault="00923508" w:rsidP="00C117D4">
      <w:pPr>
        <w:pStyle w:val="ListBullet"/>
        <w:jc w:val="both"/>
      </w:pPr>
      <w:r w:rsidRPr="00FB667F">
        <w:t>Reasonably accurate adjustments can be made to eliminate the effect of the material differences.</w:t>
      </w:r>
    </w:p>
    <w:p w14:paraId="7944C251" w14:textId="38E69262" w:rsidR="00923508" w:rsidRPr="00FB667F" w:rsidRDefault="00923508" w:rsidP="00C117D4">
      <w:pPr>
        <w:pStyle w:val="BodyText"/>
        <w:jc w:val="both"/>
        <w:rPr>
          <w:rFonts w:cs="Arial"/>
        </w:rPr>
      </w:pPr>
      <w:r w:rsidRPr="001158FA">
        <w:rPr>
          <w:rFonts w:cs="Arial"/>
        </w:rPr>
        <w:t xml:space="preserve">Decree </w:t>
      </w:r>
      <w:r w:rsidR="00C117D4">
        <w:rPr>
          <w:rFonts w:cs="Arial"/>
        </w:rPr>
        <w:t>132</w:t>
      </w:r>
      <w:r w:rsidRPr="001158FA">
        <w:rPr>
          <w:rFonts w:cs="Arial"/>
        </w:rPr>
        <w:t xml:space="preserve"> provides for a number of key </w:t>
      </w:r>
      <w:r>
        <w:rPr>
          <w:rFonts w:cs="Arial"/>
        </w:rPr>
        <w:t>comparability</w:t>
      </w:r>
      <w:r w:rsidRPr="001158FA">
        <w:rPr>
          <w:rFonts w:cs="Arial"/>
        </w:rPr>
        <w:t xml:space="preserve"> factors that should be taken into account when seeking to apply </w:t>
      </w:r>
      <w:r w:rsidR="006D06CA">
        <w:rPr>
          <w:rFonts w:cs="Arial"/>
        </w:rPr>
        <w:t>the comparable profit margin</w:t>
      </w:r>
      <w:r w:rsidRPr="001158FA">
        <w:rPr>
          <w:rFonts w:cs="Arial"/>
        </w:rPr>
        <w:t xml:space="preserve"> method.  The key factors include:</w:t>
      </w:r>
    </w:p>
    <w:p w14:paraId="5DDF83B4" w14:textId="77777777" w:rsidR="00923508" w:rsidRDefault="00923508" w:rsidP="00C117D4">
      <w:pPr>
        <w:pStyle w:val="ListBullet"/>
        <w:jc w:val="both"/>
      </w:pPr>
      <w:r>
        <w:t>F</w:t>
      </w:r>
      <w:r w:rsidRPr="00631F8A">
        <w:t>unctions</w:t>
      </w:r>
      <w:r>
        <w:t xml:space="preserve"> performed</w:t>
      </w:r>
      <w:r w:rsidRPr="00631F8A">
        <w:t>, assets</w:t>
      </w:r>
      <w:r>
        <w:t xml:space="preserve"> used</w:t>
      </w:r>
      <w:r w:rsidRPr="00631F8A">
        <w:t>, risks</w:t>
      </w:r>
      <w:r>
        <w:t xml:space="preserve"> assumed:</w:t>
      </w:r>
      <w:r w:rsidRPr="00631F8A">
        <w:t xml:space="preserve"> assets, capital, costs; the actual right to control and make decision for the purpose of performing main functions of taxpayer; the nature of business lines, production market, consumption market; </w:t>
      </w:r>
    </w:p>
    <w:p w14:paraId="62CC67FB" w14:textId="77777777" w:rsidR="00923508" w:rsidRDefault="00923508" w:rsidP="00C117D4">
      <w:pPr>
        <w:pStyle w:val="ListBullet"/>
        <w:jc w:val="both"/>
      </w:pPr>
      <w:r>
        <w:t>A</w:t>
      </w:r>
      <w:r w:rsidRPr="00631F8A">
        <w:t xml:space="preserve">ccounting method, cost structure of products; </w:t>
      </w:r>
      <w:r>
        <w:t>and</w:t>
      </w:r>
    </w:p>
    <w:p w14:paraId="56BDEEFC" w14:textId="77777777" w:rsidR="00923508" w:rsidRDefault="00923508" w:rsidP="00C117D4">
      <w:pPr>
        <w:pStyle w:val="ListBullet"/>
        <w:jc w:val="both"/>
      </w:pPr>
      <w:r>
        <w:t>E</w:t>
      </w:r>
      <w:r w:rsidRPr="00631F8A">
        <w:t>conomic conditions where transactions are conducted.</w:t>
      </w:r>
    </w:p>
    <w:p w14:paraId="4F861B7A" w14:textId="77777777" w:rsidR="00923508" w:rsidRPr="00D2099F" w:rsidRDefault="00923508" w:rsidP="00C117D4">
      <w:pPr>
        <w:pStyle w:val="BodyText"/>
        <w:jc w:val="both"/>
      </w:pPr>
      <w:r w:rsidRPr="00A148F2">
        <w:t>Other comparability factors are products characteristics and contractual terms</w:t>
      </w:r>
      <w:r>
        <w:t>.</w:t>
      </w:r>
    </w:p>
    <w:p w14:paraId="66D900AB" w14:textId="75AA2066" w:rsidR="00923508" w:rsidRDefault="00923508" w:rsidP="00C117D4">
      <w:pPr>
        <w:pStyle w:val="BodyText"/>
        <w:jc w:val="both"/>
        <w:rPr>
          <w:rFonts w:cs="Arial"/>
        </w:rPr>
      </w:pPr>
      <w:r>
        <w:t xml:space="preserve">The </w:t>
      </w:r>
      <w:r w:rsidR="00A567E3">
        <w:t>comparable</w:t>
      </w:r>
      <w:r>
        <w:t xml:space="preserve"> profit margin m</w:t>
      </w:r>
      <w:r w:rsidRPr="00FB667F">
        <w:t>etho</w:t>
      </w:r>
      <w:r>
        <w:t>ds</w:t>
      </w:r>
      <w:r>
        <w:rPr>
          <w:rFonts w:cs="Arial"/>
        </w:rPr>
        <w:t xml:space="preserve"> use</w:t>
      </w:r>
      <w:r w:rsidRPr="00C16972">
        <w:rPr>
          <w:rFonts w:cs="Arial"/>
        </w:rPr>
        <w:t xml:space="preserve"> </w:t>
      </w:r>
      <w:r>
        <w:rPr>
          <w:rFonts w:cs="Arial"/>
        </w:rPr>
        <w:t xml:space="preserve">the </w:t>
      </w:r>
      <w:r w:rsidRPr="00C16972">
        <w:rPr>
          <w:rFonts w:cs="Arial"/>
        </w:rPr>
        <w:t>gross profit ratio or net profit ratio of selected independent comparables to determine the corresponding gross profit ratio or the net profit ratio of the taxpayer</w:t>
      </w:r>
      <w:r>
        <w:rPr>
          <w:rFonts w:cs="Arial"/>
        </w:rPr>
        <w:t>s</w:t>
      </w:r>
      <w:r w:rsidRPr="00C16972">
        <w:rPr>
          <w:rFonts w:cs="Arial"/>
        </w:rPr>
        <w:t xml:space="preserve">. </w:t>
      </w:r>
      <w:r>
        <w:rPr>
          <w:rFonts w:cs="Arial"/>
        </w:rPr>
        <w:t xml:space="preserve"> </w:t>
      </w:r>
      <w:r w:rsidRPr="00C16972">
        <w:rPr>
          <w:rFonts w:cs="Arial"/>
        </w:rPr>
        <w:t xml:space="preserve">The selection of </w:t>
      </w:r>
      <w:r>
        <w:rPr>
          <w:rFonts w:cs="Arial"/>
        </w:rPr>
        <w:t xml:space="preserve">the </w:t>
      </w:r>
      <w:r w:rsidRPr="00C16972">
        <w:rPr>
          <w:rFonts w:cs="Arial"/>
        </w:rPr>
        <w:t>profit ratio includes gross profit ratio and net profit ratio over revenues, costs or assets depend</w:t>
      </w:r>
      <w:r>
        <w:rPr>
          <w:rFonts w:cs="Arial"/>
        </w:rPr>
        <w:t>ing</w:t>
      </w:r>
      <w:r w:rsidRPr="00C16972">
        <w:rPr>
          <w:rFonts w:cs="Arial"/>
        </w:rPr>
        <w:t xml:space="preserve"> on the nature and economic conditions of the transaction; </w:t>
      </w:r>
      <w:r>
        <w:rPr>
          <w:rFonts w:cs="Arial"/>
        </w:rPr>
        <w:t xml:space="preserve">the </w:t>
      </w:r>
      <w:r w:rsidRPr="00C16972">
        <w:rPr>
          <w:rFonts w:cs="Arial"/>
        </w:rPr>
        <w:t xml:space="preserve">functions of taxpayer and </w:t>
      </w:r>
      <w:r>
        <w:rPr>
          <w:rFonts w:cs="Arial"/>
        </w:rPr>
        <w:t xml:space="preserve">the </w:t>
      </w:r>
      <w:r w:rsidRPr="00C16972">
        <w:rPr>
          <w:rFonts w:cs="Arial"/>
        </w:rPr>
        <w:t xml:space="preserve">accounting methods of </w:t>
      </w:r>
      <w:r>
        <w:rPr>
          <w:rFonts w:cs="Arial"/>
        </w:rPr>
        <w:t xml:space="preserve">the </w:t>
      </w:r>
      <w:r w:rsidRPr="00C16972">
        <w:rPr>
          <w:rFonts w:cs="Arial"/>
        </w:rPr>
        <w:t>parties involved.</w:t>
      </w:r>
    </w:p>
    <w:p w14:paraId="2DFB88CC" w14:textId="1D6CBA23" w:rsidR="00923508" w:rsidRPr="00FB667F" w:rsidRDefault="00923508" w:rsidP="00923508">
      <w:pPr>
        <w:pStyle w:val="BodyText"/>
        <w:rPr>
          <w:rFonts w:cs="Arial"/>
        </w:rPr>
      </w:pPr>
      <w:r>
        <w:rPr>
          <w:rFonts w:cs="Arial"/>
        </w:rPr>
        <w:t xml:space="preserve">Decree </w:t>
      </w:r>
      <w:r w:rsidR="00813322">
        <w:rPr>
          <w:rFonts w:cs="Arial"/>
        </w:rPr>
        <w:t>132</w:t>
      </w:r>
      <w:r w:rsidRPr="00FB667F">
        <w:rPr>
          <w:rFonts w:cs="Arial"/>
        </w:rPr>
        <w:t xml:space="preserve"> provide</w:t>
      </w:r>
      <w:r w:rsidR="00813322">
        <w:rPr>
          <w:rFonts w:cs="Arial"/>
        </w:rPr>
        <w:t>s</w:t>
      </w:r>
      <w:r w:rsidRPr="00FB667F">
        <w:rPr>
          <w:rFonts w:cs="Arial"/>
        </w:rPr>
        <w:t xml:space="preserve"> the following </w:t>
      </w:r>
      <w:r>
        <w:rPr>
          <w:rFonts w:cs="Arial"/>
        </w:rPr>
        <w:t xml:space="preserve">three kinds of </w:t>
      </w:r>
      <w:r>
        <w:t>Comparison of profit margin m</w:t>
      </w:r>
      <w:r w:rsidRPr="00FB667F">
        <w:t>etho</w:t>
      </w:r>
      <w:r>
        <w:t>ds</w:t>
      </w:r>
      <w:r w:rsidRPr="00FB667F">
        <w:rPr>
          <w:rFonts w:cs="Arial"/>
        </w:rPr>
        <w:t>:</w:t>
      </w:r>
    </w:p>
    <w:p w14:paraId="25BBCA6F" w14:textId="2F1E1CE4" w:rsidR="00923508" w:rsidRPr="0097122B" w:rsidRDefault="00D02102" w:rsidP="00543CC3">
      <w:pPr>
        <w:pStyle w:val="AppendixHeading3"/>
        <w:ind w:hanging="965"/>
        <w:outlineLvl w:val="2"/>
      </w:pPr>
      <w:bookmarkStart w:id="1090" w:name="_Toc514923628"/>
      <w:r>
        <w:lastRenderedPageBreak/>
        <w:t xml:space="preserve">The </w:t>
      </w:r>
      <w:r w:rsidR="00923508" w:rsidRPr="0097122B">
        <w:t>RPM</w:t>
      </w:r>
      <w:bookmarkEnd w:id="1090"/>
    </w:p>
    <w:p w14:paraId="3051D360" w14:textId="0E43E72F" w:rsidR="00923508" w:rsidRPr="00FB667F" w:rsidRDefault="00923508" w:rsidP="00813322">
      <w:pPr>
        <w:pStyle w:val="BodyText"/>
        <w:jc w:val="both"/>
      </w:pPr>
      <w:r>
        <w:t>The RPM</w:t>
      </w:r>
      <w:r w:rsidRPr="00FB667F">
        <w:t xml:space="preserve"> seeks to determine the arm’s length price of a related party transaction by deducting an appropriate gross profit margin from the selling price to a third party</w:t>
      </w:r>
      <w:r>
        <w:t xml:space="preserve"> and some related expenses included in the purchasing prices (e.g.</w:t>
      </w:r>
      <w:r w:rsidR="00E64AA0">
        <w:t>,</w:t>
      </w:r>
      <w:r>
        <w:t xml:space="preserve"> import duties</w:t>
      </w:r>
      <w:r w:rsidR="00E64AA0">
        <w:t>,</w:t>
      </w:r>
      <w:r>
        <w:t xml:space="preserve"> customs fees</w:t>
      </w:r>
      <w:r w:rsidR="00E64AA0">
        <w:t>,</w:t>
      </w:r>
      <w:r>
        <w:t xml:space="preserve"> insurance expenses and transportation fees (if any), etc.)</w:t>
      </w:r>
      <w:r w:rsidRPr="00FB667F">
        <w:t>.  The margin represents the amount from which a reseller would seek to cover its selling and other operating expenses in the light of the functions performed, assets used and risks assumed, and make an appropriate profit.</w:t>
      </w:r>
      <w:r>
        <w:t xml:space="preserve"> </w:t>
      </w:r>
      <w:r w:rsidRPr="00FB667F">
        <w:t xml:space="preserve"> Like </w:t>
      </w:r>
      <w:r>
        <w:t>the CUP</w:t>
      </w:r>
      <w:r w:rsidRPr="00FB667F">
        <w:t xml:space="preserve"> method, </w:t>
      </w:r>
      <w:r>
        <w:t>the RPM</w:t>
      </w:r>
      <w:r w:rsidRPr="00FB667F">
        <w:t xml:space="preserve"> can involve either ‘internal’ or ‘external’ comparisons.</w:t>
      </w:r>
    </w:p>
    <w:p w14:paraId="4E26D58D" w14:textId="77777777" w:rsidR="00923508" w:rsidRPr="00305322" w:rsidRDefault="00923508" w:rsidP="00813322">
      <w:pPr>
        <w:pStyle w:val="BodyText"/>
        <w:jc w:val="both"/>
      </w:pPr>
      <w:r w:rsidRPr="00305322">
        <w:t>The RPM is ordinarily used:</w:t>
      </w:r>
    </w:p>
    <w:p w14:paraId="42DB6D98" w14:textId="77777777" w:rsidR="00923508" w:rsidRPr="00305322" w:rsidRDefault="00923508" w:rsidP="00813322">
      <w:pPr>
        <w:pStyle w:val="ListBullet"/>
        <w:jc w:val="both"/>
      </w:pPr>
      <w:r w:rsidRPr="00305322">
        <w:t>in “distributor” situations involving the purchase and resale or distribution of tangible property purchased from related parties in which the distributor does not create an</w:t>
      </w:r>
      <w:r>
        <w:t>y</w:t>
      </w:r>
      <w:r w:rsidRPr="00305322">
        <w:t xml:space="preserve"> intangible asset in connection with the products sold;</w:t>
      </w:r>
    </w:p>
    <w:p w14:paraId="77084538" w14:textId="77777777" w:rsidR="00923508" w:rsidRPr="00305322" w:rsidRDefault="00923508" w:rsidP="00813322">
      <w:pPr>
        <w:pStyle w:val="ListBullet"/>
        <w:jc w:val="both"/>
      </w:pPr>
      <w:r w:rsidRPr="00305322">
        <w:t xml:space="preserve">where the distributor does not engage in the process of developing, enhancing, maintaining, or protecting an intangible asset in connection with products sold that are owned by related parties; </w:t>
      </w:r>
    </w:p>
    <w:p w14:paraId="13546FDB" w14:textId="5A4FCDE6" w:rsidR="00923508" w:rsidRPr="004D3734" w:rsidRDefault="00923508" w:rsidP="00813322">
      <w:pPr>
        <w:pStyle w:val="ListBullet"/>
        <w:jc w:val="both"/>
      </w:pPr>
      <w:r w:rsidRPr="00305322">
        <w:t>where</w:t>
      </w:r>
      <w:r w:rsidRPr="00E344B4">
        <w:t xml:space="preserve"> the distributor </w:t>
      </w:r>
      <w:r w:rsidRPr="00E66F1A">
        <w:t xml:space="preserve">does not perform processing, fabricating, </w:t>
      </w:r>
      <w:r w:rsidRPr="004D3734">
        <w:t>or installing activities that lead to a change in the characteristics of the products, and does not attach any trademarks to increase the value of the products.</w:t>
      </w:r>
    </w:p>
    <w:p w14:paraId="2953D770" w14:textId="3A50FA43" w:rsidR="00923508" w:rsidRPr="00305322" w:rsidRDefault="00923508" w:rsidP="00813322">
      <w:pPr>
        <w:pStyle w:val="BodyText"/>
        <w:jc w:val="both"/>
      </w:pPr>
      <w:r w:rsidRPr="00305322">
        <w:t xml:space="preserve">According to </w:t>
      </w:r>
      <w:r w:rsidR="006C2F44">
        <w:t>Decree 132</w:t>
      </w:r>
      <w:r w:rsidRPr="00305322">
        <w:t>, specific factors that may have a material impact on the gross margin include:</w:t>
      </w:r>
    </w:p>
    <w:p w14:paraId="107CA3FB" w14:textId="77777777" w:rsidR="00923508" w:rsidRPr="00305322" w:rsidRDefault="00923508" w:rsidP="00813322">
      <w:pPr>
        <w:pStyle w:val="ListBullet"/>
        <w:jc w:val="both"/>
      </w:pPr>
      <w:r w:rsidRPr="00305322">
        <w:t xml:space="preserve">Expenses reflecting the enterprise’s functions as a sales agent, an exclusive distributor, or a marketing distributor; </w:t>
      </w:r>
    </w:p>
    <w:p w14:paraId="18AB81D1" w14:textId="77777777" w:rsidR="00923508" w:rsidRPr="00305322" w:rsidRDefault="00923508" w:rsidP="00813322">
      <w:pPr>
        <w:pStyle w:val="ListBullet"/>
        <w:jc w:val="both"/>
      </w:pPr>
      <w:r w:rsidRPr="00305322">
        <w:t xml:space="preserve">Growth and development level of the consumption market of the product; </w:t>
      </w:r>
    </w:p>
    <w:p w14:paraId="069FFA28" w14:textId="429ADEC6" w:rsidR="00923508" w:rsidRPr="00305322" w:rsidRDefault="00923508" w:rsidP="00813322">
      <w:pPr>
        <w:pStyle w:val="ListBullet"/>
        <w:jc w:val="both"/>
      </w:pPr>
      <w:r w:rsidRPr="00305322">
        <w:t xml:space="preserve">Taxpayer’s functions in the supply chain such as wholesale and retail sales; and </w:t>
      </w:r>
    </w:p>
    <w:p w14:paraId="424C9218" w14:textId="77777777" w:rsidR="00923508" w:rsidRPr="00FB667F" w:rsidRDefault="00923508" w:rsidP="00813322">
      <w:pPr>
        <w:pStyle w:val="ListBullet"/>
        <w:jc w:val="both"/>
      </w:pPr>
      <w:r w:rsidRPr="00305322">
        <w:t>Accounting methods.</w:t>
      </w:r>
    </w:p>
    <w:p w14:paraId="0E8D7A17" w14:textId="2B073E17" w:rsidR="00923508" w:rsidRPr="0097122B" w:rsidRDefault="00D02102" w:rsidP="00543CC3">
      <w:pPr>
        <w:pStyle w:val="AppendixHeading3"/>
        <w:ind w:hanging="965"/>
        <w:outlineLvl w:val="2"/>
      </w:pPr>
      <w:bookmarkStart w:id="1091" w:name="_Toc514923629"/>
      <w:r>
        <w:t xml:space="preserve">The </w:t>
      </w:r>
      <w:r w:rsidR="00923508" w:rsidRPr="0097122B">
        <w:t>CPLM</w:t>
      </w:r>
      <w:bookmarkEnd w:id="1091"/>
    </w:p>
    <w:p w14:paraId="64916FE3" w14:textId="77777777" w:rsidR="00923508" w:rsidRPr="00FB667F" w:rsidRDefault="00923508" w:rsidP="00813322">
      <w:pPr>
        <w:pStyle w:val="BodyText"/>
        <w:jc w:val="both"/>
      </w:pPr>
      <w:r w:rsidRPr="00FB667F">
        <w:t xml:space="preserve">Under </w:t>
      </w:r>
      <w:r>
        <w:t>the CPLM</w:t>
      </w:r>
      <w:r w:rsidRPr="00FB667F">
        <w:t>, arm’s length transfer prices are established by reference to the costs incurred by the supplier of property (or services) in a controlled transaction with a related party.  An appropriate mark-up is then added to th</w:t>
      </w:r>
      <w:r>
        <w:t>ese</w:t>
      </w:r>
      <w:r w:rsidRPr="00FB667F">
        <w:t xml:space="preserve"> cost</w:t>
      </w:r>
      <w:r>
        <w:t>s</w:t>
      </w:r>
      <w:r w:rsidRPr="00FB667F">
        <w:t xml:space="preserve">, based on the mark up added by independent parties to the cost of goods or services in comparable uncontrolled transactions.  </w:t>
      </w:r>
    </w:p>
    <w:p w14:paraId="3A7E45C3" w14:textId="6B855637" w:rsidR="00923508" w:rsidRPr="00FB667F" w:rsidRDefault="00923508" w:rsidP="00813322">
      <w:pPr>
        <w:pStyle w:val="BodyText"/>
        <w:jc w:val="both"/>
      </w:pPr>
      <w:r w:rsidRPr="00FB667F">
        <w:t>The gross cost plus mark-up of the supplier in the controlled transaction should ideally be established by reference to the cost plus mark-up that the same supplier earns in a comparable uncontrolled transaction (i.e. an internal comparison). Where this is not possible, the cost plus mark-up may be established by reference to the cost plus mark-up that independent enterprises earn in comparable uncontrolled transactions (i.e. an external comparable).</w:t>
      </w:r>
    </w:p>
    <w:p w14:paraId="19470BB4" w14:textId="322B338E" w:rsidR="00923508" w:rsidRDefault="00923508" w:rsidP="00813322">
      <w:pPr>
        <w:pStyle w:val="BodyText"/>
        <w:jc w:val="both"/>
      </w:pPr>
      <w:r>
        <w:lastRenderedPageBreak/>
        <w:t xml:space="preserve">The CPLM </w:t>
      </w:r>
      <w:r w:rsidRPr="000E4396">
        <w:t xml:space="preserve">is </w:t>
      </w:r>
      <w:r>
        <w:t xml:space="preserve">ordinarily used </w:t>
      </w:r>
      <w:r w:rsidRPr="000E4396">
        <w:t>in cases where the taxpayer does not own intangible asset</w:t>
      </w:r>
      <w:r>
        <w:t>,</w:t>
      </w:r>
      <w:r w:rsidRPr="000E4396">
        <w:t xml:space="preserve"> assumes </w:t>
      </w:r>
      <w:r>
        <w:t>limited</w:t>
      </w:r>
      <w:r w:rsidRPr="000E4396">
        <w:t xml:space="preserve"> business risks</w:t>
      </w:r>
      <w:r>
        <w:t>,</w:t>
      </w:r>
      <w:r w:rsidRPr="000E4396">
        <w:t xml:space="preserve"> and performs functions of contract manufacturing, toll manufacturing, assembling, manufacturing, product processing, equipment installation; purchase and supply of products; provision of service</w:t>
      </w:r>
      <w:r>
        <w:t>s</w:t>
      </w:r>
      <w:r w:rsidRPr="000E4396">
        <w:t xml:space="preserve"> or carrying out </w:t>
      </w:r>
      <w:r w:rsidR="00FD779E">
        <w:t>R&amp;D</w:t>
      </w:r>
      <w:r w:rsidRPr="000E4396">
        <w:t xml:space="preserve"> activities on a contract basis for related parties. </w:t>
      </w:r>
      <w:r>
        <w:t xml:space="preserve"> </w:t>
      </w:r>
    </w:p>
    <w:p w14:paraId="5598C544" w14:textId="3E658D00" w:rsidR="00923508" w:rsidRPr="00FB667F" w:rsidRDefault="00923508" w:rsidP="00813322">
      <w:pPr>
        <w:pStyle w:val="BodyText"/>
        <w:jc w:val="both"/>
      </w:pPr>
      <w:r>
        <w:t>The CPLM</w:t>
      </w:r>
      <w:r w:rsidRPr="000E4396">
        <w:t xml:space="preserve"> is not applied </w:t>
      </w:r>
      <w:r>
        <w:t>for</w:t>
      </w:r>
      <w:r w:rsidRPr="000E4396">
        <w:t xml:space="preserve"> taxpayers </w:t>
      </w:r>
      <w:r>
        <w:t xml:space="preserve">that </w:t>
      </w:r>
      <w:r w:rsidRPr="000E4396">
        <w:t>are full-fledge</w:t>
      </w:r>
      <w:r>
        <w:t>d</w:t>
      </w:r>
      <w:r w:rsidRPr="000E4396">
        <w:t xml:space="preserve"> manufacturing enterprises performing </w:t>
      </w:r>
      <w:r w:rsidR="00FD779E">
        <w:t>R&amp;D</w:t>
      </w:r>
      <w:r w:rsidRPr="000E4396">
        <w:t xml:space="preserve"> activities</w:t>
      </w:r>
      <w:r>
        <w:t>;</w:t>
      </w:r>
      <w:r w:rsidRPr="000E4396">
        <w:t xml:space="preserve"> </w:t>
      </w:r>
      <w:r>
        <w:t xml:space="preserve">creating </w:t>
      </w:r>
      <w:r w:rsidRPr="000E4396">
        <w:t>trademark</w:t>
      </w:r>
      <w:r>
        <w:t>s,</w:t>
      </w:r>
      <w:r w:rsidRPr="000E4396">
        <w:t xml:space="preserve"> brand</w:t>
      </w:r>
      <w:r>
        <w:t xml:space="preserve"> </w:t>
      </w:r>
      <w:r w:rsidRPr="000E4396">
        <w:t>name</w:t>
      </w:r>
      <w:r>
        <w:t>s</w:t>
      </w:r>
      <w:r w:rsidRPr="000E4396">
        <w:t xml:space="preserve">, </w:t>
      </w:r>
      <w:r>
        <w:t xml:space="preserve">and </w:t>
      </w:r>
      <w:r w:rsidRPr="000E4396">
        <w:t>market strategies</w:t>
      </w:r>
      <w:r>
        <w:t>; and engaging in</w:t>
      </w:r>
      <w:r w:rsidRPr="000E4396">
        <w:t xml:space="preserve"> goods warrant</w:t>
      </w:r>
      <w:r>
        <w:t>ies</w:t>
      </w:r>
      <w:r w:rsidRPr="000E4396">
        <w:t xml:space="preserve"> and customer support services</w:t>
      </w:r>
      <w:r>
        <w:t>.</w:t>
      </w:r>
    </w:p>
    <w:p w14:paraId="60D4A97A" w14:textId="04905567" w:rsidR="00923508" w:rsidRDefault="00923508" w:rsidP="00813322">
      <w:pPr>
        <w:pStyle w:val="BodyText"/>
        <w:jc w:val="both"/>
      </w:pPr>
      <w:r w:rsidRPr="00FB667F">
        <w:t xml:space="preserve">According to </w:t>
      </w:r>
      <w:r w:rsidR="00B929A6">
        <w:t>Decree</w:t>
      </w:r>
      <w:r w:rsidRPr="00FB667F">
        <w:t xml:space="preserve"> </w:t>
      </w:r>
      <w:r w:rsidR="00813322">
        <w:t>132</w:t>
      </w:r>
      <w:r w:rsidRPr="00FB667F">
        <w:t xml:space="preserve">, specific factors that </w:t>
      </w:r>
      <w:r>
        <w:t xml:space="preserve">have material </w:t>
      </w:r>
      <w:r w:rsidRPr="00FB667F">
        <w:t>impact</w:t>
      </w:r>
      <w:r>
        <w:t>s on</w:t>
      </w:r>
      <w:r w:rsidRPr="00FB667F">
        <w:t xml:space="preserve"> a gross cost plus mark-up include:</w:t>
      </w:r>
    </w:p>
    <w:p w14:paraId="59769D1D" w14:textId="77777777" w:rsidR="00923508" w:rsidRDefault="00923508" w:rsidP="00813322">
      <w:pPr>
        <w:pStyle w:val="ListBullet"/>
        <w:jc w:val="both"/>
      </w:pPr>
      <w:r>
        <w:t>Expenses</w:t>
      </w:r>
      <w:r w:rsidRPr="007F7982">
        <w:t xml:space="preserve"> reflecting </w:t>
      </w:r>
      <w:r>
        <w:t xml:space="preserve">the </w:t>
      </w:r>
      <w:r w:rsidRPr="007F7982">
        <w:t xml:space="preserve">enterprise’s functions such as contract manufacturing assigned by the parent company or provision of intra group services; </w:t>
      </w:r>
    </w:p>
    <w:p w14:paraId="36763BAD" w14:textId="77777777" w:rsidR="00923508" w:rsidRDefault="00923508" w:rsidP="00813322">
      <w:pPr>
        <w:pStyle w:val="ListBullet"/>
        <w:jc w:val="both"/>
      </w:pPr>
      <w:r>
        <w:t>C</w:t>
      </w:r>
      <w:r w:rsidRPr="007F7982">
        <w:t>ontractual terms such as product delivery time, cost of quality control, storage, payment terms</w:t>
      </w:r>
      <w:r>
        <w:t>;</w:t>
      </w:r>
      <w:r w:rsidRPr="007F7982">
        <w:t xml:space="preserve"> and </w:t>
      </w:r>
    </w:p>
    <w:p w14:paraId="70DC2307" w14:textId="77777777" w:rsidR="00923508" w:rsidRPr="00FB667F" w:rsidRDefault="00923508" w:rsidP="00813322">
      <w:pPr>
        <w:pStyle w:val="ListBullet"/>
        <w:jc w:val="both"/>
      </w:pPr>
      <w:r>
        <w:t>A</w:t>
      </w:r>
      <w:r w:rsidRPr="007F7982">
        <w:t xml:space="preserve">ccounting methods applied to determine </w:t>
      </w:r>
      <w:r>
        <w:t xml:space="preserve">the </w:t>
      </w:r>
      <w:r w:rsidRPr="007F7982">
        <w:t xml:space="preserve">cost of goods sold of the taxpayer and independent comparables.  </w:t>
      </w:r>
    </w:p>
    <w:p w14:paraId="4838B2D0" w14:textId="78CAF187" w:rsidR="00923508" w:rsidRPr="0097122B" w:rsidRDefault="00D02102" w:rsidP="00543CC3">
      <w:pPr>
        <w:pStyle w:val="AppendixHeading3"/>
        <w:ind w:hanging="965"/>
        <w:outlineLvl w:val="2"/>
      </w:pPr>
      <w:bookmarkStart w:id="1092" w:name="_Toc514923630"/>
      <w:r>
        <w:t xml:space="preserve">The </w:t>
      </w:r>
      <w:r w:rsidR="00923508" w:rsidRPr="0097122B">
        <w:t>CPM</w:t>
      </w:r>
      <w:bookmarkEnd w:id="1092"/>
    </w:p>
    <w:p w14:paraId="4230A55C" w14:textId="1CA0CC12" w:rsidR="00923508" w:rsidRDefault="00923508" w:rsidP="00813322">
      <w:pPr>
        <w:pStyle w:val="BodyText"/>
        <w:jc w:val="both"/>
      </w:pPr>
      <w:r>
        <w:t>The CPM</w:t>
      </w:r>
      <w:r w:rsidRPr="00FB667F">
        <w:t xml:space="preserve"> examines whether or not the net profit margins realised from controlled transactions are arm’s length by comparing the financial results of an enterprise with related party transactions with the financial results earned by independent enterprises. Profit comparisons at the net margin level are an extended application of </w:t>
      </w:r>
      <w:r>
        <w:t>the RPM</w:t>
      </w:r>
      <w:r w:rsidRPr="00FB667F">
        <w:t xml:space="preserve"> and </w:t>
      </w:r>
      <w:r>
        <w:t xml:space="preserve">the </w:t>
      </w:r>
      <w:r w:rsidRPr="00FB667F">
        <w:t xml:space="preserve">CPLM. </w:t>
      </w:r>
      <w:r>
        <w:t xml:space="preserve"> </w:t>
      </w:r>
      <w:r w:rsidRPr="00FB667F">
        <w:t xml:space="preserve">The difference is that </w:t>
      </w:r>
      <w:r>
        <w:t xml:space="preserve">the </w:t>
      </w:r>
      <w:r w:rsidRPr="00FB667F">
        <w:t>CPM examines the net profit margin, rather than the gross profit margin relative to an appropriate base, e.g.</w:t>
      </w:r>
      <w:r w:rsidR="00D02102">
        <w:t>,</w:t>
      </w:r>
      <w:r w:rsidRPr="00FB667F">
        <w:t xml:space="preserve"> sales, costs or assets.</w:t>
      </w:r>
    </w:p>
    <w:p w14:paraId="5F44A56B" w14:textId="77777777" w:rsidR="00923508" w:rsidRPr="0012758C" w:rsidRDefault="00923508" w:rsidP="00813322">
      <w:pPr>
        <w:pStyle w:val="BodyText"/>
        <w:jc w:val="both"/>
      </w:pPr>
      <w:r w:rsidRPr="0012758C">
        <w:t>The CPM is applied in cases where the taxpayer:</w:t>
      </w:r>
    </w:p>
    <w:p w14:paraId="678AE265" w14:textId="77777777" w:rsidR="00923508" w:rsidRPr="0012758C" w:rsidRDefault="00923508" w:rsidP="00813322">
      <w:pPr>
        <w:pStyle w:val="ListBullet"/>
        <w:jc w:val="both"/>
      </w:pPr>
      <w:r w:rsidRPr="0012758C">
        <w:t xml:space="preserve">does not have </w:t>
      </w:r>
      <w:r>
        <w:t xml:space="preserve">sufficient </w:t>
      </w:r>
      <w:r w:rsidRPr="0012758C">
        <w:t xml:space="preserve">information to apply the CUP method; </w:t>
      </w:r>
    </w:p>
    <w:p w14:paraId="561C2571" w14:textId="77777777" w:rsidR="00923508" w:rsidRPr="0012758C" w:rsidRDefault="00923508" w:rsidP="00813322">
      <w:pPr>
        <w:pStyle w:val="ListBullet"/>
        <w:jc w:val="both"/>
      </w:pPr>
      <w:r w:rsidRPr="0012758C">
        <w:t xml:space="preserve">cannot determine the data and information based on the accounting methods of the </w:t>
      </w:r>
      <w:r>
        <w:t>independent comparable companies</w:t>
      </w:r>
      <w:r w:rsidRPr="0012758C">
        <w:t xml:space="preserve">; </w:t>
      </w:r>
    </w:p>
    <w:p w14:paraId="10D53758" w14:textId="77777777" w:rsidR="00923508" w:rsidRPr="0012758C" w:rsidRDefault="00923508" w:rsidP="00813322">
      <w:pPr>
        <w:pStyle w:val="ListBullet"/>
        <w:jc w:val="both"/>
      </w:pPr>
      <w:r w:rsidRPr="0012758C">
        <w:t xml:space="preserve">is unable to select comparable companies with comparable functions and products for the application of the RPM and CPLM; </w:t>
      </w:r>
    </w:p>
    <w:p w14:paraId="5EB8F5E5" w14:textId="64B1ED2D" w:rsidR="00923508" w:rsidRPr="0012758C" w:rsidRDefault="00923508" w:rsidP="00813322">
      <w:pPr>
        <w:pStyle w:val="ListBullet"/>
        <w:jc w:val="both"/>
      </w:pPr>
      <w:r w:rsidRPr="0012758C">
        <w:t xml:space="preserve">performs functions of distribution or manufacturing but does not own intangible asset or does not engage in the process of developing, enhancing, maintaining, protecting and exploiting the intangible asset; </w:t>
      </w:r>
      <w:r w:rsidR="00FD779E">
        <w:t>and</w:t>
      </w:r>
    </w:p>
    <w:p w14:paraId="78BE449B" w14:textId="77777777" w:rsidR="00923508" w:rsidRPr="0012758C" w:rsidRDefault="00923508" w:rsidP="00813322">
      <w:pPr>
        <w:pStyle w:val="ListBullet"/>
        <w:jc w:val="both"/>
      </w:pPr>
      <w:r>
        <w:t>d</w:t>
      </w:r>
      <w:r w:rsidRPr="0012758C">
        <w:t>oes not fall into</w:t>
      </w:r>
      <w:r>
        <w:t xml:space="preserve"> cases where the PSM is applied.</w:t>
      </w:r>
    </w:p>
    <w:p w14:paraId="365AD629" w14:textId="40E9329B" w:rsidR="00923508" w:rsidRDefault="00923508" w:rsidP="00813322">
      <w:pPr>
        <w:pStyle w:val="BodyText"/>
        <w:jc w:val="both"/>
      </w:pPr>
      <w:r w:rsidRPr="00FB667F">
        <w:t xml:space="preserve">According to </w:t>
      </w:r>
      <w:r w:rsidR="00B929A6">
        <w:t>Decree</w:t>
      </w:r>
      <w:r w:rsidRPr="00FB667F">
        <w:t xml:space="preserve"> </w:t>
      </w:r>
      <w:r w:rsidR="00813322">
        <w:t>132</w:t>
      </w:r>
      <w:r w:rsidRPr="00FB667F">
        <w:t xml:space="preserve">, specific factors that </w:t>
      </w:r>
      <w:r>
        <w:t>have material</w:t>
      </w:r>
      <w:r w:rsidRPr="00FB667F">
        <w:t xml:space="preserve"> impact</w:t>
      </w:r>
      <w:r>
        <w:t>s on</w:t>
      </w:r>
      <w:r w:rsidRPr="00FB667F">
        <w:t xml:space="preserve"> net profit margins include:</w:t>
      </w:r>
    </w:p>
    <w:p w14:paraId="55D6B371" w14:textId="77777777" w:rsidR="00923508" w:rsidRDefault="00923508" w:rsidP="00923508">
      <w:pPr>
        <w:pStyle w:val="ListBullet"/>
      </w:pPr>
      <w:r>
        <w:t>F</w:t>
      </w:r>
      <w:r w:rsidRPr="0094317C">
        <w:t xml:space="preserve">unctions, assets and risks; </w:t>
      </w:r>
    </w:p>
    <w:p w14:paraId="28AEDA02" w14:textId="77777777" w:rsidR="00923508" w:rsidRDefault="00923508" w:rsidP="00923508">
      <w:pPr>
        <w:pStyle w:val="ListBullet"/>
      </w:pPr>
      <w:r>
        <w:t>E</w:t>
      </w:r>
      <w:r w:rsidRPr="0094317C">
        <w:t xml:space="preserve">conomic conditions; </w:t>
      </w:r>
    </w:p>
    <w:p w14:paraId="56EE3E0A" w14:textId="77777777" w:rsidR="00923508" w:rsidRPr="00070B3E" w:rsidRDefault="00923508" w:rsidP="00923508">
      <w:pPr>
        <w:pStyle w:val="ListBullet"/>
      </w:pPr>
      <w:r w:rsidRPr="00070B3E">
        <w:t xml:space="preserve">Contractual terms; and </w:t>
      </w:r>
    </w:p>
    <w:p w14:paraId="0CCEF222" w14:textId="77777777" w:rsidR="00923508" w:rsidRPr="00070B3E" w:rsidRDefault="00923508" w:rsidP="00923508">
      <w:pPr>
        <w:pStyle w:val="ListBullet"/>
      </w:pPr>
      <w:r w:rsidRPr="00070B3E">
        <w:lastRenderedPageBreak/>
        <w:t xml:space="preserve">Characteristics of products. </w:t>
      </w:r>
    </w:p>
    <w:p w14:paraId="7A2BB66C" w14:textId="699B5C3B" w:rsidR="00923508" w:rsidRPr="0097122B" w:rsidRDefault="00D02102" w:rsidP="00543CC3">
      <w:pPr>
        <w:pStyle w:val="AppendixHeading2"/>
        <w:ind w:hanging="965"/>
        <w:outlineLvl w:val="1"/>
      </w:pPr>
      <w:bookmarkStart w:id="1093" w:name="_Toc514923631"/>
      <w:bookmarkStart w:id="1094" w:name="_Toc516668454"/>
      <w:bookmarkStart w:id="1095" w:name="_Toc526104647"/>
      <w:bookmarkStart w:id="1096" w:name="_Toc90906502"/>
      <w:bookmarkStart w:id="1097" w:name="_Toc220570378"/>
      <w:r>
        <w:t xml:space="preserve">The </w:t>
      </w:r>
      <w:r w:rsidR="00923508" w:rsidRPr="0097122B">
        <w:t>PSM</w:t>
      </w:r>
      <w:bookmarkEnd w:id="1093"/>
      <w:bookmarkEnd w:id="1094"/>
      <w:bookmarkEnd w:id="1095"/>
      <w:bookmarkEnd w:id="1096"/>
      <w:bookmarkEnd w:id="1097"/>
      <w:r w:rsidR="00923508" w:rsidRPr="0097122B">
        <w:t xml:space="preserve"> </w:t>
      </w:r>
    </w:p>
    <w:p w14:paraId="7A0256A6" w14:textId="77777777" w:rsidR="00923508" w:rsidRDefault="00923508" w:rsidP="00813322">
      <w:pPr>
        <w:pStyle w:val="BodyText"/>
        <w:jc w:val="both"/>
      </w:pPr>
      <w:r>
        <w:t>The PSM</w:t>
      </w:r>
      <w:r w:rsidRPr="00FB667F">
        <w:t xml:space="preserve"> divides the combined profit arising from the controlled transactions between the transacting related parties on the basis of what would be economically anticipated if the enterprises had been transacting at arm’s length.  </w:t>
      </w:r>
    </w:p>
    <w:p w14:paraId="46C3239A" w14:textId="77777777" w:rsidR="00923508" w:rsidRDefault="00923508" w:rsidP="00813322">
      <w:pPr>
        <w:pStyle w:val="BodyText"/>
        <w:jc w:val="both"/>
      </w:pPr>
      <w:r>
        <w:t>The taxpayer’s adjusted profit shall be split on the basis of the total profit of related party transactions, including actual profit and projected profit possibly earned by related parties.</w:t>
      </w:r>
    </w:p>
    <w:p w14:paraId="4739AA2E" w14:textId="58DF1E9A" w:rsidR="00923508" w:rsidRDefault="00923508" w:rsidP="00813322">
      <w:pPr>
        <w:pStyle w:val="BodyText"/>
        <w:jc w:val="both"/>
      </w:pPr>
      <w:r>
        <w:t xml:space="preserve">The taxpayer’s adjusted profit includes the total profit contribution and residual profit.  The profit contribution is calculated in accordance with the </w:t>
      </w:r>
      <w:r w:rsidR="006A0C37">
        <w:t>c</w:t>
      </w:r>
      <w:r>
        <w:t>ompar</w:t>
      </w:r>
      <w:r w:rsidR="006A0C37">
        <w:t>able</w:t>
      </w:r>
      <w:r>
        <w:t xml:space="preserve"> profit margin m</w:t>
      </w:r>
      <w:r w:rsidRPr="00FB667F">
        <w:t>etho</w:t>
      </w:r>
      <w:r>
        <w:t>ds.  The residual profit is calculated based on the profit split ratio which is based on one or more factors such as revenues, costs, assets or human resources of related parties participating in the transactions, and must comply with the arm’s length principle.</w:t>
      </w:r>
    </w:p>
    <w:p w14:paraId="0A427B62" w14:textId="77777777" w:rsidR="00923508" w:rsidRDefault="00923508" w:rsidP="00813322">
      <w:pPr>
        <w:pStyle w:val="BodyText"/>
        <w:jc w:val="both"/>
      </w:pPr>
      <w:r>
        <w:t>If there is insufficient information and data to split the adjusted profit as regulated above, the split can be based on one or more factors such as revenue, costs, assets and human resources of related parties participating in the transactions and must be compliant with the arm’s length principle.</w:t>
      </w:r>
    </w:p>
    <w:p w14:paraId="33841BD2" w14:textId="097D4D19" w:rsidR="00923508" w:rsidRDefault="00923508" w:rsidP="00813322">
      <w:pPr>
        <w:pStyle w:val="BodyText"/>
        <w:jc w:val="both"/>
        <w:rPr>
          <w:rFonts w:cs="Arial"/>
        </w:rPr>
      </w:pPr>
      <w:r>
        <w:t xml:space="preserve">Under Decree </w:t>
      </w:r>
      <w:r w:rsidR="00813322">
        <w:t>132</w:t>
      </w:r>
      <w:r>
        <w:t>, the PSM</w:t>
      </w:r>
      <w:r w:rsidRPr="00FE5904">
        <w:t xml:space="preserve"> is applied </w:t>
      </w:r>
      <w:r>
        <w:t>in</w:t>
      </w:r>
      <w:r w:rsidRPr="00FE5904">
        <w:t xml:space="preserve"> the following cases:</w:t>
      </w:r>
    </w:p>
    <w:p w14:paraId="6E2C0A1F" w14:textId="77777777" w:rsidR="00923508" w:rsidRDefault="00923508" w:rsidP="00813322">
      <w:pPr>
        <w:pStyle w:val="ListBullet"/>
        <w:jc w:val="both"/>
      </w:pPr>
      <w:r>
        <w:t>T</w:t>
      </w:r>
      <w:r w:rsidRPr="00FE5904">
        <w:t xml:space="preserve">axpayers having integrated related party transactions which are sole, special and closed within the group, carrying out new product development activities, using </w:t>
      </w:r>
      <w:r>
        <w:t>proprietary</w:t>
      </w:r>
      <w:r w:rsidRPr="00FE5904">
        <w:t xml:space="preserve"> technology, participating in </w:t>
      </w:r>
      <w:r>
        <w:t xml:space="preserve">the </w:t>
      </w:r>
      <w:r w:rsidRPr="00FE5904">
        <w:t xml:space="preserve">group’s inclusive transaction value chain or </w:t>
      </w:r>
      <w:r>
        <w:t xml:space="preserve">being </w:t>
      </w:r>
      <w:r w:rsidRPr="00FE5904">
        <w:t>involv</w:t>
      </w:r>
      <w:r>
        <w:t>ed</w:t>
      </w:r>
      <w:r w:rsidRPr="00FE5904">
        <w:t xml:space="preserve"> in the entire process of development, enhancement, maintenance, protection and exploitation of exclusive intangible assets without any basis for the determination of the prices between </w:t>
      </w:r>
      <w:r>
        <w:t xml:space="preserve">the </w:t>
      </w:r>
      <w:r w:rsidRPr="00FE5904">
        <w:t>related parties</w:t>
      </w:r>
      <w:r>
        <w:t>,</w:t>
      </w:r>
      <w:r w:rsidRPr="00FE5904">
        <w:t xml:space="preserve"> or the transactions are closely related and conducted concurrently, </w:t>
      </w:r>
      <w:r>
        <w:t xml:space="preserve">or </w:t>
      </w:r>
      <w:r w:rsidRPr="00FE5904">
        <w:t xml:space="preserve">complex financial transactions associated with </w:t>
      </w:r>
      <w:r>
        <w:t>several</w:t>
      </w:r>
      <w:r w:rsidRPr="00FE5904">
        <w:t xml:space="preserve"> financial markets; </w:t>
      </w:r>
    </w:p>
    <w:p w14:paraId="2A8D485D" w14:textId="77777777" w:rsidR="00923508" w:rsidRDefault="00923508" w:rsidP="00813322">
      <w:pPr>
        <w:pStyle w:val="ListBullet"/>
        <w:jc w:val="both"/>
      </w:pPr>
      <w:r>
        <w:t>T</w:t>
      </w:r>
      <w:r w:rsidRPr="00FE5904">
        <w:t>axpayers participating in digital related party transactions without any basis for the determination of the</w:t>
      </w:r>
      <w:r>
        <w:t xml:space="preserve"> prices between related parties; </w:t>
      </w:r>
    </w:p>
    <w:p w14:paraId="091DF06E" w14:textId="77777777" w:rsidR="00923508" w:rsidRDefault="00923508" w:rsidP="00813322">
      <w:pPr>
        <w:pStyle w:val="ListBullet"/>
        <w:jc w:val="both"/>
      </w:pPr>
      <w:r>
        <w:t>T</w:t>
      </w:r>
      <w:r w:rsidRPr="00FE5904">
        <w:t>axpayers participating in the c</w:t>
      </w:r>
      <w:r>
        <w:t xml:space="preserve">reation of added values </w:t>
      </w:r>
      <w:r w:rsidRPr="00FE5904">
        <w:t xml:space="preserve">received </w:t>
      </w:r>
      <w:r>
        <w:t>from the synergies of the group; and</w:t>
      </w:r>
    </w:p>
    <w:p w14:paraId="5C9D5ADD" w14:textId="77777777" w:rsidR="00923508" w:rsidRDefault="00923508" w:rsidP="00813322">
      <w:pPr>
        <w:pStyle w:val="ListBullet"/>
        <w:jc w:val="both"/>
      </w:pPr>
      <w:r>
        <w:t>T</w:t>
      </w:r>
      <w:r w:rsidRPr="00FE5904">
        <w:t>axpayers perform</w:t>
      </w:r>
      <w:r>
        <w:t>ing</w:t>
      </w:r>
      <w:r w:rsidRPr="00FE5904">
        <w:t xml:space="preserve"> </w:t>
      </w:r>
      <w:r w:rsidRPr="000E4396">
        <w:rPr>
          <w:rFonts w:cs="Arial"/>
        </w:rPr>
        <w:t>full-fledge</w:t>
      </w:r>
      <w:r>
        <w:rPr>
          <w:rFonts w:cs="Arial"/>
        </w:rPr>
        <w:t>d</w:t>
      </w:r>
      <w:r w:rsidRPr="000E4396">
        <w:rPr>
          <w:rFonts w:cs="Arial"/>
        </w:rPr>
        <w:t xml:space="preserve"> </w:t>
      </w:r>
      <w:r w:rsidRPr="00FE5904">
        <w:t>function</w:t>
      </w:r>
      <w:r>
        <w:t>s</w:t>
      </w:r>
      <w:r w:rsidRPr="00FE5904">
        <w:t xml:space="preserve"> with regard to the entire business and production process</w:t>
      </w:r>
      <w:r>
        <w:t>.</w:t>
      </w:r>
    </w:p>
    <w:p w14:paraId="1BB3C540" w14:textId="77777777" w:rsidR="00923508" w:rsidRDefault="00923508" w:rsidP="00813322">
      <w:pPr>
        <w:pStyle w:val="BodyText"/>
        <w:jc w:val="both"/>
      </w:pPr>
      <w:r>
        <w:t>This method is applied when</w:t>
      </w:r>
      <w:r w:rsidRPr="00B275B9">
        <w:t xml:space="preserve"> actual total profit or projected profit of </w:t>
      </w:r>
      <w:r>
        <w:t xml:space="preserve">the </w:t>
      </w:r>
      <w:r w:rsidRPr="00B275B9">
        <w:t>related party transactions is determined based on financial data of legal and</w:t>
      </w:r>
      <w:r>
        <w:t xml:space="preserve"> other</w:t>
      </w:r>
      <w:r w:rsidRPr="00B275B9">
        <w:t xml:space="preserve"> valid documents; the value and profit of </w:t>
      </w:r>
      <w:r>
        <w:t xml:space="preserve">the </w:t>
      </w:r>
      <w:r w:rsidRPr="00B275B9">
        <w:t xml:space="preserve">related party transactions should be determined consistently by </w:t>
      </w:r>
      <w:r>
        <w:t xml:space="preserve">the </w:t>
      </w:r>
      <w:r w:rsidRPr="00B275B9">
        <w:t xml:space="preserve">same accounting methods </w:t>
      </w:r>
      <w:r>
        <w:t xml:space="preserve">during the entire </w:t>
      </w:r>
      <w:r w:rsidRPr="00B275B9">
        <w:t xml:space="preserve">period of applying </w:t>
      </w:r>
      <w:r>
        <w:t xml:space="preserve">the </w:t>
      </w:r>
      <w:r w:rsidRPr="00B275B9">
        <w:t>profit split method.</w:t>
      </w:r>
    </w:p>
    <w:p w14:paraId="5AA2F07B" w14:textId="77777777" w:rsidR="00923508" w:rsidRDefault="00923508" w:rsidP="00923508">
      <w:pPr>
        <w:pStyle w:val="BodyText"/>
        <w:rPr>
          <w:b/>
          <w:color w:val="00338D"/>
          <w:sz w:val="32"/>
        </w:rPr>
      </w:pPr>
      <w:r>
        <w:br w:type="page"/>
      </w:r>
    </w:p>
    <w:p w14:paraId="37F07C6B" w14:textId="35B8E423" w:rsidR="00923508" w:rsidRPr="0097122B" w:rsidRDefault="00ED6C30" w:rsidP="00D62E90">
      <w:pPr>
        <w:pStyle w:val="AppendixHeading"/>
        <w:ind w:hanging="965"/>
        <w:outlineLvl w:val="0"/>
      </w:pPr>
      <w:bookmarkStart w:id="1098" w:name="_Ref17725270"/>
      <w:bookmarkStart w:id="1099" w:name="_Toc90906503"/>
      <w:bookmarkStart w:id="1100" w:name="_Toc220570379"/>
      <w:r>
        <w:lastRenderedPageBreak/>
        <w:t xml:space="preserve">Search </w:t>
      </w:r>
      <w:r w:rsidR="00875A75">
        <w:t>for comparable companies</w:t>
      </w:r>
      <w:bookmarkEnd w:id="1098"/>
      <w:bookmarkEnd w:id="1099"/>
      <w:bookmarkEnd w:id="1100"/>
    </w:p>
    <w:p w14:paraId="4C7324CA" w14:textId="6238DCA6" w:rsidR="00971226" w:rsidRPr="00FB667F" w:rsidRDefault="003163C6" w:rsidP="00813322">
      <w:pPr>
        <w:pStyle w:val="BodyText"/>
        <w:jc w:val="both"/>
        <w:rPr>
          <w:rFonts w:cs="Arial"/>
          <w:lang w:eastAsia="zh-CN"/>
        </w:rPr>
      </w:pPr>
      <w:r>
        <w:rPr>
          <w:rFonts w:eastAsia="MS PMincho" w:cs="Arial"/>
          <w:lang w:eastAsia="ja-JP"/>
        </w:rPr>
        <w:t>Each of t</w:t>
      </w:r>
      <w:r w:rsidR="00971226" w:rsidRPr="00FB667F">
        <w:rPr>
          <w:rFonts w:eastAsia="MS PMincho" w:cs="Arial"/>
          <w:lang w:eastAsia="ja-JP"/>
        </w:rPr>
        <w:t>he search process for independent comparable companies was carried out in accordance with the following steps:</w:t>
      </w:r>
    </w:p>
    <w:p w14:paraId="78572BF3" w14:textId="77777777" w:rsidR="00971226" w:rsidRPr="00FB667F" w:rsidRDefault="00971226" w:rsidP="00813322">
      <w:pPr>
        <w:pStyle w:val="ListBullet"/>
        <w:jc w:val="both"/>
      </w:pPr>
      <w:r w:rsidRPr="00FB667F">
        <w:rPr>
          <w:rFonts w:eastAsia="MS PMincho"/>
          <w:lang w:eastAsia="ja-JP"/>
        </w:rPr>
        <w:t xml:space="preserve">Step 1: </w:t>
      </w:r>
      <w:r w:rsidRPr="00FB667F">
        <w:rPr>
          <w:rFonts w:eastAsia="MS PMincho"/>
          <w:lang w:eastAsia="ja-JP"/>
        </w:rPr>
        <w:tab/>
        <w:t>Database search</w:t>
      </w:r>
      <w:r w:rsidRPr="00FB667F">
        <w:t>;</w:t>
      </w:r>
    </w:p>
    <w:p w14:paraId="433E0FEC" w14:textId="77777777" w:rsidR="00971226" w:rsidRPr="00FB667F" w:rsidRDefault="00971226" w:rsidP="00813322">
      <w:pPr>
        <w:pStyle w:val="ListBullet"/>
        <w:jc w:val="both"/>
      </w:pPr>
      <w:r w:rsidRPr="00FB667F">
        <w:rPr>
          <w:rFonts w:eastAsia="MS PMincho"/>
          <w:lang w:eastAsia="ja-JP"/>
        </w:rPr>
        <w:t xml:space="preserve">Step 2: </w:t>
      </w:r>
      <w:r w:rsidRPr="00FB667F">
        <w:rPr>
          <w:rFonts w:eastAsia="MS PMincho"/>
          <w:lang w:eastAsia="ja-JP"/>
        </w:rPr>
        <w:tab/>
        <w:t>Quantitative screening</w:t>
      </w:r>
      <w:r w:rsidRPr="00FB667F">
        <w:t>; and</w:t>
      </w:r>
    </w:p>
    <w:p w14:paraId="3EF5BA4F" w14:textId="77777777" w:rsidR="00971226" w:rsidRPr="00D0719D" w:rsidRDefault="00971226" w:rsidP="00813322">
      <w:pPr>
        <w:pStyle w:val="ListBullet"/>
        <w:jc w:val="both"/>
        <w:rPr>
          <w:rFonts w:eastAsia="MS PMincho"/>
          <w:lang w:eastAsia="ja-JP"/>
        </w:rPr>
      </w:pPr>
      <w:r w:rsidRPr="00FB667F">
        <w:rPr>
          <w:rFonts w:eastAsia="MS PMincho"/>
          <w:lang w:eastAsia="ja-JP"/>
        </w:rPr>
        <w:t xml:space="preserve">Step 3: </w:t>
      </w:r>
      <w:r w:rsidRPr="00FB667F">
        <w:rPr>
          <w:rFonts w:eastAsia="MS PMincho"/>
          <w:lang w:eastAsia="ja-JP"/>
        </w:rPr>
        <w:tab/>
        <w:t>Qualitative screening</w:t>
      </w:r>
      <w:r w:rsidRPr="00FB667F">
        <w:t>.</w:t>
      </w:r>
    </w:p>
    <w:p w14:paraId="6423CCC2" w14:textId="364523C1" w:rsidR="00971226" w:rsidRPr="00971226" w:rsidRDefault="00971226" w:rsidP="00813322">
      <w:pPr>
        <w:pStyle w:val="BodyText"/>
        <w:jc w:val="both"/>
      </w:pPr>
      <w:r w:rsidRPr="00D0719D">
        <w:rPr>
          <w:rFonts w:eastAsia="MS PMincho"/>
          <w:lang w:eastAsia="ja-JP"/>
        </w:rPr>
        <w:t>Details of the search process</w:t>
      </w:r>
      <w:r w:rsidR="000203A1">
        <w:rPr>
          <w:rFonts w:eastAsia="MS PMincho"/>
          <w:lang w:eastAsia="ja-JP"/>
        </w:rPr>
        <w:t xml:space="preserve"> for </w:t>
      </w:r>
      <w:r w:rsidR="00725513">
        <w:rPr>
          <w:rFonts w:eastAsia="MS PMincho"/>
          <w:lang w:eastAsia="ja-JP"/>
        </w:rPr>
        <w:t xml:space="preserve">identifying independent </w:t>
      </w:r>
      <w:r w:rsidR="000203A1">
        <w:rPr>
          <w:rFonts w:eastAsia="MS PMincho"/>
          <w:lang w:eastAsia="ja-JP"/>
        </w:rPr>
        <w:t xml:space="preserve">comparable companies </w:t>
      </w:r>
      <w:r w:rsidRPr="00D0719D">
        <w:rPr>
          <w:rFonts w:eastAsia="MS PMincho"/>
          <w:lang w:eastAsia="ja-JP"/>
        </w:rPr>
        <w:t xml:space="preserve">in accordance with Decree </w:t>
      </w:r>
      <w:r w:rsidR="00C54BC2">
        <w:rPr>
          <w:rFonts w:eastAsia="MS PMincho"/>
          <w:lang w:eastAsia="ja-JP"/>
        </w:rPr>
        <w:t>132</w:t>
      </w:r>
      <w:r w:rsidRPr="00D0719D">
        <w:rPr>
          <w:rFonts w:eastAsia="MS PMincho"/>
          <w:lang w:eastAsia="ja-JP"/>
        </w:rPr>
        <w:t xml:space="preserve"> </w:t>
      </w:r>
      <w:r>
        <w:rPr>
          <w:rFonts w:eastAsia="MS PMincho"/>
          <w:lang w:eastAsia="ja-JP"/>
        </w:rPr>
        <w:t>are</w:t>
      </w:r>
      <w:r w:rsidRPr="00D0719D">
        <w:rPr>
          <w:rFonts w:eastAsia="MS PMincho"/>
          <w:lang w:eastAsia="ja-JP"/>
        </w:rPr>
        <w:t xml:space="preserve"> presented as </w:t>
      </w:r>
      <w:r w:rsidR="00AD36C9">
        <w:rPr>
          <w:rFonts w:eastAsia="MS PMincho"/>
          <w:lang w:eastAsia="ja-JP"/>
        </w:rPr>
        <w:t>follows</w:t>
      </w:r>
      <w:r w:rsidRPr="00D0719D">
        <w:rPr>
          <w:rFonts w:eastAsia="MS PMincho"/>
          <w:lang w:eastAsia="ja-JP"/>
        </w:rPr>
        <w:t>.</w:t>
      </w:r>
    </w:p>
    <w:p w14:paraId="1E0A8A67" w14:textId="4537C2D4" w:rsidR="00923508" w:rsidRDefault="00923508" w:rsidP="00D62E90">
      <w:pPr>
        <w:pStyle w:val="AppendixHeading2"/>
        <w:ind w:hanging="965"/>
        <w:outlineLvl w:val="1"/>
      </w:pPr>
      <w:bookmarkStart w:id="1101" w:name="_Toc391643537"/>
      <w:bookmarkStart w:id="1102" w:name="_Toc431389346"/>
      <w:bookmarkStart w:id="1103" w:name="_Toc451015984"/>
      <w:bookmarkStart w:id="1104" w:name="_Toc447229093"/>
      <w:bookmarkStart w:id="1105" w:name="_Toc458670417"/>
      <w:bookmarkStart w:id="1106" w:name="_Toc508216446"/>
      <w:bookmarkStart w:id="1107" w:name="_Toc442109513"/>
      <w:bookmarkStart w:id="1108" w:name="_Toc514923633"/>
      <w:bookmarkStart w:id="1109" w:name="_Toc516668456"/>
      <w:bookmarkStart w:id="1110" w:name="_Toc526104649"/>
      <w:bookmarkStart w:id="1111" w:name="_Ref17141630"/>
      <w:bookmarkStart w:id="1112" w:name="_Toc90906504"/>
      <w:bookmarkStart w:id="1113" w:name="_Toc220570380"/>
      <w:r w:rsidRPr="0097122B">
        <w:t xml:space="preserve">Search for </w:t>
      </w:r>
      <w:r w:rsidR="00AF0C53">
        <w:t>Vietnamese</w:t>
      </w:r>
      <w:r w:rsidRPr="0097122B">
        <w:t xml:space="preserve"> comparable companies</w:t>
      </w:r>
      <w:bookmarkStart w:id="1114" w:name="_Toc431389347"/>
      <w:bookmarkStart w:id="1115" w:name="_Toc451015985"/>
      <w:bookmarkStart w:id="1116" w:name="_Toc447229094"/>
      <w:bookmarkStart w:id="1117" w:name="_Toc458670418"/>
      <w:bookmarkStart w:id="1118" w:name="_Toc442109514"/>
      <w:bookmarkEnd w:id="1101"/>
      <w:bookmarkEnd w:id="1102"/>
      <w:bookmarkEnd w:id="1103"/>
      <w:bookmarkEnd w:id="1104"/>
      <w:bookmarkEnd w:id="1105"/>
      <w:bookmarkEnd w:id="1106"/>
      <w:bookmarkEnd w:id="1107"/>
      <w:bookmarkEnd w:id="1108"/>
      <w:bookmarkEnd w:id="1109"/>
      <w:bookmarkEnd w:id="1110"/>
      <w:bookmarkEnd w:id="1111"/>
      <w:bookmarkEnd w:id="1112"/>
      <w:bookmarkEnd w:id="1113"/>
    </w:p>
    <w:p w14:paraId="247FD265" w14:textId="3713ECB9" w:rsidR="00AA4CEE" w:rsidRPr="00010D15" w:rsidRDefault="00AA4CEE" w:rsidP="00AA4CEE">
      <w:pPr>
        <w:pStyle w:val="AppendixHeading3"/>
        <w:ind w:hanging="965"/>
        <w:outlineLvl w:val="2"/>
      </w:pPr>
      <w:bookmarkStart w:id="1119" w:name="_Toc431389351"/>
      <w:bookmarkStart w:id="1120" w:name="_Toc451015989"/>
      <w:bookmarkStart w:id="1121" w:name="_Toc447229098"/>
      <w:bookmarkStart w:id="1122" w:name="_Toc458670422"/>
      <w:bookmarkStart w:id="1123" w:name="_Toc508216451"/>
      <w:bookmarkStart w:id="1124" w:name="_Toc514923638"/>
      <w:bookmarkStart w:id="1125" w:name="_Toc442109518"/>
      <w:r w:rsidRPr="00FB667F">
        <w:t>Step 1.</w:t>
      </w:r>
      <w:r>
        <w:t xml:space="preserve"> </w:t>
      </w:r>
      <w:r w:rsidR="00984855">
        <w:t>D</w:t>
      </w:r>
      <w:r w:rsidRPr="00FB667F">
        <w:t>atabase search</w:t>
      </w:r>
      <w:bookmarkEnd w:id="1119"/>
      <w:bookmarkEnd w:id="1120"/>
      <w:bookmarkEnd w:id="1121"/>
      <w:bookmarkEnd w:id="1122"/>
      <w:bookmarkEnd w:id="1123"/>
      <w:bookmarkEnd w:id="1124"/>
      <w:r w:rsidRPr="00FB667F" w:rsidDel="002C77FA">
        <w:t xml:space="preserve"> </w:t>
      </w:r>
      <w:bookmarkEnd w:id="1125"/>
    </w:p>
    <w:p w14:paraId="56B72F00" w14:textId="77777777" w:rsidR="00AA4CEE" w:rsidRPr="00FB667F" w:rsidRDefault="00AA4CEE" w:rsidP="00AA4CEE">
      <w:pPr>
        <w:pStyle w:val="AppendixHeading4"/>
        <w:ind w:hanging="965"/>
        <w:outlineLvl w:val="3"/>
      </w:pPr>
      <w:r w:rsidRPr="00FB667F">
        <w:t>Database used</w:t>
      </w:r>
      <w:r w:rsidRPr="00FB667F" w:rsidDel="002C77FA">
        <w:t xml:space="preserve"> </w:t>
      </w:r>
    </w:p>
    <w:p w14:paraId="13A621F6" w14:textId="77777777" w:rsidR="00D832A6" w:rsidRDefault="00D832A6" w:rsidP="00813322">
      <w:pPr>
        <w:pStyle w:val="BodyText"/>
        <w:jc w:val="both"/>
        <w:rPr>
          <w:rFonts w:cs="Arial"/>
        </w:rPr>
      </w:pPr>
      <w:r w:rsidRPr="00D832A6">
        <w:rPr>
          <w:rFonts w:cs="Arial"/>
        </w:rPr>
        <w:t>To identify Vietnamese comparable companies, we performed a search using the Bureau van Dijk’s TP Catalyst (“</w:t>
      </w:r>
      <w:r w:rsidRPr="003B3AC8">
        <w:rPr>
          <w:rFonts w:cs="Arial"/>
          <w:b/>
          <w:bCs/>
        </w:rPr>
        <w:t>TP Cat</w:t>
      </w:r>
      <w:r w:rsidRPr="00D832A6">
        <w:rPr>
          <w:rFonts w:cs="Arial"/>
        </w:rPr>
        <w:t>”) database.  The TP Cat database contains financial information on over seven million of public and private companies in the Asia- Pacific region.  The TP Cat database also incorporates a sophisticated feature that allows us to search businesses listed in the database by industry description and gives us the ability to set automated select / reject criteria.  Furthermore, it also provides financial information that is disclosed in the audited financial statements of the companies including the ownership details of the company and names of subsidiaries.</w:t>
      </w:r>
    </w:p>
    <w:p w14:paraId="34F9D50F" w14:textId="1CB7E17A" w:rsidR="00377AE1" w:rsidRPr="008A1EB8" w:rsidRDefault="00377AE1" w:rsidP="00813322">
      <w:pPr>
        <w:pStyle w:val="AppendixHeading4"/>
        <w:ind w:hanging="965"/>
        <w:jc w:val="both"/>
        <w:outlineLvl w:val="3"/>
        <w:rPr>
          <w:noProof/>
        </w:rPr>
      </w:pPr>
      <w:r w:rsidRPr="008A1EB8">
        <w:rPr>
          <w:noProof/>
        </w:rPr>
        <w:t>Company status</w:t>
      </w:r>
    </w:p>
    <w:p w14:paraId="36564ED4" w14:textId="143654C9" w:rsidR="008A6074" w:rsidRPr="00743C24" w:rsidRDefault="00D630D1" w:rsidP="00813322">
      <w:pPr>
        <w:pStyle w:val="BodyText"/>
        <w:jc w:val="both"/>
      </w:pPr>
      <w:r w:rsidRPr="00D630D1">
        <w:t xml:space="preserve">We only selected active companies </w:t>
      </w:r>
      <w:r w:rsidR="00D965E1">
        <w:t>or</w:t>
      </w:r>
      <w:r w:rsidRPr="00D630D1">
        <w:t xml:space="preserve"> companies with unknown situation.</w:t>
      </w:r>
    </w:p>
    <w:p w14:paraId="0082D4B6" w14:textId="5A276927" w:rsidR="00AA4CEE" w:rsidRPr="00AD218C" w:rsidRDefault="00AA4CEE" w:rsidP="00AA4CEE">
      <w:pPr>
        <w:pStyle w:val="AppendixHeading4"/>
        <w:ind w:hanging="965"/>
        <w:outlineLvl w:val="3"/>
        <w:rPr>
          <w:noProof/>
        </w:rPr>
      </w:pPr>
      <w:r w:rsidRPr="00AD218C">
        <w:rPr>
          <w:noProof/>
        </w:rPr>
        <w:t>Industrial and Business Classification</w:t>
      </w:r>
    </w:p>
    <w:p w14:paraId="6EE164F9" w14:textId="72596413" w:rsidR="00C54BC2" w:rsidRDefault="00C54BC2" w:rsidP="00813322">
      <w:pPr>
        <w:pStyle w:val="BodyText"/>
        <w:jc w:val="both"/>
        <w:rPr>
          <w:lang w:eastAsia="zh-CN"/>
        </w:rPr>
      </w:pPr>
      <w:r>
        <w:rPr>
          <w:lang w:eastAsia="zh-CN"/>
        </w:rPr>
        <w:t xml:space="preserve">To obtain an initial pool of potentially comparable companies, we selected companies belonging to certain US SIC and NAICS codes in the </w:t>
      </w:r>
      <w:r w:rsidR="00BD3478">
        <w:rPr>
          <w:lang w:eastAsia="zh-CN"/>
        </w:rPr>
        <w:t>TP Cat</w:t>
      </w:r>
      <w:r>
        <w:rPr>
          <w:lang w:eastAsia="zh-CN"/>
        </w:rPr>
        <w:t xml:space="preserve"> database.</w:t>
      </w:r>
      <w:r>
        <w:rPr>
          <w:vertAlign w:val="superscript"/>
        </w:rPr>
        <w:footnoteReference w:id="14"/>
      </w:r>
    </w:p>
    <w:p w14:paraId="57EB954C" w14:textId="77777777" w:rsidR="00C54BC2" w:rsidRDefault="00C54BC2" w:rsidP="00813322">
      <w:pPr>
        <w:pStyle w:val="BodyText"/>
        <w:jc w:val="both"/>
        <w:rPr>
          <w:lang w:eastAsia="zh-CN"/>
        </w:rPr>
      </w:pPr>
      <w:r>
        <w:rPr>
          <w:lang w:eastAsia="zh-CN"/>
        </w:rPr>
        <w:t xml:space="preserve">According to HMV’s Business Registration Certificate and under Decision No.27/2018/QD-TTg – regarding “Promulgating Vietnam Standard Industrial Classification”, HMV’s business is sorted into Industry class 1410: “Manufacture of wearing apparel, except fur apparel”, belonging Division 14: “Manufacture of wearing apparel”. </w:t>
      </w:r>
    </w:p>
    <w:p w14:paraId="03CB73BB" w14:textId="74623C85" w:rsidR="00C54BC2" w:rsidRDefault="00C54BC2" w:rsidP="00813322">
      <w:pPr>
        <w:pStyle w:val="BodyText"/>
        <w:spacing w:line="276" w:lineRule="auto"/>
        <w:jc w:val="both"/>
        <w:rPr>
          <w:rFonts w:cs="Arial"/>
          <w:lang w:eastAsia="zh-CN"/>
        </w:rPr>
      </w:pPr>
      <w:r w:rsidRPr="005C4863">
        <w:rPr>
          <w:rFonts w:cs="Arial"/>
          <w:lang w:eastAsia="zh-CN"/>
        </w:rPr>
        <w:t xml:space="preserve">Clause </w:t>
      </w:r>
      <w:r w:rsidR="00D15108" w:rsidRPr="005C4863">
        <w:rPr>
          <w:rFonts w:cs="Arial"/>
          <w:lang w:eastAsia="zh-CN"/>
        </w:rPr>
        <w:t>1</w:t>
      </w:r>
      <w:r w:rsidRPr="005C4863">
        <w:rPr>
          <w:rFonts w:cs="Arial"/>
          <w:lang w:eastAsia="zh-CN"/>
        </w:rPr>
        <w:t xml:space="preserve">, Article </w:t>
      </w:r>
      <w:r w:rsidR="00D15108" w:rsidRPr="005C4863">
        <w:rPr>
          <w:rFonts w:cs="Arial"/>
          <w:lang w:eastAsia="zh-CN"/>
        </w:rPr>
        <w:t>9</w:t>
      </w:r>
      <w:r w:rsidRPr="005C4863">
        <w:rPr>
          <w:rFonts w:cs="Arial"/>
          <w:lang w:eastAsia="zh-CN"/>
        </w:rPr>
        <w:t xml:space="preserve">, Decree </w:t>
      </w:r>
      <w:r w:rsidR="00D15108" w:rsidRPr="005C4863">
        <w:rPr>
          <w:rFonts w:cs="Arial"/>
          <w:lang w:eastAsia="zh-CN"/>
        </w:rPr>
        <w:t>132</w:t>
      </w:r>
      <w:r w:rsidRPr="005C4863">
        <w:rPr>
          <w:rFonts w:cs="Arial"/>
          <w:lang w:eastAsia="zh-CN"/>
        </w:rPr>
        <w:t xml:space="preserve"> specifies that:</w:t>
      </w:r>
      <w:r>
        <w:rPr>
          <w:rFonts w:cs="Arial"/>
          <w:lang w:eastAsia="zh-CN"/>
        </w:rPr>
        <w:t xml:space="preserve"> </w:t>
      </w:r>
    </w:p>
    <w:p w14:paraId="2F238EB9" w14:textId="477595D4" w:rsidR="00C54BC2" w:rsidRPr="00D15108" w:rsidRDefault="00C54BC2" w:rsidP="00D15108">
      <w:pPr>
        <w:spacing w:before="120" w:after="100" w:afterAutospacing="1"/>
        <w:jc w:val="both"/>
        <w:rPr>
          <w:i/>
          <w:iCs/>
          <w:noProof/>
          <w:lang w:val="en-GB"/>
        </w:rPr>
      </w:pPr>
      <w:r>
        <w:rPr>
          <w:i/>
          <w:lang w:eastAsia="zh-CN"/>
        </w:rPr>
        <w:lastRenderedPageBreak/>
        <w:t>“</w:t>
      </w:r>
      <w:r w:rsidR="00D15108" w:rsidRPr="00D15108">
        <w:rPr>
          <w:i/>
          <w:iCs/>
          <w:noProof/>
          <w:spacing w:val="-3"/>
          <w:lang w:val="vi-VN"/>
        </w:rPr>
        <w:t xml:space="preserve">As </w:t>
      </w:r>
      <w:r w:rsidR="00D15108" w:rsidRPr="00D15108">
        <w:rPr>
          <w:i/>
          <w:iCs/>
          <w:noProof/>
          <w:lang w:val="vi-VN"/>
        </w:rPr>
        <w:t xml:space="preserve">for related party transactions with </w:t>
      </w:r>
      <w:r w:rsidR="00D15108" w:rsidRPr="00D15108">
        <w:rPr>
          <w:i/>
          <w:iCs/>
          <w:noProof/>
        </w:rPr>
        <w:t>unique</w:t>
      </w:r>
      <w:r w:rsidR="00D15108" w:rsidRPr="00D15108">
        <w:rPr>
          <w:i/>
          <w:iCs/>
          <w:noProof/>
          <w:lang w:val="vi-VN"/>
        </w:rPr>
        <w:t xml:space="preserve"> or exclusive nature which</w:t>
      </w:r>
      <w:r w:rsidR="00D15108" w:rsidRPr="00D15108">
        <w:rPr>
          <w:i/>
          <w:iCs/>
          <w:noProof/>
          <w:spacing w:val="-12"/>
          <w:lang w:val="vi-VN"/>
        </w:rPr>
        <w:t xml:space="preserve"> </w:t>
      </w:r>
      <w:r w:rsidR="00D15108" w:rsidRPr="00D15108">
        <w:rPr>
          <w:i/>
          <w:iCs/>
          <w:noProof/>
          <w:lang w:val="vi-VN"/>
        </w:rPr>
        <w:t>results</w:t>
      </w:r>
      <w:r w:rsidR="00D15108" w:rsidRPr="00D15108">
        <w:rPr>
          <w:i/>
          <w:iCs/>
          <w:noProof/>
          <w:spacing w:val="-6"/>
          <w:lang w:val="vi-VN"/>
        </w:rPr>
        <w:t xml:space="preserve"> </w:t>
      </w:r>
      <w:r w:rsidR="00D15108" w:rsidRPr="00D15108">
        <w:rPr>
          <w:i/>
          <w:iCs/>
          <w:noProof/>
          <w:lang w:val="vi-VN"/>
        </w:rPr>
        <w:t>in</w:t>
      </w:r>
      <w:r w:rsidR="00D15108" w:rsidRPr="00D15108">
        <w:rPr>
          <w:i/>
          <w:iCs/>
          <w:noProof/>
          <w:spacing w:val="-12"/>
          <w:lang w:val="vi-VN"/>
        </w:rPr>
        <w:t xml:space="preserve"> </w:t>
      </w:r>
      <w:r w:rsidR="00D15108" w:rsidRPr="00D15108">
        <w:rPr>
          <w:i/>
          <w:iCs/>
          <w:noProof/>
          <w:spacing w:val="-3"/>
          <w:lang w:val="vi-VN"/>
        </w:rPr>
        <w:t>no</w:t>
      </w:r>
      <w:r w:rsidR="00D15108" w:rsidRPr="00D15108">
        <w:rPr>
          <w:i/>
          <w:iCs/>
          <w:noProof/>
          <w:spacing w:val="-8"/>
          <w:lang w:val="vi-VN"/>
        </w:rPr>
        <w:t xml:space="preserve"> </w:t>
      </w:r>
      <w:r w:rsidR="00D15108" w:rsidRPr="00D15108">
        <w:rPr>
          <w:i/>
          <w:iCs/>
          <w:noProof/>
          <w:lang w:val="vi-VN"/>
        </w:rPr>
        <w:t>independent</w:t>
      </w:r>
      <w:r w:rsidR="00D15108" w:rsidRPr="00D15108">
        <w:rPr>
          <w:i/>
          <w:iCs/>
          <w:noProof/>
          <w:spacing w:val="-13"/>
          <w:lang w:val="vi-VN"/>
        </w:rPr>
        <w:t xml:space="preserve"> </w:t>
      </w:r>
      <w:r w:rsidR="00D15108" w:rsidRPr="00D15108">
        <w:rPr>
          <w:i/>
          <w:iCs/>
          <w:noProof/>
          <w:lang w:val="vi-VN"/>
        </w:rPr>
        <w:t>comparables</w:t>
      </w:r>
      <w:r w:rsidR="00D15108" w:rsidRPr="00D15108">
        <w:rPr>
          <w:i/>
          <w:iCs/>
          <w:noProof/>
          <w:spacing w:val="-10"/>
          <w:lang w:val="vi-VN"/>
        </w:rPr>
        <w:t xml:space="preserve"> </w:t>
      </w:r>
      <w:r w:rsidR="00D15108" w:rsidRPr="00D15108">
        <w:rPr>
          <w:i/>
          <w:iCs/>
          <w:noProof/>
          <w:lang w:val="vi-VN"/>
        </w:rPr>
        <w:t>identified</w:t>
      </w:r>
      <w:r w:rsidR="00D15108" w:rsidRPr="00D15108">
        <w:rPr>
          <w:i/>
          <w:iCs/>
          <w:noProof/>
          <w:spacing w:val="-8"/>
          <w:lang w:val="vi-VN"/>
        </w:rPr>
        <w:t xml:space="preserve"> </w:t>
      </w:r>
      <w:r w:rsidR="00D15108" w:rsidRPr="00D15108">
        <w:rPr>
          <w:i/>
          <w:iCs/>
          <w:noProof/>
          <w:lang w:val="vi-VN"/>
        </w:rPr>
        <w:t>for</w:t>
      </w:r>
      <w:r w:rsidR="00D15108" w:rsidRPr="00D15108">
        <w:rPr>
          <w:i/>
          <w:iCs/>
          <w:noProof/>
          <w:spacing w:val="-14"/>
          <w:lang w:val="vi-VN"/>
        </w:rPr>
        <w:t xml:space="preserve"> </w:t>
      </w:r>
      <w:r w:rsidR="00D15108" w:rsidRPr="00D15108">
        <w:rPr>
          <w:i/>
          <w:iCs/>
          <w:noProof/>
          <w:lang w:val="vi-VN"/>
        </w:rPr>
        <w:t>comparison,</w:t>
      </w:r>
      <w:r w:rsidR="00D15108" w:rsidRPr="00D15108">
        <w:rPr>
          <w:i/>
          <w:iCs/>
          <w:noProof/>
          <w:spacing w:val="-10"/>
          <w:lang w:val="vi-VN"/>
        </w:rPr>
        <w:t xml:space="preserve"> </w:t>
      </w:r>
      <w:r w:rsidR="00D15108" w:rsidRPr="00D15108">
        <w:rPr>
          <w:i/>
          <w:iCs/>
          <w:noProof/>
          <w:lang w:val="vi-VN"/>
        </w:rPr>
        <w:t>the</w:t>
      </w:r>
      <w:r w:rsidR="00D15108" w:rsidRPr="00D15108">
        <w:rPr>
          <w:i/>
          <w:iCs/>
          <w:noProof/>
          <w:spacing w:val="-11"/>
          <w:lang w:val="vi-VN"/>
        </w:rPr>
        <w:t xml:space="preserve"> </w:t>
      </w:r>
      <w:r w:rsidR="00D15108" w:rsidRPr="00D15108">
        <w:rPr>
          <w:i/>
          <w:iCs/>
          <w:noProof/>
          <w:lang w:val="vi-VN"/>
        </w:rPr>
        <w:t xml:space="preserve">scope of comparability analysis on industries, geographic markets and periods of comparison shall be expanded to identify independent comparables. The expansion of the comparability analysis scope </w:t>
      </w:r>
      <w:r w:rsidR="00D15108" w:rsidRPr="00D15108">
        <w:rPr>
          <w:i/>
          <w:iCs/>
          <w:noProof/>
          <w:spacing w:val="-3"/>
          <w:lang w:val="vi-VN"/>
        </w:rPr>
        <w:t xml:space="preserve">is </w:t>
      </w:r>
      <w:r w:rsidR="00D15108" w:rsidRPr="00D15108">
        <w:rPr>
          <w:i/>
          <w:iCs/>
          <w:noProof/>
          <w:lang w:val="vi-VN"/>
        </w:rPr>
        <w:t>conducted as follows</w:t>
      </w:r>
      <w:r w:rsidR="00D15108" w:rsidRPr="00D15108">
        <w:rPr>
          <w:i/>
          <w:iCs/>
          <w:noProof/>
          <w:lang w:val="en-GB"/>
        </w:rPr>
        <w:t>:</w:t>
      </w:r>
      <w:r w:rsidR="00D15108">
        <w:rPr>
          <w:i/>
          <w:iCs/>
          <w:noProof/>
          <w:lang w:val="en-GB"/>
        </w:rPr>
        <w:t xml:space="preserve"> </w:t>
      </w:r>
      <w:r w:rsidR="00D15108" w:rsidRPr="00D15108">
        <w:rPr>
          <w:i/>
          <w:iCs/>
          <w:noProof/>
          <w:lang w:val="vi-VN"/>
        </w:rPr>
        <w:t>Selecting the comparables operating in the statistical economic industry that has the highest comparability with the taxpayer’s industry in the same area, locality or nation</w:t>
      </w:r>
      <w:r w:rsidR="00D15108" w:rsidRPr="00D15108">
        <w:rPr>
          <w:i/>
          <w:iCs/>
          <w:noProof/>
          <w:lang w:val="en-GB"/>
        </w:rPr>
        <w:t>;</w:t>
      </w:r>
      <w:r w:rsidR="00D15108">
        <w:rPr>
          <w:i/>
          <w:iCs/>
          <w:noProof/>
          <w:lang w:val="en-GB"/>
        </w:rPr>
        <w:t xml:space="preserve"> </w:t>
      </w:r>
      <w:r w:rsidR="00D15108" w:rsidRPr="00D15108">
        <w:rPr>
          <w:i/>
          <w:iCs/>
          <w:noProof/>
          <w:lang w:val="vi-VN"/>
        </w:rPr>
        <w:t xml:space="preserve">Expanding the </w:t>
      </w:r>
      <w:r w:rsidR="00D15108" w:rsidRPr="00D15108">
        <w:rPr>
          <w:i/>
          <w:iCs/>
          <w:noProof/>
        </w:rPr>
        <w:t>geographic</w:t>
      </w:r>
      <w:r w:rsidR="00D15108" w:rsidRPr="00D15108">
        <w:rPr>
          <w:i/>
          <w:iCs/>
          <w:noProof/>
          <w:lang w:val="vi-VN"/>
        </w:rPr>
        <w:t xml:space="preserve"> area to </w:t>
      </w:r>
      <w:r w:rsidR="00D15108" w:rsidRPr="00D15108">
        <w:rPr>
          <w:i/>
          <w:iCs/>
          <w:noProof/>
        </w:rPr>
        <w:t xml:space="preserve">regional </w:t>
      </w:r>
      <w:r w:rsidR="00D15108" w:rsidRPr="00D15108">
        <w:rPr>
          <w:i/>
          <w:iCs/>
          <w:noProof/>
          <w:lang w:val="vi-VN"/>
        </w:rPr>
        <w:t>countries that have similar industry condition and development</w:t>
      </w:r>
      <w:r w:rsidR="00D15108" w:rsidRPr="00D15108">
        <w:rPr>
          <w:i/>
          <w:iCs/>
          <w:noProof/>
          <w:spacing w:val="-12"/>
          <w:lang w:val="vi-VN"/>
        </w:rPr>
        <w:t xml:space="preserve"> </w:t>
      </w:r>
      <w:r w:rsidR="00D15108" w:rsidRPr="00D15108">
        <w:rPr>
          <w:i/>
          <w:iCs/>
          <w:noProof/>
          <w:lang w:val="vi-VN"/>
        </w:rPr>
        <w:t>level</w:t>
      </w:r>
      <w:r>
        <w:rPr>
          <w:i/>
          <w:lang w:eastAsia="zh-CN"/>
        </w:rPr>
        <w:t xml:space="preserve">” </w:t>
      </w:r>
    </w:p>
    <w:p w14:paraId="0227151F" w14:textId="77777777" w:rsidR="00C54BC2" w:rsidRDefault="00C54BC2" w:rsidP="00D15108">
      <w:pPr>
        <w:pStyle w:val="BodyText"/>
        <w:jc w:val="both"/>
        <w:rPr>
          <w:lang w:eastAsia="zh-CN"/>
        </w:rPr>
      </w:pPr>
      <w:r>
        <w:rPr>
          <w:lang w:eastAsia="zh-CN"/>
        </w:rPr>
        <w:t xml:space="preserve">Therefore, to improve the possibility of finding comparable companies, we selected US SIC and NAICS codes which contains companies operating not only in leather processing industry but also in wearing apparel industry in general. These are the codes with highest comparability with HMV’s industry class and division under the Vietnamese regulations. </w:t>
      </w:r>
    </w:p>
    <w:p w14:paraId="431D24CF" w14:textId="1A1F53C3" w:rsidR="00C54BC2" w:rsidRDefault="00C54BC2" w:rsidP="00D15108">
      <w:pPr>
        <w:pStyle w:val="BodyText"/>
        <w:jc w:val="both"/>
        <w:rPr>
          <w:lang w:eastAsia="zh-CN"/>
        </w:rPr>
      </w:pPr>
      <w:r>
        <w:rPr>
          <w:lang w:eastAsia="zh-CN"/>
        </w:rPr>
        <w:t xml:space="preserve">The lists of selected </w:t>
      </w:r>
      <w:r w:rsidR="009D7740">
        <w:rPr>
          <w:lang w:eastAsia="zh-CN"/>
        </w:rPr>
        <w:t xml:space="preserve">US </w:t>
      </w:r>
      <w:r>
        <w:rPr>
          <w:lang w:eastAsia="zh-CN"/>
        </w:rPr>
        <w:t>SIC codes and NAICS codes are shown below:</w:t>
      </w:r>
    </w:p>
    <w:p w14:paraId="252C110B" w14:textId="24D014F5" w:rsidR="00C54BC2" w:rsidRDefault="00C54BC2" w:rsidP="00C54BC2">
      <w:pPr>
        <w:pStyle w:val="Caption"/>
        <w:spacing w:line="276" w:lineRule="auto"/>
        <w:jc w:val="both"/>
      </w:pPr>
      <w:r>
        <w:t>Table D-</w:t>
      </w:r>
      <w:r>
        <w:fldChar w:fldCharType="begin"/>
      </w:r>
      <w:r>
        <w:instrText xml:space="preserve"> SEQ Table_D- \* ARABIC </w:instrText>
      </w:r>
      <w:r>
        <w:fldChar w:fldCharType="separate"/>
      </w:r>
      <w:r w:rsidR="00742399">
        <w:rPr>
          <w:noProof/>
        </w:rPr>
        <w:t>1</w:t>
      </w:r>
      <w:r>
        <w:fldChar w:fldCharType="end"/>
      </w:r>
      <w:r>
        <w:t>: Selected US SIC codes</w:t>
      </w:r>
    </w:p>
    <w:tbl>
      <w:tblPr>
        <w:tblStyle w:val="KPMGTextTable"/>
        <w:tblW w:w="49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6"/>
        <w:gridCol w:w="6482"/>
      </w:tblGrid>
      <w:tr w:rsidR="00C54BC2" w14:paraId="5C88A30A" w14:textId="77777777" w:rsidTr="00C54BC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top"/>
            <w:hideMark/>
          </w:tcPr>
          <w:p w14:paraId="269696CF" w14:textId="77777777" w:rsidR="00C54BC2" w:rsidRDefault="00C54BC2">
            <w:pPr>
              <w:spacing w:line="276" w:lineRule="auto"/>
              <w:jc w:val="center"/>
              <w:rPr>
                <w:b w:val="0"/>
                <w:lang w:val="en-AU"/>
              </w:rPr>
            </w:pPr>
            <w:r>
              <w:rPr>
                <w:lang w:val="en-AU"/>
              </w:rPr>
              <w:t>SIC Code</w:t>
            </w:r>
          </w:p>
        </w:tc>
        <w:tc>
          <w:tcPr>
            <w:tcW w:w="3832" w:type="pct"/>
            <w:tcBorders>
              <w:top w:val="single" w:sz="4" w:space="0" w:color="auto"/>
              <w:left w:val="single" w:sz="4" w:space="0" w:color="auto"/>
              <w:bottom w:val="single" w:sz="4" w:space="0" w:color="auto"/>
              <w:right w:val="single" w:sz="4" w:space="0" w:color="auto"/>
            </w:tcBorders>
            <w:vAlign w:val="top"/>
            <w:hideMark/>
          </w:tcPr>
          <w:p w14:paraId="7A24456F" w14:textId="77777777" w:rsidR="00C54BC2" w:rsidRDefault="00C54BC2">
            <w:pPr>
              <w:spacing w:line="276" w:lineRule="auto"/>
              <w:jc w:val="center"/>
              <w:cnfStyle w:val="100000000000" w:firstRow="1" w:lastRow="0" w:firstColumn="0" w:lastColumn="0" w:oddVBand="0" w:evenVBand="0" w:oddHBand="0" w:evenHBand="0" w:firstRowFirstColumn="0" w:firstRowLastColumn="0" w:lastRowFirstColumn="0" w:lastRowLastColumn="0"/>
              <w:rPr>
                <w:b w:val="0"/>
                <w:lang w:val="en-AU"/>
              </w:rPr>
            </w:pPr>
            <w:r>
              <w:rPr>
                <w:lang w:val="en-AU"/>
              </w:rPr>
              <w:t>Description</w:t>
            </w:r>
          </w:p>
        </w:tc>
      </w:tr>
      <w:tr w:rsidR="00C54BC2" w14:paraId="5610B285"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00E3B03F" w14:textId="77777777" w:rsidR="00C54BC2" w:rsidRDefault="00C54BC2">
            <w:pPr>
              <w:spacing w:line="276" w:lineRule="auto"/>
              <w:jc w:val="center"/>
              <w:rPr>
                <w:lang w:val="en-AU"/>
              </w:rPr>
            </w:pPr>
            <w:r>
              <w:rPr>
                <w:rFonts w:eastAsia="STKaiti" w:cs="Arial"/>
                <w:szCs w:val="18"/>
                <w:lang w:val="en-GB"/>
              </w:rPr>
              <w:t>2381</w:t>
            </w:r>
          </w:p>
        </w:tc>
        <w:tc>
          <w:tcPr>
            <w:tcW w:w="3832" w:type="pct"/>
            <w:tcBorders>
              <w:top w:val="single" w:sz="4" w:space="0" w:color="auto"/>
              <w:left w:val="single" w:sz="4" w:space="0" w:color="auto"/>
              <w:bottom w:val="single" w:sz="4" w:space="0" w:color="auto"/>
              <w:right w:val="single" w:sz="4" w:space="0" w:color="auto"/>
            </w:tcBorders>
            <w:vAlign w:val="center"/>
            <w:hideMark/>
          </w:tcPr>
          <w:p w14:paraId="39ED0CCC"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lang w:val="en-AU"/>
              </w:rPr>
            </w:pPr>
            <w:r>
              <w:rPr>
                <w:szCs w:val="18"/>
                <w:lang w:val="en-AU"/>
              </w:rPr>
              <w:t xml:space="preserve">Dress and work gloves, except knit and all-leather </w:t>
            </w:r>
          </w:p>
        </w:tc>
      </w:tr>
      <w:tr w:rsidR="00C54BC2" w14:paraId="0AD3AAA1"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599D7766" w14:textId="77777777" w:rsidR="00C54BC2" w:rsidRDefault="00C54BC2">
            <w:pPr>
              <w:spacing w:line="276" w:lineRule="auto"/>
              <w:jc w:val="center"/>
              <w:rPr>
                <w:rFonts w:eastAsia="STKaiti" w:cs="Arial"/>
                <w:szCs w:val="18"/>
                <w:lang w:val="en-GB"/>
              </w:rPr>
            </w:pPr>
            <w:r>
              <w:rPr>
                <w:rFonts w:eastAsia="STKaiti" w:cs="Arial"/>
                <w:szCs w:val="18"/>
                <w:lang w:val="en-GB"/>
              </w:rPr>
              <w:t>2389</w:t>
            </w:r>
          </w:p>
        </w:tc>
        <w:tc>
          <w:tcPr>
            <w:tcW w:w="3832" w:type="pct"/>
            <w:tcBorders>
              <w:top w:val="single" w:sz="4" w:space="0" w:color="auto"/>
              <w:left w:val="single" w:sz="4" w:space="0" w:color="auto"/>
              <w:bottom w:val="single" w:sz="4" w:space="0" w:color="auto"/>
              <w:right w:val="single" w:sz="4" w:space="0" w:color="auto"/>
            </w:tcBorders>
            <w:vAlign w:val="center"/>
            <w:hideMark/>
          </w:tcPr>
          <w:p w14:paraId="08FA7127"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Apparel and Accessories, Not Elsewhere Classified</w:t>
            </w:r>
          </w:p>
        </w:tc>
      </w:tr>
      <w:tr w:rsidR="00C54BC2" w14:paraId="7F1A4F8F"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7545A492" w14:textId="77777777" w:rsidR="00C54BC2" w:rsidRDefault="00C54BC2">
            <w:pPr>
              <w:spacing w:line="276" w:lineRule="auto"/>
              <w:jc w:val="center"/>
              <w:rPr>
                <w:rFonts w:eastAsia="STKaiti" w:cs="Arial"/>
                <w:szCs w:val="18"/>
                <w:lang w:val="en-GB"/>
              </w:rPr>
            </w:pPr>
            <w:r>
              <w:rPr>
                <w:rFonts w:eastAsia="STKaiti" w:cs="Arial"/>
                <w:szCs w:val="18"/>
                <w:lang w:val="en-GB"/>
              </w:rPr>
              <w:t>3111</w:t>
            </w:r>
          </w:p>
        </w:tc>
        <w:tc>
          <w:tcPr>
            <w:tcW w:w="3832" w:type="pct"/>
            <w:tcBorders>
              <w:top w:val="single" w:sz="4" w:space="0" w:color="auto"/>
              <w:left w:val="single" w:sz="4" w:space="0" w:color="auto"/>
              <w:bottom w:val="single" w:sz="4" w:space="0" w:color="auto"/>
              <w:right w:val="single" w:sz="4" w:space="0" w:color="auto"/>
            </w:tcBorders>
            <w:vAlign w:val="center"/>
            <w:hideMark/>
          </w:tcPr>
          <w:p w14:paraId="0BC77D30"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Leather Tanning and Finishing</w:t>
            </w:r>
          </w:p>
        </w:tc>
      </w:tr>
      <w:tr w:rsidR="00C54BC2" w14:paraId="56FC75A1"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2F6B18D6" w14:textId="77777777" w:rsidR="00C54BC2" w:rsidRDefault="00C54BC2">
            <w:pPr>
              <w:spacing w:line="276" w:lineRule="auto"/>
              <w:jc w:val="center"/>
              <w:rPr>
                <w:rFonts w:eastAsia="STKaiti" w:cs="Arial"/>
                <w:szCs w:val="18"/>
                <w:lang w:val="en-GB"/>
              </w:rPr>
            </w:pPr>
            <w:r>
              <w:rPr>
                <w:szCs w:val="18"/>
                <w:lang w:val="en-AU"/>
              </w:rPr>
              <w:t>3151</w:t>
            </w:r>
          </w:p>
        </w:tc>
        <w:tc>
          <w:tcPr>
            <w:tcW w:w="3832" w:type="pct"/>
            <w:tcBorders>
              <w:top w:val="single" w:sz="4" w:space="0" w:color="auto"/>
              <w:left w:val="single" w:sz="4" w:space="0" w:color="auto"/>
              <w:bottom w:val="single" w:sz="4" w:space="0" w:color="auto"/>
              <w:right w:val="single" w:sz="4" w:space="0" w:color="auto"/>
            </w:tcBorders>
            <w:vAlign w:val="center"/>
            <w:hideMark/>
          </w:tcPr>
          <w:p w14:paraId="3AA49532"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Leather gloves and mittens </w:t>
            </w:r>
          </w:p>
        </w:tc>
      </w:tr>
      <w:tr w:rsidR="00C54BC2" w14:paraId="7B0D477E"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2E3992DB" w14:textId="77777777" w:rsidR="00C54BC2" w:rsidRDefault="00C54BC2">
            <w:pPr>
              <w:spacing w:line="276" w:lineRule="auto"/>
              <w:jc w:val="center"/>
              <w:rPr>
                <w:rFonts w:eastAsia="STKaiti" w:cs="Arial"/>
                <w:szCs w:val="18"/>
                <w:lang w:val="en-GB"/>
              </w:rPr>
            </w:pPr>
            <w:r>
              <w:rPr>
                <w:szCs w:val="18"/>
                <w:lang w:val="en-AU"/>
              </w:rPr>
              <w:t>3199</w:t>
            </w:r>
          </w:p>
        </w:tc>
        <w:tc>
          <w:tcPr>
            <w:tcW w:w="3832" w:type="pct"/>
            <w:tcBorders>
              <w:top w:val="single" w:sz="4" w:space="0" w:color="auto"/>
              <w:left w:val="single" w:sz="4" w:space="0" w:color="auto"/>
              <w:bottom w:val="single" w:sz="4" w:space="0" w:color="auto"/>
              <w:right w:val="single" w:sz="4" w:space="0" w:color="auto"/>
            </w:tcBorders>
            <w:vAlign w:val="center"/>
            <w:hideMark/>
          </w:tcPr>
          <w:p w14:paraId="71C3AE94"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 xml:space="preserve">Leather goods, not elsewhere specified </w:t>
            </w:r>
          </w:p>
        </w:tc>
      </w:tr>
      <w:tr w:rsidR="00C54BC2" w14:paraId="41F42C27" w14:textId="77777777" w:rsidTr="00C54BC2">
        <w:tc>
          <w:tcPr>
            <w:cnfStyle w:val="001000000000" w:firstRow="0" w:lastRow="0" w:firstColumn="1" w:lastColumn="0" w:oddVBand="0" w:evenVBand="0" w:oddHBand="0" w:evenHBand="0" w:firstRowFirstColumn="0" w:firstRowLastColumn="0" w:lastRowFirstColumn="0" w:lastRowLastColumn="0"/>
            <w:tcW w:w="1168" w:type="pct"/>
            <w:tcBorders>
              <w:top w:val="single" w:sz="4" w:space="0" w:color="auto"/>
              <w:left w:val="single" w:sz="4" w:space="0" w:color="auto"/>
              <w:bottom w:val="single" w:sz="4" w:space="0" w:color="auto"/>
              <w:right w:val="single" w:sz="4" w:space="0" w:color="auto"/>
            </w:tcBorders>
            <w:vAlign w:val="center"/>
            <w:hideMark/>
          </w:tcPr>
          <w:p w14:paraId="477CA3FC" w14:textId="77777777" w:rsidR="00C54BC2" w:rsidRDefault="00C54BC2">
            <w:pPr>
              <w:spacing w:line="276" w:lineRule="auto"/>
              <w:jc w:val="center"/>
              <w:rPr>
                <w:rFonts w:eastAsia="STKaiti" w:cs="Arial"/>
                <w:szCs w:val="18"/>
                <w:lang w:val="en-GB"/>
              </w:rPr>
            </w:pPr>
            <w:r>
              <w:rPr>
                <w:rFonts w:eastAsia="STKaiti" w:cs="Arial"/>
                <w:szCs w:val="18"/>
                <w:lang w:val="en-GB"/>
              </w:rPr>
              <w:t>3949</w:t>
            </w:r>
          </w:p>
        </w:tc>
        <w:tc>
          <w:tcPr>
            <w:tcW w:w="3832" w:type="pct"/>
            <w:tcBorders>
              <w:top w:val="single" w:sz="4" w:space="0" w:color="auto"/>
              <w:left w:val="single" w:sz="4" w:space="0" w:color="auto"/>
              <w:bottom w:val="single" w:sz="4" w:space="0" w:color="auto"/>
              <w:right w:val="single" w:sz="4" w:space="0" w:color="auto"/>
            </w:tcBorders>
            <w:vAlign w:val="center"/>
            <w:hideMark/>
          </w:tcPr>
          <w:p w14:paraId="13ABD417" w14:textId="77777777" w:rsidR="00C54BC2" w:rsidRDefault="00C54BC2">
            <w:pPr>
              <w:spacing w:line="276" w:lineRule="auto"/>
              <w:jc w:val="both"/>
              <w:cnfStyle w:val="000000000000" w:firstRow="0" w:lastRow="0" w:firstColumn="0" w:lastColumn="0" w:oddVBand="0" w:evenVBand="0" w:oddHBand="0" w:evenHBand="0" w:firstRowFirstColumn="0" w:firstRowLastColumn="0" w:lastRowFirstColumn="0" w:lastRowLastColumn="0"/>
              <w:rPr>
                <w:szCs w:val="18"/>
                <w:lang w:val="en-AU"/>
              </w:rPr>
            </w:pPr>
            <w:r>
              <w:rPr>
                <w:szCs w:val="18"/>
                <w:lang w:val="en-AU"/>
              </w:rPr>
              <w:t>Sporting and Athletic Goods, Not Elsewhere Classified</w:t>
            </w:r>
          </w:p>
        </w:tc>
      </w:tr>
    </w:tbl>
    <w:p w14:paraId="4F4EBE0B" w14:textId="0093B72D" w:rsidR="00C54BC2" w:rsidRDefault="00C54BC2" w:rsidP="00C54BC2">
      <w:pPr>
        <w:pStyle w:val="BodyText"/>
        <w:spacing w:line="276" w:lineRule="auto"/>
        <w:jc w:val="both"/>
        <w:rPr>
          <w:b/>
          <w:color w:val="00338D"/>
        </w:rPr>
      </w:pPr>
      <w:r>
        <w:rPr>
          <w:b/>
          <w:color w:val="00338D"/>
        </w:rPr>
        <w:t>Table D-</w:t>
      </w:r>
      <w:r w:rsidRPr="00C54BC2">
        <w:rPr>
          <w:b/>
          <w:bCs/>
          <w:color w:val="00338D"/>
        </w:rPr>
        <w:fldChar w:fldCharType="begin"/>
      </w:r>
      <w:r w:rsidRPr="00C54BC2">
        <w:rPr>
          <w:b/>
          <w:bCs/>
          <w:color w:val="00338D"/>
        </w:rPr>
        <w:instrText xml:space="preserve"> SEQ Table_D- \* ARABIC </w:instrText>
      </w:r>
      <w:r w:rsidRPr="00C54BC2">
        <w:rPr>
          <w:b/>
          <w:bCs/>
          <w:color w:val="00338D"/>
        </w:rPr>
        <w:fldChar w:fldCharType="separate"/>
      </w:r>
      <w:r w:rsidR="00742399">
        <w:rPr>
          <w:b/>
          <w:bCs/>
          <w:noProof/>
          <w:color w:val="00338D"/>
        </w:rPr>
        <w:t>2</w:t>
      </w:r>
      <w:r w:rsidRPr="00C54BC2">
        <w:rPr>
          <w:b/>
          <w:bCs/>
          <w:color w:val="00338D"/>
        </w:rPr>
        <w:fldChar w:fldCharType="end"/>
      </w:r>
      <w:r>
        <w:rPr>
          <w:b/>
          <w:color w:val="00338D"/>
        </w:rPr>
        <w:t>: Selected NAICS codes</w:t>
      </w:r>
    </w:p>
    <w:tbl>
      <w:tblPr>
        <w:tblW w:w="8460" w:type="dxa"/>
        <w:tblInd w:w="-5" w:type="dxa"/>
        <w:tblLook w:val="04A0" w:firstRow="1" w:lastRow="0" w:firstColumn="1" w:lastColumn="0" w:noHBand="0" w:noVBand="1"/>
      </w:tblPr>
      <w:tblGrid>
        <w:gridCol w:w="1985"/>
        <w:gridCol w:w="6475"/>
      </w:tblGrid>
      <w:tr w:rsidR="00C54BC2" w14:paraId="20193D09" w14:textId="77777777" w:rsidTr="00C54BC2">
        <w:trPr>
          <w:trHeight w:val="288"/>
          <w:tblHeader/>
        </w:trPr>
        <w:tc>
          <w:tcPr>
            <w:tcW w:w="1985" w:type="dxa"/>
            <w:tcBorders>
              <w:top w:val="single" w:sz="4" w:space="0" w:color="auto"/>
              <w:left w:val="single" w:sz="4" w:space="0" w:color="auto"/>
              <w:bottom w:val="single" w:sz="4" w:space="0" w:color="auto"/>
              <w:right w:val="single" w:sz="4" w:space="0" w:color="auto"/>
            </w:tcBorders>
            <w:shd w:val="clear" w:color="auto" w:fill="00338D"/>
            <w:noWrap/>
            <w:vAlign w:val="center"/>
            <w:hideMark/>
          </w:tcPr>
          <w:p w14:paraId="1ADD78BA" w14:textId="77777777" w:rsidR="00C54BC2" w:rsidRDefault="00C54BC2">
            <w:pPr>
              <w:spacing w:line="276" w:lineRule="auto"/>
              <w:jc w:val="center"/>
              <w:rPr>
                <w:rFonts w:cs="Arial"/>
                <w:b/>
                <w:bCs/>
                <w:sz w:val="18"/>
                <w:szCs w:val="18"/>
                <w:lang w:val="en-AU"/>
              </w:rPr>
            </w:pPr>
            <w:bookmarkStart w:id="1126" w:name="_Hlk33701937"/>
            <w:r>
              <w:rPr>
                <w:rFonts w:cs="Arial"/>
                <w:b/>
                <w:bCs/>
                <w:sz w:val="18"/>
                <w:szCs w:val="18"/>
                <w:lang w:val="en-AU"/>
              </w:rPr>
              <w:t>NAICS Code</w:t>
            </w:r>
          </w:p>
        </w:tc>
        <w:tc>
          <w:tcPr>
            <w:tcW w:w="6475" w:type="dxa"/>
            <w:tcBorders>
              <w:top w:val="single" w:sz="4" w:space="0" w:color="auto"/>
              <w:left w:val="nil"/>
              <w:bottom w:val="single" w:sz="4" w:space="0" w:color="auto"/>
              <w:right w:val="single" w:sz="4" w:space="0" w:color="auto"/>
            </w:tcBorders>
            <w:shd w:val="clear" w:color="auto" w:fill="00338D"/>
            <w:noWrap/>
            <w:vAlign w:val="center"/>
            <w:hideMark/>
          </w:tcPr>
          <w:p w14:paraId="3D6D2B0C" w14:textId="77777777" w:rsidR="00C54BC2" w:rsidRDefault="00C54BC2">
            <w:pPr>
              <w:spacing w:line="276" w:lineRule="auto"/>
              <w:jc w:val="center"/>
              <w:rPr>
                <w:rFonts w:cs="Arial"/>
                <w:b/>
                <w:bCs/>
                <w:sz w:val="18"/>
                <w:szCs w:val="18"/>
                <w:lang w:val="en-AU"/>
              </w:rPr>
            </w:pPr>
            <w:r>
              <w:rPr>
                <w:rFonts w:cs="Arial"/>
                <w:b/>
                <w:bCs/>
                <w:sz w:val="18"/>
                <w:szCs w:val="18"/>
                <w:lang w:val="en-AU"/>
              </w:rPr>
              <w:t>Description</w:t>
            </w:r>
          </w:p>
        </w:tc>
      </w:tr>
      <w:tr w:rsidR="00C54BC2" w14:paraId="3A46477F" w14:textId="77777777" w:rsidTr="00C54BC2">
        <w:trPr>
          <w:trHeight w:val="288"/>
        </w:trPr>
        <w:tc>
          <w:tcPr>
            <w:tcW w:w="1985" w:type="dxa"/>
            <w:tcBorders>
              <w:top w:val="single" w:sz="4" w:space="0" w:color="auto"/>
              <w:left w:val="single" w:sz="4" w:space="0" w:color="auto"/>
              <w:bottom w:val="single" w:sz="4" w:space="0" w:color="auto"/>
              <w:right w:val="single" w:sz="4" w:space="0" w:color="auto"/>
            </w:tcBorders>
            <w:vAlign w:val="center"/>
            <w:hideMark/>
          </w:tcPr>
          <w:p w14:paraId="0347354D" w14:textId="77777777" w:rsidR="00C54BC2" w:rsidRDefault="00C54BC2">
            <w:pPr>
              <w:spacing w:line="276" w:lineRule="auto"/>
              <w:jc w:val="center"/>
              <w:rPr>
                <w:rFonts w:cs="Arial"/>
                <w:color w:val="000000" w:themeColor="text1"/>
                <w:sz w:val="18"/>
                <w:szCs w:val="18"/>
                <w:lang w:val="en-AU"/>
              </w:rPr>
            </w:pPr>
            <w:r>
              <w:rPr>
                <w:sz w:val="18"/>
                <w:szCs w:val="18"/>
                <w:lang w:val="en-AU"/>
              </w:rPr>
              <w:t>315990</w:t>
            </w:r>
          </w:p>
        </w:tc>
        <w:tc>
          <w:tcPr>
            <w:tcW w:w="6475" w:type="dxa"/>
            <w:tcBorders>
              <w:top w:val="single" w:sz="4" w:space="0" w:color="auto"/>
              <w:left w:val="nil"/>
              <w:bottom w:val="single" w:sz="4" w:space="0" w:color="auto"/>
              <w:right w:val="single" w:sz="4" w:space="0" w:color="auto"/>
            </w:tcBorders>
            <w:vAlign w:val="center"/>
            <w:hideMark/>
          </w:tcPr>
          <w:p w14:paraId="5DD472D5" w14:textId="77777777" w:rsidR="00C54BC2" w:rsidRDefault="00C54BC2">
            <w:pPr>
              <w:spacing w:line="276" w:lineRule="auto"/>
              <w:rPr>
                <w:rFonts w:cs="Arial"/>
                <w:color w:val="000000" w:themeColor="text1"/>
                <w:sz w:val="18"/>
                <w:szCs w:val="18"/>
                <w:lang w:val="en-AU"/>
              </w:rPr>
            </w:pPr>
            <w:r>
              <w:rPr>
                <w:sz w:val="18"/>
                <w:szCs w:val="18"/>
                <w:lang w:val="en-AU"/>
              </w:rPr>
              <w:t>Apparel Accessories and Other Apparel Manufacturing</w:t>
            </w:r>
            <w:r>
              <w:rPr>
                <w:sz w:val="18"/>
                <w:szCs w:val="18"/>
                <w:lang w:val="en-AU"/>
              </w:rPr>
              <w:tab/>
            </w:r>
          </w:p>
        </w:tc>
      </w:tr>
      <w:tr w:rsidR="00C54BC2" w14:paraId="449E65D3" w14:textId="77777777" w:rsidTr="00C54BC2">
        <w:trPr>
          <w:trHeight w:val="288"/>
        </w:trPr>
        <w:tc>
          <w:tcPr>
            <w:tcW w:w="1985" w:type="dxa"/>
            <w:tcBorders>
              <w:top w:val="single" w:sz="4" w:space="0" w:color="auto"/>
              <w:left w:val="single" w:sz="4" w:space="0" w:color="auto"/>
              <w:bottom w:val="single" w:sz="4" w:space="0" w:color="auto"/>
              <w:right w:val="single" w:sz="4" w:space="0" w:color="auto"/>
            </w:tcBorders>
            <w:vAlign w:val="center"/>
            <w:hideMark/>
          </w:tcPr>
          <w:p w14:paraId="3531B61E" w14:textId="77777777" w:rsidR="00C54BC2" w:rsidRDefault="00C54BC2">
            <w:pPr>
              <w:spacing w:line="276" w:lineRule="auto"/>
              <w:jc w:val="center"/>
              <w:rPr>
                <w:rFonts w:eastAsia="STKaiti" w:cs="Arial"/>
                <w:sz w:val="18"/>
                <w:szCs w:val="18"/>
                <w:lang w:val="en-GB" w:eastAsia="zh-CN"/>
              </w:rPr>
            </w:pPr>
            <w:r>
              <w:rPr>
                <w:sz w:val="18"/>
                <w:szCs w:val="18"/>
                <w:lang w:val="en-AU"/>
              </w:rPr>
              <w:t>316110</w:t>
            </w:r>
          </w:p>
        </w:tc>
        <w:tc>
          <w:tcPr>
            <w:tcW w:w="6475" w:type="dxa"/>
            <w:tcBorders>
              <w:top w:val="single" w:sz="4" w:space="0" w:color="auto"/>
              <w:left w:val="nil"/>
              <w:bottom w:val="single" w:sz="4" w:space="0" w:color="auto"/>
              <w:right w:val="single" w:sz="4" w:space="0" w:color="auto"/>
            </w:tcBorders>
            <w:vAlign w:val="center"/>
            <w:hideMark/>
          </w:tcPr>
          <w:p w14:paraId="4F2474B7" w14:textId="77777777" w:rsidR="00C54BC2" w:rsidRDefault="00C54BC2">
            <w:pPr>
              <w:spacing w:line="276" w:lineRule="auto"/>
              <w:rPr>
                <w:rFonts w:eastAsia="STKaiti" w:cs="Arial"/>
                <w:sz w:val="18"/>
                <w:szCs w:val="18"/>
                <w:lang w:val="en-GB" w:eastAsia="zh-CN"/>
              </w:rPr>
            </w:pPr>
            <w:r>
              <w:rPr>
                <w:sz w:val="18"/>
                <w:szCs w:val="18"/>
                <w:lang w:val="en-AU"/>
              </w:rPr>
              <w:t>Leather and Hide Tanning and Finishing</w:t>
            </w:r>
          </w:p>
        </w:tc>
      </w:tr>
      <w:tr w:rsidR="00C54BC2" w14:paraId="2408930A" w14:textId="77777777" w:rsidTr="00C54BC2">
        <w:trPr>
          <w:trHeight w:val="288"/>
        </w:trPr>
        <w:tc>
          <w:tcPr>
            <w:tcW w:w="1985" w:type="dxa"/>
            <w:tcBorders>
              <w:top w:val="single" w:sz="4" w:space="0" w:color="auto"/>
              <w:left w:val="single" w:sz="4" w:space="0" w:color="auto"/>
              <w:bottom w:val="single" w:sz="4" w:space="0" w:color="auto"/>
              <w:right w:val="single" w:sz="4" w:space="0" w:color="auto"/>
            </w:tcBorders>
            <w:vAlign w:val="center"/>
            <w:hideMark/>
          </w:tcPr>
          <w:p w14:paraId="0BB52539" w14:textId="77777777" w:rsidR="00C54BC2" w:rsidRDefault="00C54BC2">
            <w:pPr>
              <w:spacing w:line="276" w:lineRule="auto"/>
              <w:jc w:val="center"/>
              <w:rPr>
                <w:rFonts w:eastAsia="STKaiti" w:cs="Arial"/>
                <w:sz w:val="18"/>
                <w:szCs w:val="18"/>
                <w:lang w:val="en-GB" w:eastAsia="zh-CN"/>
              </w:rPr>
            </w:pPr>
            <w:r>
              <w:rPr>
                <w:sz w:val="18"/>
                <w:szCs w:val="18"/>
                <w:lang w:val="en-AU"/>
              </w:rPr>
              <w:t>339920</w:t>
            </w:r>
          </w:p>
        </w:tc>
        <w:tc>
          <w:tcPr>
            <w:tcW w:w="6475" w:type="dxa"/>
            <w:tcBorders>
              <w:top w:val="single" w:sz="4" w:space="0" w:color="auto"/>
              <w:left w:val="nil"/>
              <w:bottom w:val="single" w:sz="4" w:space="0" w:color="auto"/>
              <w:right w:val="single" w:sz="4" w:space="0" w:color="auto"/>
            </w:tcBorders>
            <w:vAlign w:val="center"/>
            <w:hideMark/>
          </w:tcPr>
          <w:p w14:paraId="3F61BFD1" w14:textId="77777777" w:rsidR="00C54BC2" w:rsidRDefault="00C54BC2">
            <w:pPr>
              <w:spacing w:line="276" w:lineRule="auto"/>
              <w:rPr>
                <w:rFonts w:eastAsia="STKaiti" w:cs="Arial"/>
                <w:sz w:val="18"/>
                <w:szCs w:val="18"/>
                <w:lang w:val="en-GB" w:eastAsia="zh-CN"/>
              </w:rPr>
            </w:pPr>
            <w:r>
              <w:rPr>
                <w:sz w:val="18"/>
                <w:szCs w:val="18"/>
                <w:lang w:val="en-AU"/>
              </w:rPr>
              <w:t>Sporting and Athletic Goods Manufacturing</w:t>
            </w:r>
          </w:p>
        </w:tc>
      </w:tr>
    </w:tbl>
    <w:bookmarkEnd w:id="1126"/>
    <w:p w14:paraId="77FD9F80" w14:textId="77777777" w:rsidR="00C54BC2" w:rsidRDefault="00C54BC2" w:rsidP="00D15108">
      <w:pPr>
        <w:pStyle w:val="BodyText"/>
        <w:jc w:val="both"/>
        <w:rPr>
          <w:lang w:eastAsia="zh-CN"/>
        </w:rPr>
      </w:pPr>
      <w:r>
        <w:rPr>
          <w:lang w:eastAsia="zh-CN"/>
        </w:rPr>
        <w:t xml:space="preserve">Companies classified in the above US SIC and NAICS codes would be most applicable for identifying potential companies that are comparable to </w:t>
      </w:r>
      <w:r>
        <w:t>HMV</w:t>
      </w:r>
      <w:r>
        <w:rPr>
          <w:lang w:eastAsia="zh-CN"/>
        </w:rPr>
        <w:t xml:space="preserve">’s business operations. </w:t>
      </w:r>
    </w:p>
    <w:p w14:paraId="0369D821" w14:textId="2E5E3D66" w:rsidR="00C54BC2" w:rsidRPr="00C54BC2" w:rsidRDefault="00C54BC2" w:rsidP="00D15108">
      <w:pPr>
        <w:pStyle w:val="BodyText"/>
        <w:jc w:val="both"/>
        <w:rPr>
          <w:highlight w:val="yellow"/>
        </w:rPr>
      </w:pPr>
      <w:r>
        <w:t>To increase the sample of potentially comparable companies, we also utilised the “text search” to include any company with business descriptions containing the following text: "gloves", "mittens", "sports gloves", "leather gloves", "sports accessory", "sports accessories", "leather accessory", "leather accessories", "sporting goods", "leather goods", "leather products"; and "manufactur*", "process*", "produc*".</w:t>
      </w:r>
    </w:p>
    <w:p w14:paraId="524EC6AA" w14:textId="6E0638BC" w:rsidR="00483A45" w:rsidRPr="00FB667F" w:rsidRDefault="00483A45" w:rsidP="00483A45">
      <w:pPr>
        <w:pStyle w:val="AppendixHeading4"/>
        <w:ind w:hanging="965"/>
        <w:outlineLvl w:val="3"/>
      </w:pPr>
      <w:r w:rsidRPr="00FB667F">
        <w:t>Geographic location</w:t>
      </w:r>
      <w:r w:rsidRPr="00FB667F" w:rsidDel="005E2349">
        <w:t xml:space="preserve"> </w:t>
      </w:r>
    </w:p>
    <w:p w14:paraId="1B7F5697" w14:textId="1C2D515F" w:rsidR="00483A45" w:rsidRPr="00FB667F" w:rsidRDefault="007D21B7">
      <w:pPr>
        <w:pStyle w:val="BodyText"/>
        <w:rPr>
          <w:rFonts w:cs="Arial"/>
          <w:lang w:eastAsia="zh-CN"/>
        </w:rPr>
      </w:pPr>
      <w:bookmarkStart w:id="1127" w:name="_Toc442109519"/>
      <w:r>
        <w:rPr>
          <w:rFonts w:cs="Arial"/>
          <w:lang w:eastAsia="zh-CN"/>
        </w:rPr>
        <w:t xml:space="preserve">We </w:t>
      </w:r>
      <w:r w:rsidR="00E74B41">
        <w:rPr>
          <w:rFonts w:cs="Arial"/>
          <w:lang w:eastAsia="zh-CN"/>
        </w:rPr>
        <w:t>selected only companies that are incorporated in Vietnam.</w:t>
      </w:r>
    </w:p>
    <w:p w14:paraId="7F299B05" w14:textId="3D2BA3F8" w:rsidR="00483A45" w:rsidRPr="00FB667F" w:rsidRDefault="00483A45" w:rsidP="00483A45">
      <w:pPr>
        <w:pStyle w:val="AppendixHeading4"/>
        <w:ind w:hanging="965"/>
        <w:outlineLvl w:val="3"/>
      </w:pPr>
      <w:r w:rsidRPr="00FB667F">
        <w:lastRenderedPageBreak/>
        <w:t>Ownership status</w:t>
      </w:r>
      <w:r w:rsidRPr="00FB667F" w:rsidDel="005E2349">
        <w:t xml:space="preserve"> </w:t>
      </w:r>
    </w:p>
    <w:p w14:paraId="5EAF450B" w14:textId="2951E17E" w:rsidR="00B7460E" w:rsidRDefault="000D1F60" w:rsidP="00D15108">
      <w:pPr>
        <w:pStyle w:val="BodyofHead12"/>
        <w:spacing w:before="130" w:after="130" w:line="240" w:lineRule="auto"/>
        <w:rPr>
          <w:rFonts w:ascii="Arial" w:eastAsia="STKaiti" w:hAnsi="Arial" w:cs="Arial"/>
          <w:color w:val="000000"/>
          <w:sz w:val="22"/>
          <w:szCs w:val="22"/>
          <w:lang w:eastAsia="zh-CN"/>
        </w:rPr>
      </w:pPr>
      <w:r w:rsidRPr="000D1F60">
        <w:rPr>
          <w:rFonts w:ascii="Arial" w:eastAsia="STKaiti" w:hAnsi="Arial" w:cs="Arial"/>
          <w:color w:val="000000"/>
          <w:sz w:val="22"/>
          <w:szCs w:val="22"/>
          <w:lang w:eastAsia="zh-CN"/>
        </w:rPr>
        <w:t xml:space="preserve">We used </w:t>
      </w:r>
      <w:r w:rsidR="005D1B61">
        <w:rPr>
          <w:rFonts w:ascii="Arial" w:eastAsia="STKaiti" w:hAnsi="Arial" w:cs="Arial"/>
          <w:color w:val="000000"/>
          <w:sz w:val="22"/>
          <w:szCs w:val="22"/>
          <w:lang w:eastAsia="zh-CN"/>
        </w:rPr>
        <w:t>the</w:t>
      </w:r>
      <w:r w:rsidR="002209F2">
        <w:rPr>
          <w:rFonts w:ascii="Arial" w:eastAsia="STKaiti" w:hAnsi="Arial" w:cs="Arial"/>
          <w:color w:val="000000"/>
          <w:sz w:val="22"/>
          <w:szCs w:val="22"/>
          <w:lang w:eastAsia="zh-CN"/>
        </w:rPr>
        <w:t xml:space="preserve"> BvD</w:t>
      </w:r>
      <w:r w:rsidRPr="000D1F60">
        <w:rPr>
          <w:rFonts w:ascii="Arial" w:eastAsia="STKaiti" w:hAnsi="Arial" w:cs="Arial"/>
          <w:color w:val="000000"/>
          <w:sz w:val="22"/>
          <w:szCs w:val="22"/>
          <w:lang w:eastAsia="zh-CN"/>
        </w:rPr>
        <w:t xml:space="preserve"> Independence Indicator</w:t>
      </w:r>
      <w:r w:rsidR="00623ACB">
        <w:rPr>
          <w:rFonts w:ascii="Arial" w:eastAsia="STKaiti" w:hAnsi="Arial" w:cs="Arial"/>
          <w:color w:val="000000"/>
          <w:sz w:val="22"/>
          <w:szCs w:val="22"/>
          <w:lang w:eastAsia="zh-CN"/>
        </w:rPr>
        <w:t xml:space="preserve"> in the TP Cat</w:t>
      </w:r>
      <w:r w:rsidRPr="000D1F60">
        <w:rPr>
          <w:rFonts w:ascii="Arial" w:eastAsia="STKaiti" w:hAnsi="Arial" w:cs="Arial"/>
          <w:color w:val="000000"/>
          <w:sz w:val="22"/>
          <w:szCs w:val="22"/>
          <w:lang w:eastAsia="zh-CN"/>
        </w:rPr>
        <w:t xml:space="preserve"> to eliminate companies that could be considered</w:t>
      </w:r>
      <w:r>
        <w:rPr>
          <w:rFonts w:ascii="Arial" w:eastAsia="STKaiti" w:hAnsi="Arial" w:cs="Arial"/>
          <w:color w:val="000000"/>
          <w:sz w:val="22"/>
          <w:szCs w:val="22"/>
          <w:lang w:eastAsia="zh-CN"/>
        </w:rPr>
        <w:t xml:space="preserve"> </w:t>
      </w:r>
      <w:r w:rsidRPr="000D1F60">
        <w:rPr>
          <w:rFonts w:ascii="Arial" w:eastAsia="STKaiti" w:hAnsi="Arial" w:cs="Arial"/>
          <w:color w:val="000000"/>
          <w:sz w:val="22"/>
          <w:szCs w:val="22"/>
          <w:lang w:eastAsia="zh-CN"/>
        </w:rPr>
        <w:t xml:space="preserve">not to be independent. </w:t>
      </w:r>
      <w:r w:rsidR="004F060B">
        <w:rPr>
          <w:rFonts w:ascii="Arial" w:eastAsia="STKaiti" w:hAnsi="Arial" w:cs="Arial"/>
          <w:color w:val="000000"/>
          <w:sz w:val="22"/>
          <w:szCs w:val="22"/>
          <w:lang w:eastAsia="zh-CN"/>
        </w:rPr>
        <w:t xml:space="preserve"> </w:t>
      </w:r>
      <w:r w:rsidRPr="000D1F60">
        <w:rPr>
          <w:rFonts w:ascii="Arial" w:eastAsia="STKaiti" w:hAnsi="Arial" w:cs="Arial"/>
          <w:color w:val="000000"/>
          <w:sz w:val="22"/>
          <w:szCs w:val="22"/>
          <w:lang w:eastAsia="zh-CN"/>
        </w:rPr>
        <w:t xml:space="preserve">The various ownership categories in </w:t>
      </w:r>
      <w:r w:rsidR="005D1B61">
        <w:rPr>
          <w:rFonts w:ascii="Arial" w:eastAsia="STKaiti" w:hAnsi="Arial" w:cs="Arial"/>
          <w:color w:val="000000"/>
          <w:sz w:val="22"/>
          <w:szCs w:val="22"/>
          <w:lang w:eastAsia="zh-CN"/>
        </w:rPr>
        <w:t xml:space="preserve">the </w:t>
      </w:r>
      <w:r w:rsidR="00623ACB">
        <w:rPr>
          <w:rFonts w:ascii="Arial" w:eastAsia="STKaiti" w:hAnsi="Arial" w:cs="Arial"/>
          <w:color w:val="000000"/>
          <w:sz w:val="22"/>
          <w:szCs w:val="22"/>
          <w:lang w:eastAsia="zh-CN"/>
        </w:rPr>
        <w:t>BvD</w:t>
      </w:r>
      <w:r w:rsidRPr="000D1F60">
        <w:rPr>
          <w:rFonts w:ascii="Arial" w:eastAsia="STKaiti" w:hAnsi="Arial" w:cs="Arial"/>
          <w:color w:val="000000"/>
          <w:sz w:val="22"/>
          <w:szCs w:val="22"/>
          <w:lang w:eastAsia="zh-CN"/>
        </w:rPr>
        <w:t xml:space="preserve"> Independence Indicator</w:t>
      </w:r>
      <w:r w:rsidR="00245E9E">
        <w:rPr>
          <w:rFonts w:ascii="Arial" w:eastAsia="STKaiti" w:hAnsi="Arial" w:cs="Arial"/>
          <w:color w:val="000000"/>
          <w:sz w:val="22"/>
          <w:szCs w:val="22"/>
          <w:lang w:eastAsia="zh-CN"/>
        </w:rPr>
        <w:t xml:space="preserve"> </w:t>
      </w:r>
      <w:r w:rsidRPr="000D1F60">
        <w:rPr>
          <w:rFonts w:ascii="Arial" w:eastAsia="STKaiti" w:hAnsi="Arial" w:cs="Arial"/>
          <w:color w:val="000000"/>
          <w:sz w:val="22"/>
          <w:szCs w:val="22"/>
          <w:lang w:eastAsia="zh-CN"/>
        </w:rPr>
        <w:t>are as follows.</w:t>
      </w:r>
    </w:p>
    <w:p w14:paraId="3AAA1287" w14:textId="57126C0C" w:rsidR="002D1357" w:rsidRPr="00D15108" w:rsidRDefault="002D1357" w:rsidP="00D15108">
      <w:pPr>
        <w:pStyle w:val="Caption"/>
        <w:jc w:val="both"/>
      </w:pPr>
      <w:r w:rsidRPr="00D15108">
        <w:t>Table D-</w:t>
      </w:r>
      <w:r w:rsidRPr="00D15108">
        <w:fldChar w:fldCharType="begin"/>
      </w:r>
      <w:r w:rsidRPr="00D15108">
        <w:instrText xml:space="preserve"> SEQ Table_D- \* ARABIC </w:instrText>
      </w:r>
      <w:r w:rsidRPr="00D15108">
        <w:fldChar w:fldCharType="separate"/>
      </w:r>
      <w:r w:rsidR="00742399">
        <w:rPr>
          <w:noProof/>
        </w:rPr>
        <w:t>3</w:t>
      </w:r>
      <w:r w:rsidRPr="00D15108">
        <w:fldChar w:fldCharType="end"/>
      </w:r>
      <w:r w:rsidRPr="00D15108">
        <w:t xml:space="preserve">: </w:t>
      </w:r>
      <w:r w:rsidR="00623ACB">
        <w:t>BvD</w:t>
      </w:r>
      <w:r w:rsidR="002B435D" w:rsidRPr="00D15108">
        <w:t xml:space="preserve"> Independence Indicators</w:t>
      </w:r>
    </w:p>
    <w:tbl>
      <w:tblPr>
        <w:tblStyle w:val="SmartClassic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7710"/>
      </w:tblGrid>
      <w:tr w:rsidR="00B7460E" w:rsidRPr="00466115" w14:paraId="21939F30" w14:textId="77777777" w:rsidTr="002D1357">
        <w:trPr>
          <w:cnfStyle w:val="100000000000" w:firstRow="1" w:lastRow="0" w:firstColumn="0" w:lastColumn="0" w:oddVBand="0" w:evenVBand="0" w:oddHBand="0" w:evenHBand="0" w:firstRowFirstColumn="0" w:firstRowLastColumn="0" w:lastRowFirstColumn="0" w:lastRowLastColumn="0"/>
          <w:trHeight w:val="346"/>
        </w:trPr>
        <w:tc>
          <w:tcPr>
            <w:tcW w:w="463" w:type="pct"/>
            <w:shd w:val="clear" w:color="auto" w:fill="00338D"/>
            <w:vAlign w:val="center"/>
            <w:hideMark/>
          </w:tcPr>
          <w:p w14:paraId="38B5EBA2" w14:textId="77777777" w:rsidR="00B7460E" w:rsidRPr="00466115" w:rsidRDefault="00B7460E">
            <w:pPr>
              <w:spacing w:before="40" w:after="40"/>
              <w:jc w:val="center"/>
              <w:rPr>
                <w:rFonts w:asciiTheme="minorHAnsi" w:hAnsiTheme="minorHAnsi" w:cstheme="minorHAnsi"/>
                <w:color w:val="FFFFFF" w:themeColor="background1"/>
                <w:sz w:val="18"/>
                <w:szCs w:val="18"/>
              </w:rPr>
            </w:pPr>
            <w:r w:rsidRPr="00466115">
              <w:rPr>
                <w:rFonts w:asciiTheme="minorHAnsi" w:hAnsiTheme="minorHAnsi" w:cstheme="minorHAnsi"/>
                <w:color w:val="FFFFFF" w:themeColor="background1"/>
                <w:sz w:val="18"/>
                <w:szCs w:val="18"/>
              </w:rPr>
              <w:t>Code</w:t>
            </w:r>
          </w:p>
        </w:tc>
        <w:tc>
          <w:tcPr>
            <w:tcW w:w="4537" w:type="pct"/>
            <w:shd w:val="clear" w:color="auto" w:fill="00338D"/>
            <w:vAlign w:val="center"/>
            <w:hideMark/>
          </w:tcPr>
          <w:p w14:paraId="361D6AB6" w14:textId="60DD3A6D" w:rsidR="00B7460E" w:rsidRPr="00466115" w:rsidRDefault="00B7460E" w:rsidP="00AF231B">
            <w:pPr>
              <w:spacing w:before="40" w:after="40"/>
              <w:jc w:val="center"/>
              <w:rPr>
                <w:rFonts w:asciiTheme="minorHAnsi" w:hAnsiTheme="minorHAnsi" w:cstheme="minorHAnsi"/>
                <w:color w:val="FFFFFF" w:themeColor="background1"/>
                <w:sz w:val="18"/>
                <w:szCs w:val="18"/>
              </w:rPr>
            </w:pPr>
            <w:r w:rsidRPr="00466115">
              <w:rPr>
                <w:rFonts w:asciiTheme="minorHAnsi" w:hAnsiTheme="minorHAnsi" w:cstheme="minorHAnsi"/>
                <w:color w:val="FFFFFF" w:themeColor="background1"/>
                <w:sz w:val="18"/>
                <w:szCs w:val="18"/>
              </w:rPr>
              <w:t>Description</w:t>
            </w:r>
          </w:p>
        </w:tc>
      </w:tr>
      <w:tr w:rsidR="00B7460E" w:rsidRPr="00466115" w14:paraId="537E35E2" w14:textId="77777777" w:rsidTr="002D1357">
        <w:trPr>
          <w:trHeight w:val="346"/>
        </w:trPr>
        <w:tc>
          <w:tcPr>
            <w:tcW w:w="463" w:type="pct"/>
            <w:vAlign w:val="center"/>
            <w:hideMark/>
          </w:tcPr>
          <w:p w14:paraId="374EAA76"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A</w:t>
            </w:r>
          </w:p>
        </w:tc>
        <w:tc>
          <w:tcPr>
            <w:tcW w:w="4537" w:type="pct"/>
            <w:vAlign w:val="center"/>
            <w:hideMark/>
          </w:tcPr>
          <w:p w14:paraId="5FEE4948" w14:textId="104B7B73"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No shareholder with more than 25% of direct or total ownership.</w:t>
            </w:r>
          </w:p>
        </w:tc>
      </w:tr>
      <w:tr w:rsidR="00B7460E" w:rsidRPr="00466115" w14:paraId="0843135A" w14:textId="77777777" w:rsidTr="002D1357">
        <w:trPr>
          <w:trHeight w:val="593"/>
        </w:trPr>
        <w:tc>
          <w:tcPr>
            <w:tcW w:w="463" w:type="pct"/>
            <w:vAlign w:val="center"/>
            <w:hideMark/>
          </w:tcPr>
          <w:p w14:paraId="2BE5FA11"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B</w:t>
            </w:r>
          </w:p>
        </w:tc>
        <w:tc>
          <w:tcPr>
            <w:tcW w:w="4537" w:type="pct"/>
            <w:vAlign w:val="center"/>
            <w:hideMark/>
          </w:tcPr>
          <w:p w14:paraId="30B72549" w14:textId="18FAC6BA"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 xml:space="preserve">No shareholder recorded with more than 50% of direct, indirect or total ownership. </w:t>
            </w:r>
          </w:p>
          <w:p w14:paraId="7D1E2374" w14:textId="77777777"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One or more shareholders recorded with more than 25% of direct or total ownership.</w:t>
            </w:r>
          </w:p>
        </w:tc>
      </w:tr>
      <w:tr w:rsidR="00B7460E" w:rsidRPr="00466115" w14:paraId="66576A39" w14:textId="77777777" w:rsidTr="002D1357">
        <w:trPr>
          <w:trHeight w:val="629"/>
        </w:trPr>
        <w:tc>
          <w:tcPr>
            <w:tcW w:w="463" w:type="pct"/>
            <w:vAlign w:val="center"/>
            <w:hideMark/>
          </w:tcPr>
          <w:p w14:paraId="104A2111"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C</w:t>
            </w:r>
          </w:p>
        </w:tc>
        <w:tc>
          <w:tcPr>
            <w:tcW w:w="4537" w:type="pct"/>
            <w:vAlign w:val="center"/>
            <w:hideMark/>
          </w:tcPr>
          <w:p w14:paraId="06E33397" w14:textId="23022440"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 xml:space="preserve">No shareholder recorded with more than 50% of direct ownership. </w:t>
            </w:r>
          </w:p>
          <w:p w14:paraId="553ED3FD" w14:textId="77777777"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One shareholder recorded with more than 50% of total ownership.</w:t>
            </w:r>
          </w:p>
        </w:tc>
      </w:tr>
      <w:tr w:rsidR="00B7460E" w:rsidRPr="00466115" w14:paraId="06721FEF" w14:textId="77777777" w:rsidTr="002D1357">
        <w:trPr>
          <w:trHeight w:val="346"/>
        </w:trPr>
        <w:tc>
          <w:tcPr>
            <w:tcW w:w="463" w:type="pct"/>
            <w:vAlign w:val="center"/>
            <w:hideMark/>
          </w:tcPr>
          <w:p w14:paraId="4292FA54"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D</w:t>
            </w:r>
          </w:p>
        </w:tc>
        <w:tc>
          <w:tcPr>
            <w:tcW w:w="4537" w:type="pct"/>
            <w:vAlign w:val="center"/>
            <w:hideMark/>
          </w:tcPr>
          <w:p w14:paraId="1B9A3864" w14:textId="55DE6219"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One shareholder recorded with more than 50% of direct ownership.</w:t>
            </w:r>
          </w:p>
        </w:tc>
      </w:tr>
      <w:tr w:rsidR="00B7460E" w:rsidRPr="00466115" w14:paraId="494733EA" w14:textId="77777777" w:rsidTr="002D1357">
        <w:trPr>
          <w:trHeight w:val="346"/>
        </w:trPr>
        <w:tc>
          <w:tcPr>
            <w:tcW w:w="463" w:type="pct"/>
            <w:vAlign w:val="center"/>
            <w:hideMark/>
          </w:tcPr>
          <w:p w14:paraId="633FD1DD" w14:textId="77777777" w:rsidR="00B7460E" w:rsidRPr="00466115" w:rsidRDefault="00B7460E" w:rsidP="00047C2D">
            <w:pPr>
              <w:spacing w:before="40" w:after="40"/>
              <w:jc w:val="center"/>
              <w:rPr>
                <w:rFonts w:asciiTheme="minorHAnsi" w:hAnsiTheme="minorHAnsi" w:cstheme="minorHAnsi"/>
                <w:sz w:val="18"/>
                <w:szCs w:val="18"/>
              </w:rPr>
            </w:pPr>
            <w:r w:rsidRPr="00466115">
              <w:rPr>
                <w:rFonts w:asciiTheme="minorHAnsi" w:hAnsiTheme="minorHAnsi" w:cstheme="minorHAnsi"/>
                <w:sz w:val="18"/>
                <w:szCs w:val="18"/>
              </w:rPr>
              <w:t>U</w:t>
            </w:r>
          </w:p>
        </w:tc>
        <w:tc>
          <w:tcPr>
            <w:tcW w:w="4537" w:type="pct"/>
            <w:vAlign w:val="center"/>
            <w:hideMark/>
          </w:tcPr>
          <w:p w14:paraId="2262F469" w14:textId="7F65DF80" w:rsidR="00B7460E" w:rsidRPr="00466115" w:rsidRDefault="00B7460E" w:rsidP="002D1357">
            <w:pPr>
              <w:spacing w:before="40" w:after="40"/>
              <w:rPr>
                <w:rFonts w:asciiTheme="minorHAnsi" w:hAnsiTheme="minorHAnsi" w:cstheme="minorHAnsi"/>
                <w:sz w:val="18"/>
                <w:szCs w:val="18"/>
              </w:rPr>
            </w:pPr>
            <w:r w:rsidRPr="00466115">
              <w:rPr>
                <w:rFonts w:asciiTheme="minorHAnsi" w:hAnsiTheme="minorHAnsi" w:cstheme="minorHAnsi"/>
                <w:sz w:val="18"/>
                <w:szCs w:val="18"/>
              </w:rPr>
              <w:t>Unknown shareholder and/or ownership percentage</w:t>
            </w:r>
          </w:p>
        </w:tc>
      </w:tr>
    </w:tbl>
    <w:p w14:paraId="50FE6720" w14:textId="035F6662" w:rsidR="005A466A" w:rsidRDefault="00066E01" w:rsidP="00D15108">
      <w:pPr>
        <w:pStyle w:val="BodyText"/>
        <w:jc w:val="both"/>
        <w:rPr>
          <w:rFonts w:eastAsia="MS PMincho" w:cs="Arial"/>
          <w:lang w:eastAsia="ja-JP"/>
        </w:rPr>
      </w:pPr>
      <w:r w:rsidRPr="00066E01">
        <w:rPr>
          <w:rFonts w:eastAsia="MS PMincho" w:cs="Arial"/>
          <w:lang w:eastAsia="ja-JP"/>
        </w:rPr>
        <w:t xml:space="preserve">We rejected all companies designated as </w:t>
      </w:r>
      <w:r w:rsidR="00DB22D1">
        <w:rPr>
          <w:rFonts w:eastAsia="MS PMincho" w:cs="Arial"/>
          <w:lang w:eastAsia="ja-JP"/>
        </w:rPr>
        <w:t xml:space="preserve">B, </w:t>
      </w:r>
      <w:r w:rsidRPr="00066E01">
        <w:rPr>
          <w:rFonts w:eastAsia="MS PMincho" w:cs="Arial"/>
          <w:lang w:eastAsia="ja-JP"/>
        </w:rPr>
        <w:t>C</w:t>
      </w:r>
      <w:r w:rsidR="00DB22D1">
        <w:rPr>
          <w:rFonts w:eastAsia="MS PMincho" w:cs="Arial"/>
          <w:lang w:eastAsia="ja-JP"/>
        </w:rPr>
        <w:t>,</w:t>
      </w:r>
      <w:r w:rsidRPr="00066E01">
        <w:rPr>
          <w:rFonts w:eastAsia="MS PMincho" w:cs="Arial"/>
          <w:lang w:eastAsia="ja-JP"/>
        </w:rPr>
        <w:t xml:space="preserve"> D </w:t>
      </w:r>
      <w:r w:rsidR="00DB22D1">
        <w:rPr>
          <w:rFonts w:eastAsia="MS PMincho" w:cs="Arial"/>
          <w:lang w:eastAsia="ja-JP"/>
        </w:rPr>
        <w:t xml:space="preserve">or U </w:t>
      </w:r>
      <w:r w:rsidRPr="00066E01">
        <w:rPr>
          <w:rFonts w:eastAsia="MS PMincho" w:cs="Arial"/>
          <w:lang w:eastAsia="ja-JP"/>
        </w:rPr>
        <w:t>based on the presumption that a control</w:t>
      </w:r>
      <w:r w:rsidR="00AB1C10">
        <w:rPr>
          <w:rFonts w:eastAsia="MS PMincho" w:cs="Arial"/>
          <w:lang w:eastAsia="ja-JP"/>
        </w:rPr>
        <w:t xml:space="preserve"> </w:t>
      </w:r>
      <w:r w:rsidRPr="00066E01">
        <w:rPr>
          <w:rFonts w:eastAsia="MS PMincho" w:cs="Arial"/>
          <w:lang w:eastAsia="ja-JP"/>
        </w:rPr>
        <w:t xml:space="preserve">relationship may exist. </w:t>
      </w:r>
    </w:p>
    <w:p w14:paraId="310B9AF3" w14:textId="24522FA4" w:rsidR="004F060B" w:rsidRDefault="004F060B" w:rsidP="00D15108">
      <w:pPr>
        <w:pStyle w:val="BodyText"/>
        <w:jc w:val="both"/>
        <w:rPr>
          <w:rFonts w:eastAsia="MS PMincho" w:cs="Arial"/>
          <w:lang w:eastAsia="ja-JP"/>
        </w:rPr>
      </w:pPr>
      <w:r w:rsidRPr="00FB667F">
        <w:t xml:space="preserve">The summary of the </w:t>
      </w:r>
      <w:r>
        <w:t>search strategy</w:t>
      </w:r>
      <w:r w:rsidRPr="00FB667F">
        <w:t xml:space="preserve"> is captured in the following table:</w:t>
      </w:r>
    </w:p>
    <w:p w14:paraId="1BD9F06B" w14:textId="5FB3B978" w:rsidR="004F060B" w:rsidRDefault="004F060B" w:rsidP="004F060B">
      <w:pPr>
        <w:pStyle w:val="Caption"/>
      </w:pPr>
      <w:r>
        <w:t>Table D-</w:t>
      </w:r>
      <w:r>
        <w:fldChar w:fldCharType="begin"/>
      </w:r>
      <w:r>
        <w:instrText xml:space="preserve"> SEQ Table_D- \* ARABIC </w:instrText>
      </w:r>
      <w:r>
        <w:fldChar w:fldCharType="separate"/>
      </w:r>
      <w:r w:rsidR="00742399">
        <w:rPr>
          <w:noProof/>
        </w:rPr>
        <w:t>4</w:t>
      </w:r>
      <w:r>
        <w:fldChar w:fldCharType="end"/>
      </w:r>
      <w:r w:rsidRPr="00F556FE">
        <w:t>: Summary of the database screening</w:t>
      </w:r>
    </w:p>
    <w:tbl>
      <w:tblPr>
        <w:tblW w:w="0" w:type="auto"/>
        <w:tblLayout w:type="fixed"/>
        <w:tblLook w:val="04A0" w:firstRow="1" w:lastRow="0" w:firstColumn="1" w:lastColumn="0" w:noHBand="0" w:noVBand="1"/>
      </w:tblPr>
      <w:tblGrid>
        <w:gridCol w:w="625"/>
        <w:gridCol w:w="2700"/>
        <w:gridCol w:w="3960"/>
        <w:gridCol w:w="1209"/>
      </w:tblGrid>
      <w:tr w:rsidR="00C54BC2" w14:paraId="14AA4305" w14:textId="77777777" w:rsidTr="00C54BC2">
        <w:trPr>
          <w:trHeight w:val="288"/>
          <w:tblHeader/>
        </w:trPr>
        <w:tc>
          <w:tcPr>
            <w:tcW w:w="625" w:type="dxa"/>
            <w:tcBorders>
              <w:top w:val="single" w:sz="4" w:space="0" w:color="auto"/>
              <w:left w:val="single" w:sz="4" w:space="0" w:color="auto"/>
              <w:bottom w:val="single" w:sz="4" w:space="0" w:color="auto"/>
              <w:right w:val="single" w:sz="4" w:space="0" w:color="auto"/>
            </w:tcBorders>
            <w:shd w:val="clear" w:color="auto" w:fill="00338D"/>
            <w:noWrap/>
            <w:vAlign w:val="center"/>
            <w:hideMark/>
          </w:tcPr>
          <w:p w14:paraId="16816772" w14:textId="77777777" w:rsidR="00C54BC2" w:rsidRDefault="00C54BC2">
            <w:pPr>
              <w:jc w:val="center"/>
              <w:rPr>
                <w:rFonts w:ascii="Arial" w:hAnsi="Arial" w:cs="Arial"/>
                <w:b/>
                <w:bCs/>
                <w:color w:val="FFFFFF"/>
                <w:sz w:val="18"/>
                <w:lang w:val="en-AU" w:eastAsia="en-US"/>
              </w:rPr>
            </w:pPr>
            <w:r>
              <w:rPr>
                <w:rFonts w:ascii="Arial" w:hAnsi="Arial" w:cs="Arial"/>
                <w:b/>
                <w:bCs/>
                <w:color w:val="FFFFFF"/>
                <w:sz w:val="18"/>
                <w:lang w:val="en-AU" w:eastAsia="en-US"/>
              </w:rPr>
              <w:t>Step</w:t>
            </w:r>
          </w:p>
        </w:tc>
        <w:tc>
          <w:tcPr>
            <w:tcW w:w="6660" w:type="dxa"/>
            <w:gridSpan w:val="2"/>
            <w:tcBorders>
              <w:top w:val="single" w:sz="4" w:space="0" w:color="auto"/>
              <w:left w:val="nil"/>
              <w:bottom w:val="single" w:sz="4" w:space="0" w:color="auto"/>
              <w:right w:val="single" w:sz="4" w:space="0" w:color="auto"/>
            </w:tcBorders>
            <w:shd w:val="clear" w:color="auto" w:fill="00338D"/>
            <w:noWrap/>
            <w:vAlign w:val="center"/>
            <w:hideMark/>
          </w:tcPr>
          <w:p w14:paraId="7D6A3AB4" w14:textId="77777777" w:rsidR="00C54BC2" w:rsidRDefault="00C54BC2">
            <w:pPr>
              <w:jc w:val="center"/>
              <w:rPr>
                <w:rFonts w:ascii="Arial" w:hAnsi="Arial" w:cs="Arial"/>
                <w:b/>
                <w:bCs/>
                <w:color w:val="FFFFFF"/>
                <w:sz w:val="18"/>
                <w:lang w:val="en-AU" w:eastAsia="en-US"/>
              </w:rPr>
            </w:pPr>
            <w:r>
              <w:rPr>
                <w:rFonts w:ascii="Arial" w:hAnsi="Arial" w:cs="Arial"/>
                <w:b/>
                <w:bCs/>
                <w:color w:val="FFFFFF"/>
                <w:sz w:val="18"/>
                <w:lang w:val="en-AU" w:eastAsia="en-US"/>
              </w:rPr>
              <w:t>Search criteria </w:t>
            </w:r>
          </w:p>
        </w:tc>
        <w:tc>
          <w:tcPr>
            <w:tcW w:w="1209" w:type="dxa"/>
            <w:tcBorders>
              <w:top w:val="single" w:sz="4" w:space="0" w:color="auto"/>
              <w:left w:val="nil"/>
              <w:bottom w:val="single" w:sz="4" w:space="0" w:color="auto"/>
              <w:right w:val="single" w:sz="4" w:space="0" w:color="auto"/>
            </w:tcBorders>
            <w:shd w:val="clear" w:color="auto" w:fill="00338D"/>
            <w:noWrap/>
            <w:vAlign w:val="center"/>
            <w:hideMark/>
          </w:tcPr>
          <w:p w14:paraId="6F5B17BB" w14:textId="77777777" w:rsidR="00C54BC2" w:rsidRDefault="00C54BC2">
            <w:pPr>
              <w:jc w:val="center"/>
              <w:rPr>
                <w:rFonts w:ascii="Arial" w:hAnsi="Arial" w:cs="Arial"/>
                <w:b/>
                <w:bCs/>
                <w:color w:val="FFFFFF"/>
                <w:sz w:val="18"/>
                <w:lang w:val="en-AU" w:eastAsia="en-US"/>
              </w:rPr>
            </w:pPr>
            <w:r>
              <w:rPr>
                <w:rFonts w:ascii="Arial" w:hAnsi="Arial" w:cs="Arial"/>
                <w:b/>
                <w:bCs/>
                <w:color w:val="FFFFFF"/>
                <w:sz w:val="18"/>
                <w:lang w:val="en-AU" w:eastAsia="en-US"/>
              </w:rPr>
              <w:t>Passed</w:t>
            </w:r>
          </w:p>
        </w:tc>
      </w:tr>
      <w:tr w:rsidR="00C54BC2" w14:paraId="251CCF24"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62D9C173" w14:textId="77777777" w:rsidR="00C54BC2" w:rsidRDefault="00C54BC2">
            <w:pPr>
              <w:jc w:val="center"/>
              <w:rPr>
                <w:rFonts w:ascii="Arial" w:hAnsi="Arial" w:cs="Arial"/>
                <w:sz w:val="18"/>
                <w:lang w:val="en-AU" w:eastAsia="en-US"/>
              </w:rPr>
            </w:pPr>
            <w:r>
              <w:rPr>
                <w:rFonts w:ascii="Arial" w:hAnsi="Arial" w:cs="Arial"/>
                <w:sz w:val="18"/>
                <w:lang w:val="en-AU" w:eastAsia="en-US"/>
              </w:rPr>
              <w:t>1</w:t>
            </w:r>
          </w:p>
        </w:tc>
        <w:tc>
          <w:tcPr>
            <w:tcW w:w="6660" w:type="dxa"/>
            <w:gridSpan w:val="2"/>
            <w:tcBorders>
              <w:top w:val="nil"/>
              <w:left w:val="nil"/>
              <w:bottom w:val="single" w:sz="4" w:space="0" w:color="auto"/>
              <w:right w:val="single" w:sz="4" w:space="0" w:color="auto"/>
            </w:tcBorders>
            <w:noWrap/>
            <w:vAlign w:val="center"/>
            <w:hideMark/>
          </w:tcPr>
          <w:p w14:paraId="56DF402D" w14:textId="7DE77C63" w:rsidR="00C54BC2" w:rsidRDefault="00850CC0">
            <w:pPr>
              <w:rPr>
                <w:rFonts w:ascii="Arial" w:hAnsi="Arial" w:cs="Arial"/>
                <w:sz w:val="18"/>
                <w:lang w:val="en-AU" w:eastAsia="en-US"/>
              </w:rPr>
            </w:pPr>
            <w:r w:rsidRPr="00850CC0">
              <w:rPr>
                <w:rFonts w:ascii="Arial" w:hAnsi="Arial" w:cs="Arial"/>
                <w:sz w:val="18"/>
                <w:lang w:val="en-AU" w:eastAsia="en-US"/>
              </w:rPr>
              <w:t>All companies in the scope of analysis</w:t>
            </w:r>
          </w:p>
        </w:tc>
        <w:tc>
          <w:tcPr>
            <w:tcW w:w="1209" w:type="dxa"/>
            <w:tcBorders>
              <w:top w:val="nil"/>
              <w:left w:val="nil"/>
              <w:bottom w:val="single" w:sz="4" w:space="0" w:color="auto"/>
              <w:right w:val="single" w:sz="4" w:space="0" w:color="auto"/>
            </w:tcBorders>
            <w:noWrap/>
            <w:vAlign w:val="center"/>
            <w:hideMark/>
          </w:tcPr>
          <w:p w14:paraId="4DADF1A9" w14:textId="349BEA69" w:rsidR="00C54BC2" w:rsidRDefault="009B1096">
            <w:pPr>
              <w:jc w:val="right"/>
              <w:rPr>
                <w:rFonts w:ascii="Arial" w:hAnsi="Arial" w:cs="Arial"/>
                <w:sz w:val="18"/>
                <w:lang w:val="en-AU" w:eastAsia="en-US"/>
              </w:rPr>
            </w:pPr>
            <w:r w:rsidRPr="009B1096">
              <w:rPr>
                <w:rFonts w:ascii="Arial" w:hAnsi="Arial" w:cs="Arial"/>
                <w:sz w:val="18"/>
                <w:lang w:val="en-AU" w:eastAsia="en-US"/>
              </w:rPr>
              <w:t>8,063,208</w:t>
            </w:r>
          </w:p>
        </w:tc>
      </w:tr>
      <w:tr w:rsidR="00085A1A" w14:paraId="09F63953" w14:textId="77777777">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5D435D63" w14:textId="77777777" w:rsidR="00085A1A" w:rsidRDefault="00085A1A">
            <w:pPr>
              <w:jc w:val="center"/>
              <w:rPr>
                <w:rFonts w:ascii="Arial" w:hAnsi="Arial" w:cs="Arial"/>
                <w:sz w:val="18"/>
                <w:lang w:val="en-AU" w:eastAsia="en-US"/>
              </w:rPr>
            </w:pPr>
            <w:r>
              <w:rPr>
                <w:rFonts w:ascii="Arial" w:hAnsi="Arial" w:cs="Arial"/>
                <w:sz w:val="18"/>
                <w:lang w:val="en-AU" w:eastAsia="en-US"/>
              </w:rPr>
              <w:t>2</w:t>
            </w:r>
          </w:p>
        </w:tc>
        <w:tc>
          <w:tcPr>
            <w:tcW w:w="6660" w:type="dxa"/>
            <w:gridSpan w:val="2"/>
            <w:tcBorders>
              <w:top w:val="nil"/>
              <w:left w:val="nil"/>
              <w:bottom w:val="single" w:sz="4" w:space="0" w:color="auto"/>
              <w:right w:val="single" w:sz="4" w:space="0" w:color="auto"/>
            </w:tcBorders>
            <w:noWrap/>
            <w:vAlign w:val="center"/>
            <w:hideMark/>
          </w:tcPr>
          <w:p w14:paraId="68DB2757" w14:textId="318C3F7B" w:rsidR="00085A1A" w:rsidRDefault="00085A1A">
            <w:pPr>
              <w:rPr>
                <w:rFonts w:ascii="Arial" w:hAnsi="Arial" w:cs="Arial"/>
                <w:sz w:val="18"/>
                <w:lang w:val="en-AU" w:eastAsia="en-US"/>
              </w:rPr>
            </w:pPr>
            <w:r w:rsidRPr="0059382A">
              <w:rPr>
                <w:rFonts w:ascii="Arial" w:hAnsi="Arial" w:cs="Arial"/>
                <w:sz w:val="18"/>
                <w:lang w:val="en-AU" w:eastAsia="en-US"/>
              </w:rPr>
              <w:t>Active companies, Unknown situation</w:t>
            </w:r>
          </w:p>
        </w:tc>
        <w:tc>
          <w:tcPr>
            <w:tcW w:w="1209" w:type="dxa"/>
            <w:tcBorders>
              <w:top w:val="nil"/>
              <w:left w:val="nil"/>
              <w:bottom w:val="single" w:sz="4" w:space="0" w:color="auto"/>
              <w:right w:val="single" w:sz="4" w:space="0" w:color="auto"/>
            </w:tcBorders>
            <w:noWrap/>
            <w:vAlign w:val="center"/>
            <w:hideMark/>
          </w:tcPr>
          <w:p w14:paraId="3A8135B5" w14:textId="6C6C1EA2" w:rsidR="00085A1A" w:rsidRDefault="009B1096">
            <w:pPr>
              <w:jc w:val="right"/>
              <w:rPr>
                <w:rFonts w:ascii="Arial" w:hAnsi="Arial" w:cs="Arial"/>
                <w:sz w:val="18"/>
                <w:lang w:val="en-AU" w:eastAsia="en-US"/>
              </w:rPr>
            </w:pPr>
            <w:r w:rsidRPr="009B1096">
              <w:rPr>
                <w:rFonts w:ascii="Arial" w:hAnsi="Arial" w:cs="Arial"/>
                <w:sz w:val="18"/>
                <w:lang w:val="en-AU" w:eastAsia="en-US"/>
              </w:rPr>
              <w:t>7,182,656</w:t>
            </w:r>
          </w:p>
        </w:tc>
      </w:tr>
      <w:tr w:rsidR="00C54BC2" w14:paraId="05DD6251"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4601CD17" w14:textId="77777777" w:rsidR="00C54BC2" w:rsidRDefault="00C54BC2">
            <w:pPr>
              <w:jc w:val="center"/>
              <w:rPr>
                <w:rFonts w:ascii="Arial" w:hAnsi="Arial" w:cs="Arial"/>
                <w:sz w:val="18"/>
                <w:lang w:val="en-AU" w:eastAsia="en-US"/>
              </w:rPr>
            </w:pPr>
            <w:r>
              <w:rPr>
                <w:rFonts w:ascii="Arial" w:hAnsi="Arial" w:cs="Arial"/>
                <w:sz w:val="18"/>
                <w:lang w:val="en-AU" w:eastAsia="en-US"/>
              </w:rPr>
              <w:t>3</w:t>
            </w:r>
          </w:p>
        </w:tc>
        <w:tc>
          <w:tcPr>
            <w:tcW w:w="2700" w:type="dxa"/>
            <w:tcBorders>
              <w:top w:val="nil"/>
              <w:left w:val="nil"/>
              <w:bottom w:val="single" w:sz="4" w:space="0" w:color="auto"/>
              <w:right w:val="single" w:sz="4" w:space="0" w:color="auto"/>
            </w:tcBorders>
            <w:noWrap/>
            <w:vAlign w:val="center"/>
            <w:hideMark/>
          </w:tcPr>
          <w:p w14:paraId="4E25BE13" w14:textId="528F820A" w:rsidR="00C54BC2" w:rsidRDefault="00B576B4">
            <w:pPr>
              <w:rPr>
                <w:rFonts w:ascii="Arial" w:hAnsi="Arial" w:cs="Arial"/>
                <w:sz w:val="18"/>
                <w:lang w:val="en-AU" w:eastAsia="en-US"/>
              </w:rPr>
            </w:pPr>
            <w:r>
              <w:rPr>
                <w:rFonts w:ascii="Arial" w:hAnsi="Arial" w:cs="Arial"/>
                <w:sz w:val="18"/>
                <w:lang w:val="en-AU" w:eastAsia="en-US"/>
              </w:rPr>
              <w:t xml:space="preserve">US </w:t>
            </w:r>
            <w:r w:rsidR="00C54BC2">
              <w:rPr>
                <w:rFonts w:ascii="Arial" w:hAnsi="Arial" w:cs="Arial"/>
                <w:sz w:val="18"/>
                <w:lang w:val="en-AU" w:eastAsia="en-US"/>
              </w:rPr>
              <w:t>SIC code</w:t>
            </w:r>
          </w:p>
        </w:tc>
        <w:tc>
          <w:tcPr>
            <w:tcW w:w="3960" w:type="dxa"/>
            <w:tcBorders>
              <w:top w:val="nil"/>
              <w:left w:val="nil"/>
              <w:bottom w:val="single" w:sz="4" w:space="0" w:color="auto"/>
              <w:right w:val="single" w:sz="4" w:space="0" w:color="auto"/>
            </w:tcBorders>
            <w:vAlign w:val="center"/>
            <w:hideMark/>
          </w:tcPr>
          <w:p w14:paraId="18F9CD20" w14:textId="77777777" w:rsidR="00C54BC2" w:rsidRDefault="00C54BC2">
            <w:pPr>
              <w:rPr>
                <w:rFonts w:ascii="Arial" w:hAnsi="Arial" w:cs="Arial"/>
                <w:sz w:val="18"/>
                <w:lang w:val="en-AU" w:eastAsia="en-US"/>
              </w:rPr>
            </w:pPr>
            <w:r>
              <w:rPr>
                <w:rFonts w:ascii="Arial" w:hAnsi="Arial" w:cs="Arial"/>
                <w:sz w:val="18"/>
                <w:lang w:val="en-AU" w:eastAsia="en-US"/>
              </w:rPr>
              <w:t>2389, 3151, 3199, 2381, 3949, 3111</w:t>
            </w:r>
          </w:p>
        </w:tc>
        <w:tc>
          <w:tcPr>
            <w:tcW w:w="1209" w:type="dxa"/>
            <w:tcBorders>
              <w:top w:val="nil"/>
              <w:left w:val="nil"/>
              <w:bottom w:val="single" w:sz="4" w:space="0" w:color="auto"/>
              <w:right w:val="single" w:sz="4" w:space="0" w:color="auto"/>
            </w:tcBorders>
            <w:noWrap/>
            <w:vAlign w:val="center"/>
            <w:hideMark/>
          </w:tcPr>
          <w:p w14:paraId="423EFF85" w14:textId="667CA215" w:rsidR="00C54BC2" w:rsidRDefault="009B1096">
            <w:pPr>
              <w:jc w:val="right"/>
              <w:rPr>
                <w:rFonts w:ascii="Arial" w:hAnsi="Arial" w:cs="Arial"/>
                <w:sz w:val="18"/>
                <w:lang w:val="en-AU" w:eastAsia="en-US"/>
              </w:rPr>
            </w:pPr>
            <w:r w:rsidRPr="009B1096">
              <w:rPr>
                <w:rFonts w:ascii="Arial" w:hAnsi="Arial" w:cs="Arial"/>
                <w:sz w:val="18"/>
                <w:lang w:val="en-AU" w:eastAsia="en-US"/>
              </w:rPr>
              <w:t>58,261</w:t>
            </w:r>
          </w:p>
        </w:tc>
      </w:tr>
      <w:tr w:rsidR="00C54BC2" w14:paraId="0416B214"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19117E77" w14:textId="77777777" w:rsidR="00C54BC2" w:rsidRDefault="00C54BC2">
            <w:pPr>
              <w:jc w:val="center"/>
              <w:rPr>
                <w:rFonts w:ascii="Arial" w:hAnsi="Arial" w:cs="Arial"/>
                <w:sz w:val="18"/>
                <w:lang w:val="en-AU" w:eastAsia="en-US"/>
              </w:rPr>
            </w:pPr>
            <w:r>
              <w:rPr>
                <w:rFonts w:ascii="Arial" w:hAnsi="Arial" w:cs="Arial"/>
                <w:sz w:val="18"/>
                <w:lang w:val="en-AU" w:eastAsia="en-US"/>
              </w:rPr>
              <w:t>4</w:t>
            </w:r>
          </w:p>
        </w:tc>
        <w:tc>
          <w:tcPr>
            <w:tcW w:w="2700" w:type="dxa"/>
            <w:tcBorders>
              <w:top w:val="nil"/>
              <w:left w:val="nil"/>
              <w:bottom w:val="nil"/>
              <w:right w:val="single" w:sz="4" w:space="0" w:color="auto"/>
            </w:tcBorders>
            <w:noWrap/>
            <w:vAlign w:val="center"/>
            <w:hideMark/>
          </w:tcPr>
          <w:p w14:paraId="4F2D682E" w14:textId="5662E169" w:rsidR="00C54BC2" w:rsidRDefault="00C54BC2">
            <w:pPr>
              <w:rPr>
                <w:rFonts w:ascii="Arial" w:hAnsi="Arial" w:cs="Arial"/>
                <w:sz w:val="18"/>
                <w:lang w:val="en-AU" w:eastAsia="en-US"/>
              </w:rPr>
            </w:pPr>
            <w:r>
              <w:rPr>
                <w:rFonts w:ascii="Arial" w:hAnsi="Arial" w:cs="Arial"/>
                <w:sz w:val="18"/>
                <w:lang w:val="en-AU" w:eastAsia="en-US"/>
              </w:rPr>
              <w:t xml:space="preserve">NAICS </w:t>
            </w:r>
            <w:r w:rsidR="00B576B4">
              <w:rPr>
                <w:rFonts w:ascii="Arial" w:hAnsi="Arial" w:cs="Arial"/>
                <w:sz w:val="18"/>
                <w:lang w:val="en-AU" w:eastAsia="en-US"/>
              </w:rPr>
              <w:t xml:space="preserve">2022 </w:t>
            </w:r>
            <w:r>
              <w:rPr>
                <w:rFonts w:ascii="Arial" w:hAnsi="Arial" w:cs="Arial"/>
                <w:sz w:val="18"/>
                <w:lang w:val="en-AU" w:eastAsia="en-US"/>
              </w:rPr>
              <w:t>Code</w:t>
            </w:r>
          </w:p>
        </w:tc>
        <w:tc>
          <w:tcPr>
            <w:tcW w:w="3960" w:type="dxa"/>
            <w:tcBorders>
              <w:top w:val="nil"/>
              <w:left w:val="nil"/>
              <w:bottom w:val="single" w:sz="4" w:space="0" w:color="auto"/>
              <w:right w:val="single" w:sz="4" w:space="0" w:color="auto"/>
            </w:tcBorders>
            <w:vAlign w:val="center"/>
            <w:hideMark/>
          </w:tcPr>
          <w:p w14:paraId="1C029B75" w14:textId="77777777" w:rsidR="00C54BC2" w:rsidRDefault="00C54BC2">
            <w:pPr>
              <w:rPr>
                <w:rFonts w:ascii="Arial" w:hAnsi="Arial" w:cs="Arial"/>
                <w:sz w:val="18"/>
                <w:lang w:val="en-AU" w:eastAsia="en-US"/>
              </w:rPr>
            </w:pPr>
            <w:r>
              <w:rPr>
                <w:rFonts w:ascii="Arial" w:hAnsi="Arial" w:cs="Arial"/>
                <w:sz w:val="18"/>
                <w:lang w:val="en-AU" w:eastAsia="en-US"/>
              </w:rPr>
              <w:t>315990, 316110, 339920</w:t>
            </w:r>
          </w:p>
        </w:tc>
        <w:tc>
          <w:tcPr>
            <w:tcW w:w="1209" w:type="dxa"/>
            <w:tcBorders>
              <w:top w:val="nil"/>
              <w:left w:val="nil"/>
              <w:bottom w:val="single" w:sz="4" w:space="0" w:color="auto"/>
              <w:right w:val="single" w:sz="4" w:space="0" w:color="auto"/>
            </w:tcBorders>
            <w:noWrap/>
            <w:vAlign w:val="center"/>
            <w:hideMark/>
          </w:tcPr>
          <w:p w14:paraId="2B129CD0" w14:textId="2A6E548F" w:rsidR="00C54BC2" w:rsidRDefault="00117BFF">
            <w:pPr>
              <w:jc w:val="right"/>
              <w:rPr>
                <w:rFonts w:ascii="Arial" w:hAnsi="Arial" w:cs="Arial"/>
                <w:sz w:val="18"/>
                <w:lang w:val="en-AU" w:eastAsia="en-US"/>
              </w:rPr>
            </w:pPr>
            <w:r w:rsidRPr="00117BFF">
              <w:rPr>
                <w:rFonts w:ascii="Arial" w:hAnsi="Arial" w:cs="Arial"/>
                <w:sz w:val="18"/>
                <w:lang w:val="en-AU" w:eastAsia="en-US"/>
              </w:rPr>
              <w:t>52,268</w:t>
            </w:r>
          </w:p>
        </w:tc>
      </w:tr>
      <w:tr w:rsidR="00C54BC2" w14:paraId="73CD034C"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75BA6CEC" w14:textId="77777777" w:rsidR="00C54BC2" w:rsidRDefault="00C54BC2">
            <w:pPr>
              <w:jc w:val="center"/>
              <w:rPr>
                <w:rFonts w:ascii="Arial" w:hAnsi="Arial" w:cs="Arial"/>
                <w:sz w:val="18"/>
                <w:lang w:val="en-AU" w:eastAsia="en-US"/>
              </w:rPr>
            </w:pPr>
            <w:r>
              <w:rPr>
                <w:rFonts w:ascii="Arial" w:hAnsi="Arial" w:cs="Arial"/>
                <w:sz w:val="18"/>
                <w:lang w:val="en-AU" w:eastAsia="en-US"/>
              </w:rPr>
              <w:t>5</w:t>
            </w:r>
          </w:p>
        </w:tc>
        <w:tc>
          <w:tcPr>
            <w:tcW w:w="2700" w:type="dxa"/>
            <w:tcBorders>
              <w:top w:val="single" w:sz="4" w:space="0" w:color="auto"/>
              <w:left w:val="nil"/>
              <w:bottom w:val="nil"/>
              <w:right w:val="single" w:sz="4" w:space="0" w:color="auto"/>
            </w:tcBorders>
            <w:noWrap/>
            <w:vAlign w:val="center"/>
            <w:hideMark/>
          </w:tcPr>
          <w:p w14:paraId="0BF19AC4" w14:textId="77777777" w:rsidR="00C54BC2" w:rsidRDefault="00C54BC2">
            <w:pPr>
              <w:rPr>
                <w:rFonts w:ascii="Arial" w:hAnsi="Arial" w:cs="Arial"/>
                <w:sz w:val="18"/>
                <w:lang w:val="en-AU" w:eastAsia="en-US"/>
              </w:rPr>
            </w:pPr>
            <w:r>
              <w:rPr>
                <w:rFonts w:ascii="Arial" w:hAnsi="Arial" w:cs="Arial"/>
                <w:sz w:val="18"/>
                <w:lang w:val="en-AU" w:eastAsia="en-US"/>
              </w:rPr>
              <w:t>Keywords</w:t>
            </w:r>
          </w:p>
        </w:tc>
        <w:tc>
          <w:tcPr>
            <w:tcW w:w="3960" w:type="dxa"/>
            <w:tcBorders>
              <w:top w:val="nil"/>
              <w:left w:val="nil"/>
              <w:bottom w:val="single" w:sz="4" w:space="0" w:color="auto"/>
              <w:right w:val="single" w:sz="4" w:space="0" w:color="auto"/>
            </w:tcBorders>
            <w:vAlign w:val="center"/>
            <w:hideMark/>
          </w:tcPr>
          <w:p w14:paraId="4ECAFC96" w14:textId="6D5B067E" w:rsidR="00C54BC2" w:rsidRDefault="00C54BC2">
            <w:pPr>
              <w:rPr>
                <w:rFonts w:ascii="Arial" w:hAnsi="Arial" w:cs="Arial"/>
                <w:sz w:val="18"/>
                <w:lang w:val="en-AU" w:eastAsia="en-US"/>
              </w:rPr>
            </w:pPr>
            <w:r>
              <w:rPr>
                <w:rFonts w:ascii="Arial" w:hAnsi="Arial" w:cs="Arial"/>
                <w:sz w:val="18"/>
                <w:lang w:val="en-AU" w:eastAsia="en-US"/>
              </w:rPr>
              <w:t>"glove*", "mitten*", "sports glove*", "leather glove*", "sports accessory", "sports accessories", "leather accessory", "leather accessories", "sporting good*", "leather good*", "leather product*"</w:t>
            </w:r>
          </w:p>
        </w:tc>
        <w:tc>
          <w:tcPr>
            <w:tcW w:w="1209" w:type="dxa"/>
            <w:tcBorders>
              <w:top w:val="nil"/>
              <w:left w:val="nil"/>
              <w:bottom w:val="single" w:sz="4" w:space="0" w:color="auto"/>
              <w:right w:val="single" w:sz="4" w:space="0" w:color="auto"/>
            </w:tcBorders>
            <w:noWrap/>
            <w:vAlign w:val="center"/>
            <w:hideMark/>
          </w:tcPr>
          <w:p w14:paraId="5C48E6D9" w14:textId="65AEBC80" w:rsidR="00C54BC2" w:rsidRDefault="00EB13B3">
            <w:pPr>
              <w:jc w:val="right"/>
              <w:rPr>
                <w:rFonts w:ascii="Arial" w:hAnsi="Arial" w:cs="Arial"/>
                <w:sz w:val="18"/>
                <w:lang w:val="en-AU" w:eastAsia="en-US"/>
              </w:rPr>
            </w:pPr>
            <w:r w:rsidRPr="00EB13B3">
              <w:rPr>
                <w:rFonts w:ascii="Arial" w:hAnsi="Arial" w:cs="Arial"/>
                <w:sz w:val="18"/>
                <w:lang w:val="en-AU" w:eastAsia="en-US"/>
              </w:rPr>
              <w:t>70,351</w:t>
            </w:r>
          </w:p>
        </w:tc>
      </w:tr>
      <w:tr w:rsidR="00C54BC2" w14:paraId="016C4DFD"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1B046D1A" w14:textId="77777777" w:rsidR="00C54BC2" w:rsidRDefault="00C54BC2">
            <w:pPr>
              <w:jc w:val="center"/>
              <w:rPr>
                <w:rFonts w:ascii="Arial" w:hAnsi="Arial" w:cs="Arial"/>
                <w:sz w:val="18"/>
                <w:lang w:val="en-AU" w:eastAsia="en-US"/>
              </w:rPr>
            </w:pPr>
            <w:r>
              <w:rPr>
                <w:rFonts w:ascii="Arial" w:hAnsi="Arial" w:cs="Arial"/>
                <w:sz w:val="18"/>
                <w:lang w:val="en-AU" w:eastAsia="en-US"/>
              </w:rPr>
              <w:t>6</w:t>
            </w:r>
          </w:p>
        </w:tc>
        <w:tc>
          <w:tcPr>
            <w:tcW w:w="2700" w:type="dxa"/>
            <w:tcBorders>
              <w:top w:val="single" w:sz="4" w:space="0" w:color="auto"/>
              <w:left w:val="nil"/>
              <w:bottom w:val="nil"/>
              <w:right w:val="single" w:sz="4" w:space="0" w:color="auto"/>
            </w:tcBorders>
            <w:noWrap/>
            <w:vAlign w:val="center"/>
            <w:hideMark/>
          </w:tcPr>
          <w:p w14:paraId="13DA46E7" w14:textId="77777777" w:rsidR="00C54BC2" w:rsidRDefault="00C54BC2">
            <w:pPr>
              <w:rPr>
                <w:rFonts w:ascii="Arial" w:hAnsi="Arial" w:cs="Arial"/>
                <w:sz w:val="18"/>
                <w:lang w:val="en-AU" w:eastAsia="en-US"/>
              </w:rPr>
            </w:pPr>
            <w:r>
              <w:rPr>
                <w:rFonts w:ascii="Arial" w:hAnsi="Arial" w:cs="Arial"/>
                <w:sz w:val="18"/>
                <w:lang w:val="en-AU" w:eastAsia="en-US"/>
              </w:rPr>
              <w:t>Keywords</w:t>
            </w:r>
          </w:p>
        </w:tc>
        <w:tc>
          <w:tcPr>
            <w:tcW w:w="3960" w:type="dxa"/>
            <w:tcBorders>
              <w:top w:val="nil"/>
              <w:left w:val="nil"/>
              <w:bottom w:val="single" w:sz="4" w:space="0" w:color="auto"/>
              <w:right w:val="single" w:sz="4" w:space="0" w:color="auto"/>
            </w:tcBorders>
            <w:vAlign w:val="center"/>
            <w:hideMark/>
          </w:tcPr>
          <w:p w14:paraId="37DED832" w14:textId="77777777" w:rsidR="00C54BC2" w:rsidRDefault="00C54BC2">
            <w:pPr>
              <w:rPr>
                <w:rFonts w:ascii="Arial" w:hAnsi="Arial" w:cs="Arial"/>
                <w:sz w:val="18"/>
                <w:lang w:val="en-AU" w:eastAsia="en-US"/>
              </w:rPr>
            </w:pPr>
            <w:r>
              <w:rPr>
                <w:rFonts w:ascii="Arial" w:hAnsi="Arial" w:cs="Arial"/>
                <w:sz w:val="18"/>
                <w:lang w:val="en-AU" w:eastAsia="en-US"/>
              </w:rPr>
              <w:t>manufactur*, "process*", "produc*"</w:t>
            </w:r>
          </w:p>
        </w:tc>
        <w:tc>
          <w:tcPr>
            <w:tcW w:w="1209" w:type="dxa"/>
            <w:tcBorders>
              <w:top w:val="nil"/>
              <w:left w:val="nil"/>
              <w:bottom w:val="single" w:sz="4" w:space="0" w:color="auto"/>
              <w:right w:val="single" w:sz="4" w:space="0" w:color="auto"/>
            </w:tcBorders>
            <w:noWrap/>
            <w:vAlign w:val="center"/>
            <w:hideMark/>
          </w:tcPr>
          <w:p w14:paraId="7B18CC8E" w14:textId="7B82706F" w:rsidR="00C54BC2" w:rsidRDefault="00EB13B3">
            <w:pPr>
              <w:jc w:val="right"/>
              <w:rPr>
                <w:rFonts w:ascii="Arial" w:hAnsi="Arial" w:cs="Arial"/>
                <w:sz w:val="18"/>
                <w:lang w:val="en-AU" w:eastAsia="en-US"/>
              </w:rPr>
            </w:pPr>
            <w:r w:rsidRPr="00EB13B3">
              <w:rPr>
                <w:rFonts w:ascii="Arial" w:hAnsi="Arial" w:cs="Arial"/>
                <w:sz w:val="18"/>
                <w:lang w:val="en-AU" w:eastAsia="en-US"/>
              </w:rPr>
              <w:t>1,532,483</w:t>
            </w:r>
          </w:p>
        </w:tc>
      </w:tr>
      <w:tr w:rsidR="00C54BC2" w14:paraId="38431F75"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32F893B1" w14:textId="77777777" w:rsidR="00C54BC2" w:rsidRDefault="00C54BC2">
            <w:pPr>
              <w:jc w:val="center"/>
              <w:rPr>
                <w:rFonts w:ascii="Arial" w:hAnsi="Arial" w:cs="Arial"/>
                <w:sz w:val="18"/>
                <w:lang w:val="en-AU" w:eastAsia="en-US"/>
              </w:rPr>
            </w:pPr>
            <w:r>
              <w:rPr>
                <w:rFonts w:ascii="Arial" w:hAnsi="Arial" w:cs="Arial"/>
                <w:sz w:val="18"/>
                <w:lang w:val="en-AU" w:eastAsia="en-US"/>
              </w:rPr>
              <w:t>7</w:t>
            </w:r>
          </w:p>
        </w:tc>
        <w:tc>
          <w:tcPr>
            <w:tcW w:w="2700" w:type="dxa"/>
            <w:tcBorders>
              <w:top w:val="single" w:sz="4" w:space="0" w:color="auto"/>
              <w:left w:val="nil"/>
              <w:bottom w:val="single" w:sz="4" w:space="0" w:color="auto"/>
              <w:right w:val="single" w:sz="4" w:space="0" w:color="auto"/>
            </w:tcBorders>
            <w:noWrap/>
            <w:vAlign w:val="center"/>
            <w:hideMark/>
          </w:tcPr>
          <w:p w14:paraId="0546AA4C" w14:textId="77777777" w:rsidR="00C54BC2" w:rsidRDefault="00C54BC2">
            <w:pPr>
              <w:rPr>
                <w:rFonts w:ascii="Arial" w:hAnsi="Arial" w:cs="Arial"/>
                <w:sz w:val="18"/>
                <w:lang w:val="en-AU" w:eastAsia="en-US"/>
              </w:rPr>
            </w:pPr>
            <w:r>
              <w:rPr>
                <w:rFonts w:ascii="Arial" w:hAnsi="Arial" w:cs="Arial"/>
                <w:sz w:val="18"/>
                <w:lang w:val="en-AU" w:eastAsia="en-US"/>
              </w:rPr>
              <w:t>World Region/ Country</w:t>
            </w:r>
          </w:p>
        </w:tc>
        <w:tc>
          <w:tcPr>
            <w:tcW w:w="3960" w:type="dxa"/>
            <w:tcBorders>
              <w:top w:val="nil"/>
              <w:left w:val="nil"/>
              <w:bottom w:val="single" w:sz="4" w:space="0" w:color="auto"/>
              <w:right w:val="single" w:sz="4" w:space="0" w:color="auto"/>
            </w:tcBorders>
            <w:vAlign w:val="center"/>
            <w:hideMark/>
          </w:tcPr>
          <w:p w14:paraId="02FFDF0C" w14:textId="77777777" w:rsidR="00C54BC2" w:rsidRDefault="00C54BC2">
            <w:pPr>
              <w:rPr>
                <w:rFonts w:ascii="Arial" w:hAnsi="Arial" w:cs="Arial"/>
                <w:sz w:val="18"/>
                <w:lang w:val="en-AU" w:eastAsia="en-US"/>
              </w:rPr>
            </w:pPr>
            <w:r>
              <w:rPr>
                <w:rFonts w:ascii="Arial" w:hAnsi="Arial" w:cs="Arial"/>
                <w:sz w:val="18"/>
                <w:lang w:val="en-AU" w:eastAsia="en-US"/>
              </w:rPr>
              <w:t>Vietnam</w:t>
            </w:r>
          </w:p>
        </w:tc>
        <w:tc>
          <w:tcPr>
            <w:tcW w:w="1209" w:type="dxa"/>
            <w:tcBorders>
              <w:top w:val="nil"/>
              <w:left w:val="nil"/>
              <w:bottom w:val="single" w:sz="4" w:space="0" w:color="auto"/>
              <w:right w:val="single" w:sz="4" w:space="0" w:color="auto"/>
            </w:tcBorders>
            <w:noWrap/>
            <w:vAlign w:val="center"/>
            <w:hideMark/>
          </w:tcPr>
          <w:p w14:paraId="2D1C7862" w14:textId="56204EC7" w:rsidR="00C54BC2" w:rsidRDefault="00F95F2E">
            <w:pPr>
              <w:jc w:val="right"/>
              <w:rPr>
                <w:rFonts w:ascii="Arial" w:hAnsi="Arial" w:cs="Arial"/>
                <w:sz w:val="18"/>
                <w:lang w:val="en-AU" w:eastAsia="en-US"/>
              </w:rPr>
            </w:pPr>
            <w:r w:rsidRPr="00F95F2E">
              <w:rPr>
                <w:rFonts w:ascii="Arial" w:hAnsi="Arial" w:cs="Arial"/>
                <w:sz w:val="18"/>
                <w:lang w:val="en-AU" w:eastAsia="en-US"/>
              </w:rPr>
              <w:t>1,282,238</w:t>
            </w:r>
          </w:p>
        </w:tc>
      </w:tr>
      <w:tr w:rsidR="00C54BC2" w14:paraId="6543E046" w14:textId="77777777" w:rsidTr="00C54BC2">
        <w:trPr>
          <w:trHeight w:val="288"/>
        </w:trPr>
        <w:tc>
          <w:tcPr>
            <w:tcW w:w="625" w:type="dxa"/>
            <w:tcBorders>
              <w:top w:val="nil"/>
              <w:left w:val="single" w:sz="4" w:space="0" w:color="auto"/>
              <w:bottom w:val="single" w:sz="4" w:space="0" w:color="auto"/>
              <w:right w:val="single" w:sz="4" w:space="0" w:color="auto"/>
            </w:tcBorders>
            <w:shd w:val="clear" w:color="auto" w:fill="FFFFFF"/>
            <w:noWrap/>
            <w:vAlign w:val="center"/>
            <w:hideMark/>
          </w:tcPr>
          <w:p w14:paraId="021AA828" w14:textId="77777777" w:rsidR="00C54BC2" w:rsidRDefault="00C54BC2">
            <w:pPr>
              <w:jc w:val="center"/>
              <w:rPr>
                <w:rFonts w:ascii="Arial" w:hAnsi="Arial" w:cs="Arial"/>
                <w:sz w:val="18"/>
                <w:lang w:val="en-AU" w:eastAsia="en-US"/>
              </w:rPr>
            </w:pPr>
            <w:r>
              <w:rPr>
                <w:rFonts w:ascii="Arial" w:hAnsi="Arial" w:cs="Arial"/>
                <w:sz w:val="18"/>
                <w:lang w:val="en-AU" w:eastAsia="en-US"/>
              </w:rPr>
              <w:t>8</w:t>
            </w:r>
          </w:p>
        </w:tc>
        <w:tc>
          <w:tcPr>
            <w:tcW w:w="2700" w:type="dxa"/>
            <w:tcBorders>
              <w:top w:val="nil"/>
              <w:left w:val="nil"/>
              <w:bottom w:val="single" w:sz="4" w:space="0" w:color="auto"/>
              <w:right w:val="single" w:sz="4" w:space="0" w:color="auto"/>
            </w:tcBorders>
            <w:noWrap/>
            <w:vAlign w:val="center"/>
            <w:hideMark/>
          </w:tcPr>
          <w:p w14:paraId="53B1BDD4" w14:textId="77777777" w:rsidR="00C54BC2" w:rsidRDefault="00C54BC2">
            <w:pPr>
              <w:rPr>
                <w:rFonts w:ascii="Arial" w:hAnsi="Arial" w:cs="Arial"/>
                <w:sz w:val="18"/>
                <w:lang w:val="en-AU" w:eastAsia="en-US"/>
              </w:rPr>
            </w:pPr>
            <w:r>
              <w:rPr>
                <w:rFonts w:ascii="Arial" w:hAnsi="Arial" w:cs="Arial"/>
                <w:sz w:val="18"/>
                <w:lang w:val="en-AU" w:eastAsia="en-US"/>
              </w:rPr>
              <w:t>Independent/ Dependent</w:t>
            </w:r>
          </w:p>
        </w:tc>
        <w:tc>
          <w:tcPr>
            <w:tcW w:w="3960" w:type="dxa"/>
            <w:tcBorders>
              <w:top w:val="nil"/>
              <w:left w:val="nil"/>
              <w:bottom w:val="single" w:sz="4" w:space="0" w:color="auto"/>
              <w:right w:val="single" w:sz="4" w:space="0" w:color="auto"/>
            </w:tcBorders>
            <w:vAlign w:val="center"/>
            <w:hideMark/>
          </w:tcPr>
          <w:p w14:paraId="64CC49CE" w14:textId="307B1D42" w:rsidR="00C54BC2" w:rsidRDefault="00C54BC2">
            <w:pPr>
              <w:rPr>
                <w:rFonts w:ascii="Arial" w:hAnsi="Arial" w:cs="Arial"/>
                <w:sz w:val="18"/>
                <w:lang w:val="en-AU" w:eastAsia="en-US"/>
              </w:rPr>
            </w:pPr>
            <w:r>
              <w:rPr>
                <w:rFonts w:ascii="Arial" w:hAnsi="Arial" w:cs="Arial"/>
                <w:sz w:val="18"/>
                <w:lang w:val="en-AU" w:eastAsia="en-US"/>
              </w:rPr>
              <w:t>A+, A, A-</w:t>
            </w:r>
          </w:p>
        </w:tc>
        <w:tc>
          <w:tcPr>
            <w:tcW w:w="1209" w:type="dxa"/>
            <w:tcBorders>
              <w:top w:val="nil"/>
              <w:left w:val="nil"/>
              <w:bottom w:val="single" w:sz="4" w:space="0" w:color="auto"/>
              <w:right w:val="single" w:sz="4" w:space="0" w:color="auto"/>
            </w:tcBorders>
            <w:noWrap/>
            <w:vAlign w:val="center"/>
            <w:hideMark/>
          </w:tcPr>
          <w:p w14:paraId="0C3841E0" w14:textId="7E1E3534" w:rsidR="00C54BC2" w:rsidRDefault="00F95F2E">
            <w:pPr>
              <w:jc w:val="right"/>
              <w:rPr>
                <w:rFonts w:ascii="Arial" w:hAnsi="Arial" w:cs="Arial"/>
                <w:sz w:val="18"/>
                <w:lang w:val="en-AU" w:eastAsia="en-US"/>
              </w:rPr>
            </w:pPr>
            <w:r w:rsidRPr="00F95F2E">
              <w:rPr>
                <w:rFonts w:ascii="Arial" w:hAnsi="Arial" w:cs="Arial"/>
                <w:sz w:val="18"/>
                <w:lang w:val="en-AU" w:eastAsia="en-US"/>
              </w:rPr>
              <w:t>245,010</w:t>
            </w:r>
          </w:p>
        </w:tc>
      </w:tr>
      <w:tr w:rsidR="00C54BC2" w14:paraId="725E6099" w14:textId="77777777" w:rsidTr="00C54BC2">
        <w:trPr>
          <w:trHeight w:val="288"/>
        </w:trPr>
        <w:tc>
          <w:tcPr>
            <w:tcW w:w="7285" w:type="dxa"/>
            <w:gridSpan w:val="3"/>
            <w:tcBorders>
              <w:top w:val="single" w:sz="4" w:space="0" w:color="auto"/>
              <w:left w:val="single" w:sz="4" w:space="0" w:color="auto"/>
              <w:bottom w:val="single" w:sz="4" w:space="0" w:color="auto"/>
              <w:right w:val="single" w:sz="4" w:space="0" w:color="000000"/>
            </w:tcBorders>
            <w:shd w:val="clear" w:color="auto" w:fill="FFFFFF"/>
            <w:noWrap/>
            <w:vAlign w:val="center"/>
            <w:hideMark/>
          </w:tcPr>
          <w:p w14:paraId="77FFDC94" w14:textId="77777777" w:rsidR="00C54BC2" w:rsidRDefault="00C54BC2">
            <w:pPr>
              <w:jc w:val="center"/>
              <w:rPr>
                <w:rFonts w:ascii="Arial" w:hAnsi="Arial" w:cs="Arial"/>
                <w:b/>
                <w:bCs/>
                <w:sz w:val="18"/>
                <w:lang w:val="en-AU" w:eastAsia="en-US"/>
              </w:rPr>
            </w:pPr>
            <w:r>
              <w:rPr>
                <w:rFonts w:ascii="Arial" w:hAnsi="Arial" w:cs="Arial"/>
                <w:b/>
                <w:bCs/>
                <w:sz w:val="18"/>
                <w:lang w:val="en-AU" w:eastAsia="en-US"/>
              </w:rPr>
              <w:t>Search equation:  1 And 2 And (3 Or 4 Or (5 And 6)) And 7 And 8</w:t>
            </w:r>
          </w:p>
        </w:tc>
        <w:tc>
          <w:tcPr>
            <w:tcW w:w="1209" w:type="dxa"/>
            <w:tcBorders>
              <w:top w:val="nil"/>
              <w:left w:val="nil"/>
              <w:bottom w:val="single" w:sz="4" w:space="0" w:color="auto"/>
              <w:right w:val="single" w:sz="4" w:space="0" w:color="auto"/>
            </w:tcBorders>
            <w:noWrap/>
            <w:vAlign w:val="center"/>
            <w:hideMark/>
          </w:tcPr>
          <w:p w14:paraId="2DBE2356" w14:textId="67EC0FFD" w:rsidR="00C54BC2" w:rsidRDefault="009072B4">
            <w:pPr>
              <w:jc w:val="right"/>
              <w:rPr>
                <w:rFonts w:ascii="Arial" w:hAnsi="Arial" w:cs="Arial"/>
                <w:b/>
                <w:bCs/>
                <w:sz w:val="18"/>
                <w:lang w:val="en-AU" w:eastAsia="en-US"/>
              </w:rPr>
            </w:pPr>
            <w:r>
              <w:rPr>
                <w:rFonts w:ascii="Arial" w:hAnsi="Arial" w:cs="Arial"/>
                <w:b/>
                <w:bCs/>
                <w:sz w:val="18"/>
                <w:lang w:val="en-AU" w:eastAsia="en-US"/>
              </w:rPr>
              <w:t>440</w:t>
            </w:r>
          </w:p>
        </w:tc>
      </w:tr>
    </w:tbl>
    <w:p w14:paraId="75E5737A" w14:textId="175025E8" w:rsidR="00483A45" w:rsidRPr="00FB667F" w:rsidRDefault="00483A45" w:rsidP="00D15108">
      <w:pPr>
        <w:pStyle w:val="BodyText"/>
        <w:jc w:val="both"/>
        <w:rPr>
          <w:rFonts w:eastAsia="MS PMincho" w:cs="Arial"/>
          <w:lang w:eastAsia="ja-JP"/>
        </w:rPr>
      </w:pPr>
      <w:r w:rsidRPr="00FB667F">
        <w:rPr>
          <w:rFonts w:eastAsia="MS PMincho" w:cs="Arial"/>
          <w:lang w:eastAsia="ja-JP"/>
        </w:rPr>
        <w:t xml:space="preserve">As a result of </w:t>
      </w:r>
      <w:r w:rsidR="006972A8">
        <w:rPr>
          <w:rFonts w:eastAsia="MS PMincho" w:cs="Arial"/>
          <w:lang w:eastAsia="ja-JP"/>
        </w:rPr>
        <w:t>the above steps</w:t>
      </w:r>
      <w:r w:rsidRPr="00FB667F">
        <w:rPr>
          <w:rFonts w:eastAsia="MS PMincho" w:cs="Arial"/>
          <w:lang w:eastAsia="ja-JP"/>
        </w:rPr>
        <w:t xml:space="preserve">, </w:t>
      </w:r>
      <w:r w:rsidR="00A565E9">
        <w:rPr>
          <w:rFonts w:eastAsia="MS PMincho" w:cs="Arial"/>
          <w:lang w:eastAsia="ja-JP"/>
        </w:rPr>
        <w:t>440</w:t>
      </w:r>
      <w:r w:rsidR="00A565E9" w:rsidRPr="00FB667F">
        <w:rPr>
          <w:rFonts w:eastAsia="MS PMincho" w:cs="Arial"/>
          <w:lang w:eastAsia="ja-JP"/>
        </w:rPr>
        <w:t xml:space="preserve"> </w:t>
      </w:r>
      <w:r w:rsidRPr="00FB667F">
        <w:rPr>
          <w:rFonts w:eastAsia="MS PMincho" w:cs="Arial"/>
          <w:lang w:eastAsia="ja-JP"/>
        </w:rPr>
        <w:t>companies were identified as potential independent comparable companies</w:t>
      </w:r>
      <w:r w:rsidR="006972A8">
        <w:rPr>
          <w:rFonts w:eastAsia="MS PMincho" w:cs="Arial"/>
          <w:lang w:eastAsia="ja-JP"/>
        </w:rPr>
        <w:t>.</w:t>
      </w:r>
    </w:p>
    <w:p w14:paraId="7B071998" w14:textId="77777777" w:rsidR="00AA4CEE" w:rsidRPr="00FB667F" w:rsidRDefault="00AA4CEE" w:rsidP="00AA4CEE">
      <w:pPr>
        <w:pStyle w:val="AppendixHeading3"/>
        <w:ind w:hanging="965"/>
        <w:outlineLvl w:val="2"/>
      </w:pPr>
      <w:r w:rsidRPr="00FB667F">
        <w:lastRenderedPageBreak/>
        <w:t xml:space="preserve">Step 2. </w:t>
      </w:r>
      <w:bookmarkEnd w:id="1127"/>
      <w:r w:rsidRPr="00FB667F">
        <w:t xml:space="preserve">Quantitative </w:t>
      </w:r>
      <w:r w:rsidRPr="00334C94">
        <w:t>screening</w:t>
      </w:r>
    </w:p>
    <w:p w14:paraId="12E101A6" w14:textId="77777777" w:rsidR="003E52A5" w:rsidRDefault="00AA4CEE">
      <w:pPr>
        <w:pStyle w:val="AppendixHeading4"/>
        <w:ind w:hanging="965"/>
        <w:jc w:val="both"/>
        <w:outlineLvl w:val="3"/>
      </w:pPr>
      <w:r w:rsidRPr="00FB667F">
        <w:t xml:space="preserve">Availability of </w:t>
      </w:r>
      <w:r w:rsidRPr="0048412C">
        <w:t>financial</w:t>
      </w:r>
      <w:r w:rsidRPr="00FB667F">
        <w:t xml:space="preserve"> data</w:t>
      </w:r>
    </w:p>
    <w:p w14:paraId="4768ADEA" w14:textId="4025BEB2" w:rsidR="00AA4CEE" w:rsidRPr="00BC13BB" w:rsidRDefault="00F2624D" w:rsidP="00BC13BB">
      <w:pPr>
        <w:pStyle w:val="AppendixHeading4"/>
        <w:numPr>
          <w:ilvl w:val="0"/>
          <w:numId w:val="0"/>
        </w:numPr>
        <w:jc w:val="both"/>
        <w:outlineLvl w:val="3"/>
        <w:rPr>
          <w:rFonts w:eastAsia="STKaiti" w:cs="Arial"/>
          <w:lang w:eastAsia="zh-CN"/>
        </w:rPr>
      </w:pPr>
      <w:r w:rsidRPr="00BC13BB">
        <w:rPr>
          <w:rFonts w:eastAsia="STKaiti" w:cs="Arial"/>
          <w:i w:val="0"/>
          <w:color w:val="auto"/>
          <w:sz w:val="22"/>
          <w:lang w:eastAsia="zh-CN"/>
        </w:rPr>
        <w:t xml:space="preserve">Pursuant to Clause 2, Article </w:t>
      </w:r>
      <w:r w:rsidR="00C54BC2" w:rsidRPr="00BC13BB">
        <w:rPr>
          <w:rFonts w:eastAsia="STKaiti" w:cs="Arial"/>
          <w:i w:val="0"/>
          <w:color w:val="auto"/>
          <w:sz w:val="22"/>
          <w:lang w:eastAsia="zh-CN"/>
        </w:rPr>
        <w:t>7</w:t>
      </w:r>
      <w:r w:rsidRPr="00BC13BB">
        <w:rPr>
          <w:rFonts w:eastAsia="STKaiti" w:cs="Arial"/>
          <w:i w:val="0"/>
          <w:color w:val="auto"/>
          <w:sz w:val="22"/>
          <w:lang w:eastAsia="zh-CN"/>
        </w:rPr>
        <w:t xml:space="preserve">, Decree </w:t>
      </w:r>
      <w:r w:rsidR="00C54BC2" w:rsidRPr="00BC13BB">
        <w:rPr>
          <w:rFonts w:eastAsia="STKaiti" w:cs="Arial"/>
          <w:i w:val="0"/>
          <w:color w:val="auto"/>
          <w:sz w:val="22"/>
          <w:lang w:eastAsia="zh-CN"/>
        </w:rPr>
        <w:t>132</w:t>
      </w:r>
      <w:r w:rsidRPr="00BC13BB">
        <w:rPr>
          <w:rFonts w:eastAsia="STKaiti" w:cs="Arial"/>
          <w:i w:val="0"/>
          <w:color w:val="auto"/>
          <w:sz w:val="22"/>
          <w:lang w:eastAsia="zh-CN"/>
        </w:rPr>
        <w:t xml:space="preserve">, </w:t>
      </w:r>
      <w:r w:rsidR="00AA4CEE" w:rsidRPr="00BC13BB">
        <w:rPr>
          <w:rFonts w:eastAsia="STKaiti" w:cs="Arial"/>
          <w:i w:val="0"/>
          <w:color w:val="auto"/>
          <w:sz w:val="22"/>
          <w:lang w:eastAsia="zh-CN"/>
        </w:rPr>
        <w:t>companies that did not report three</w:t>
      </w:r>
      <w:r w:rsidRPr="00BC13BB">
        <w:rPr>
          <w:rFonts w:eastAsia="STKaiti" w:cs="Arial"/>
          <w:i w:val="0"/>
          <w:color w:val="auto"/>
          <w:sz w:val="22"/>
          <w:lang w:eastAsia="zh-CN"/>
        </w:rPr>
        <w:t xml:space="preserve"> consecutive</w:t>
      </w:r>
      <w:r w:rsidR="00AA4CEE" w:rsidRPr="00BC13BB">
        <w:rPr>
          <w:rFonts w:eastAsia="STKaiti" w:cs="Arial"/>
          <w:i w:val="0"/>
          <w:color w:val="auto"/>
          <w:sz w:val="22"/>
          <w:lang w:eastAsia="zh-CN"/>
        </w:rPr>
        <w:t xml:space="preserve"> years of financial data from </w:t>
      </w:r>
      <w:r w:rsidR="007A69DC" w:rsidRPr="00BC13BB">
        <w:rPr>
          <w:rFonts w:eastAsia="STKaiti" w:cs="Arial"/>
          <w:i w:val="0"/>
          <w:color w:val="auto"/>
          <w:sz w:val="22"/>
          <w:lang w:eastAsia="zh-CN"/>
        </w:rPr>
        <w:t>202</w:t>
      </w:r>
      <w:r w:rsidR="007A69DC">
        <w:rPr>
          <w:rFonts w:eastAsia="STKaiti" w:cs="Arial"/>
          <w:i w:val="0"/>
          <w:color w:val="auto"/>
          <w:sz w:val="22"/>
          <w:lang w:eastAsia="zh-CN"/>
        </w:rPr>
        <w:t>1</w:t>
      </w:r>
      <w:r w:rsidR="007A69DC" w:rsidRPr="00BC13BB">
        <w:rPr>
          <w:rFonts w:eastAsia="STKaiti" w:cs="Arial"/>
          <w:i w:val="0"/>
          <w:color w:val="auto"/>
          <w:sz w:val="22"/>
          <w:lang w:eastAsia="zh-CN"/>
        </w:rPr>
        <w:t xml:space="preserve"> </w:t>
      </w:r>
      <w:r w:rsidR="00AA4CEE" w:rsidRPr="00BC13BB">
        <w:rPr>
          <w:rFonts w:eastAsia="STKaiti" w:cs="Arial"/>
          <w:i w:val="0"/>
          <w:color w:val="auto"/>
          <w:sz w:val="22"/>
          <w:lang w:eastAsia="zh-CN"/>
        </w:rPr>
        <w:t xml:space="preserve">to </w:t>
      </w:r>
      <w:r w:rsidR="007A69DC" w:rsidRPr="00BC13BB">
        <w:rPr>
          <w:rFonts w:eastAsia="STKaiti" w:cs="Arial"/>
          <w:i w:val="0"/>
          <w:color w:val="auto"/>
          <w:sz w:val="22"/>
          <w:lang w:eastAsia="zh-CN"/>
        </w:rPr>
        <w:t>202</w:t>
      </w:r>
      <w:r w:rsidR="00D965E1">
        <w:rPr>
          <w:rFonts w:eastAsia="STKaiti" w:cs="Arial"/>
          <w:i w:val="0"/>
          <w:color w:val="auto"/>
          <w:sz w:val="22"/>
          <w:lang w:eastAsia="zh-CN"/>
        </w:rPr>
        <w:t>4</w:t>
      </w:r>
      <w:r w:rsidR="007A69DC" w:rsidRPr="00BC13BB">
        <w:rPr>
          <w:rFonts w:eastAsia="STKaiti" w:cs="Arial"/>
          <w:i w:val="0"/>
          <w:color w:val="auto"/>
          <w:sz w:val="22"/>
          <w:lang w:eastAsia="zh-CN"/>
        </w:rPr>
        <w:t xml:space="preserve"> </w:t>
      </w:r>
      <w:r w:rsidR="00AA4CEE" w:rsidRPr="00BC13BB">
        <w:rPr>
          <w:rFonts w:eastAsia="STKaiti" w:cs="Arial"/>
          <w:i w:val="0"/>
          <w:color w:val="auto"/>
          <w:sz w:val="22"/>
          <w:lang w:eastAsia="zh-CN"/>
        </w:rPr>
        <w:t xml:space="preserve">were rejected. </w:t>
      </w:r>
    </w:p>
    <w:p w14:paraId="15E4CB7E" w14:textId="77777777" w:rsidR="00AA4CEE" w:rsidRPr="00FB667F" w:rsidRDefault="00AA4CEE" w:rsidP="00AA4CEE">
      <w:pPr>
        <w:pStyle w:val="AppendixHeading4"/>
        <w:ind w:hanging="965"/>
        <w:outlineLvl w:val="3"/>
      </w:pPr>
      <w:r w:rsidRPr="00FB667F">
        <w:t>Continuous loss making</w:t>
      </w:r>
      <w:r w:rsidRPr="00FB667F" w:rsidDel="008A1F4C">
        <w:t xml:space="preserve"> </w:t>
      </w:r>
    </w:p>
    <w:p w14:paraId="36FEB81A" w14:textId="1045DA24" w:rsidR="00AA4CEE" w:rsidRPr="00FB667F" w:rsidRDefault="00AA4CEE" w:rsidP="00D15108">
      <w:pPr>
        <w:pStyle w:val="BodyText"/>
        <w:jc w:val="both"/>
        <w:rPr>
          <w:rFonts w:eastAsia="STKaiti" w:cs="Arial"/>
          <w:lang w:eastAsia="zh-CN"/>
        </w:rPr>
      </w:pPr>
      <w:r w:rsidRPr="005C4863">
        <w:rPr>
          <w:rFonts w:asciiTheme="majorHAnsi" w:hAnsiTheme="majorHAnsi" w:cstheme="majorHAnsi"/>
        </w:rPr>
        <w:t xml:space="preserve">Pursuant to Point </w:t>
      </w:r>
      <w:r w:rsidR="00C54BC2" w:rsidRPr="005C4863">
        <w:rPr>
          <w:rFonts w:asciiTheme="majorHAnsi" w:hAnsiTheme="majorHAnsi" w:cstheme="majorHAnsi"/>
        </w:rPr>
        <w:t>a</w:t>
      </w:r>
      <w:r w:rsidRPr="005C4863">
        <w:rPr>
          <w:rFonts w:asciiTheme="majorHAnsi" w:hAnsiTheme="majorHAnsi" w:cstheme="majorHAnsi"/>
        </w:rPr>
        <w:t xml:space="preserve">, Clause 2, Article </w:t>
      </w:r>
      <w:r w:rsidR="00C54BC2" w:rsidRPr="005C4863">
        <w:rPr>
          <w:rFonts w:asciiTheme="majorHAnsi" w:hAnsiTheme="majorHAnsi" w:cstheme="majorHAnsi"/>
        </w:rPr>
        <w:t>14</w:t>
      </w:r>
      <w:r w:rsidRPr="005C4863">
        <w:rPr>
          <w:rFonts w:asciiTheme="majorHAnsi" w:hAnsiTheme="majorHAnsi" w:cstheme="majorHAnsi"/>
        </w:rPr>
        <w:t xml:space="preserve"> of Decree </w:t>
      </w:r>
      <w:r w:rsidR="00C54BC2" w:rsidRPr="005C4863">
        <w:rPr>
          <w:rFonts w:asciiTheme="majorHAnsi" w:hAnsiTheme="majorHAnsi" w:cstheme="majorHAnsi"/>
        </w:rPr>
        <w:t>132</w:t>
      </w:r>
      <w:r w:rsidR="00956D79" w:rsidRPr="005C4863">
        <w:rPr>
          <w:rFonts w:asciiTheme="majorHAnsi" w:eastAsia="STKaiti" w:hAnsiTheme="majorHAnsi" w:cstheme="majorHAnsi"/>
        </w:rPr>
        <w:t xml:space="preserve">, </w:t>
      </w:r>
      <w:r w:rsidRPr="005C4863">
        <w:rPr>
          <w:rFonts w:eastAsia="STKaiti" w:cs="Arial"/>
          <w:lang w:eastAsia="zh-CN"/>
        </w:rPr>
        <w:t xml:space="preserve">companies with three consecutive years of operating losses (excluding other revenue) were </w:t>
      </w:r>
      <w:r w:rsidR="0047329D" w:rsidRPr="005C4863">
        <w:rPr>
          <w:rFonts w:eastAsia="STKaiti" w:cs="Arial"/>
          <w:lang w:eastAsia="zh-CN"/>
        </w:rPr>
        <w:t>rejected</w:t>
      </w:r>
      <w:r w:rsidRPr="005C4863">
        <w:rPr>
          <w:rFonts w:eastAsia="STKaiti" w:cs="Arial"/>
          <w:lang w:eastAsia="zh-CN"/>
        </w:rPr>
        <w:t>, since these companies may have experienced unique circumstances which would significantly affect the reasonableness of the</w:t>
      </w:r>
      <w:r w:rsidR="00507F60" w:rsidRPr="005C4863">
        <w:rPr>
          <w:rFonts w:eastAsia="STKaiti" w:cs="Arial"/>
          <w:lang w:eastAsia="zh-CN"/>
        </w:rPr>
        <w:t>ir business</w:t>
      </w:r>
      <w:r w:rsidRPr="005C4863">
        <w:rPr>
          <w:rFonts w:eastAsia="STKaiti" w:cs="Arial"/>
          <w:lang w:eastAsia="zh-CN"/>
        </w:rPr>
        <w:t xml:space="preserve"> performance.</w:t>
      </w:r>
    </w:p>
    <w:p w14:paraId="64E98B85" w14:textId="02AF4307" w:rsidR="00AA4CEE" w:rsidRPr="00FB667F" w:rsidRDefault="00AA4CEE" w:rsidP="00AA4CEE">
      <w:pPr>
        <w:pStyle w:val="AppendixHeading4"/>
        <w:ind w:hanging="965"/>
        <w:outlineLvl w:val="3"/>
      </w:pPr>
      <w:r w:rsidRPr="00FB667F">
        <w:t xml:space="preserve">R&amp;D </w:t>
      </w:r>
      <w:r w:rsidR="007A771A">
        <w:t>screening</w:t>
      </w:r>
    </w:p>
    <w:p w14:paraId="42786BB8" w14:textId="574FED89" w:rsidR="003C4195" w:rsidRDefault="00AA4CEE" w:rsidP="00C54BC2">
      <w:pPr>
        <w:pStyle w:val="BodyText"/>
        <w:jc w:val="both"/>
        <w:rPr>
          <w:rFonts w:asciiTheme="majorHAnsi" w:hAnsiTheme="majorHAnsi" w:cstheme="majorHAnsi"/>
        </w:rPr>
      </w:pPr>
      <w:r w:rsidRPr="005C4863">
        <w:rPr>
          <w:rFonts w:asciiTheme="majorHAnsi" w:hAnsiTheme="majorHAnsi" w:cstheme="majorHAnsi"/>
        </w:rPr>
        <w:t xml:space="preserve">As stipulated under Clause </w:t>
      </w:r>
      <w:r w:rsidR="00C54BC2" w:rsidRPr="005C4863">
        <w:rPr>
          <w:rFonts w:asciiTheme="majorHAnsi" w:hAnsiTheme="majorHAnsi" w:cstheme="majorHAnsi"/>
        </w:rPr>
        <w:t>5</w:t>
      </w:r>
      <w:r w:rsidRPr="005C4863">
        <w:rPr>
          <w:rFonts w:asciiTheme="majorHAnsi" w:hAnsiTheme="majorHAnsi" w:cstheme="majorHAnsi"/>
        </w:rPr>
        <w:t xml:space="preserve">, Article </w:t>
      </w:r>
      <w:r w:rsidR="00C54BC2" w:rsidRPr="005C4863">
        <w:rPr>
          <w:rFonts w:asciiTheme="majorHAnsi" w:hAnsiTheme="majorHAnsi" w:cstheme="majorHAnsi"/>
        </w:rPr>
        <w:t>10</w:t>
      </w:r>
      <w:r w:rsidRPr="005C4863">
        <w:rPr>
          <w:rFonts w:asciiTheme="majorHAnsi" w:hAnsiTheme="majorHAnsi" w:cstheme="majorHAnsi"/>
        </w:rPr>
        <w:t xml:space="preserve">, </w:t>
      </w:r>
      <w:r w:rsidR="00C54BC2" w:rsidRPr="005C4863">
        <w:rPr>
          <w:rFonts w:asciiTheme="majorHAnsi" w:hAnsiTheme="majorHAnsi" w:cstheme="majorHAnsi"/>
        </w:rPr>
        <w:t>Decree</w:t>
      </w:r>
      <w:r w:rsidRPr="005C4863">
        <w:rPr>
          <w:rFonts w:asciiTheme="majorHAnsi" w:hAnsiTheme="majorHAnsi" w:cstheme="majorHAnsi"/>
        </w:rPr>
        <w:t xml:space="preserve"> </w:t>
      </w:r>
      <w:r w:rsidR="00C54BC2" w:rsidRPr="005C4863">
        <w:rPr>
          <w:rFonts w:asciiTheme="majorHAnsi" w:hAnsiTheme="majorHAnsi" w:cstheme="majorHAnsi"/>
        </w:rPr>
        <w:t>132</w:t>
      </w:r>
      <w:r w:rsidRPr="005C4863">
        <w:rPr>
          <w:rFonts w:asciiTheme="majorHAnsi" w:hAnsiTheme="majorHAnsi" w:cstheme="majorHAnsi"/>
        </w:rPr>
        <w:t xml:space="preserve">, the cost for </w:t>
      </w:r>
      <w:r w:rsidR="00C95ABF" w:rsidRPr="005C4863">
        <w:rPr>
          <w:rFonts w:asciiTheme="majorHAnsi" w:hAnsiTheme="majorHAnsi" w:cstheme="majorHAnsi"/>
        </w:rPr>
        <w:t>R&amp;D</w:t>
      </w:r>
      <w:r w:rsidRPr="005C4863">
        <w:rPr>
          <w:rFonts w:asciiTheme="majorHAnsi" w:hAnsiTheme="majorHAnsi" w:cstheme="majorHAnsi"/>
        </w:rPr>
        <w:t xml:space="preserve"> is also considered as one of the qualitative indicators to eliminate the material differences of the potential comparable companies.  Significant R&amp;D expenses indicate that a company may be creating technology-related intangibles, such as patents, processes, or proprietary knowledge.  Ownership of such assets would be expected to have a material impact on the profitability of the company, which cannot be adjusted for in a reliable way.</w:t>
      </w:r>
      <w:r w:rsidRPr="00D30BC8">
        <w:rPr>
          <w:rFonts w:asciiTheme="majorHAnsi" w:hAnsiTheme="majorHAnsi" w:cstheme="majorHAnsi"/>
        </w:rPr>
        <w:t xml:space="preserve">  </w:t>
      </w:r>
    </w:p>
    <w:p w14:paraId="4F41AEE0" w14:textId="3544F166" w:rsidR="00C54BC2" w:rsidRPr="00C54BC2" w:rsidRDefault="00C54BC2" w:rsidP="00C54BC2">
      <w:pPr>
        <w:pStyle w:val="BodyText"/>
        <w:jc w:val="both"/>
        <w:rPr>
          <w:lang w:eastAsia="zh-CN"/>
        </w:rPr>
      </w:pPr>
      <w:r>
        <w:t>Because HMV does not own any valuable intellectual or intangible assets and HMV is also not engaged in R&amp;D activities, companies carrying out significant R&amp;D activities should be rejected to ensure comparability with HMV. Consequently, this analysis excluded all companies with a three-year weighted average (</w:t>
      </w:r>
      <w:r w:rsidR="00DA08AF">
        <w:rPr>
          <w:lang w:eastAsia="zh-CN"/>
        </w:rPr>
        <w:t>2021-202</w:t>
      </w:r>
      <w:r w:rsidR="00D965E1">
        <w:rPr>
          <w:lang w:eastAsia="zh-CN"/>
        </w:rPr>
        <w:t>4</w:t>
      </w:r>
      <w:r>
        <w:rPr>
          <w:lang w:eastAsia="zh-CN"/>
        </w:rPr>
        <w:t>)</w:t>
      </w:r>
      <w:r>
        <w:t xml:space="preserve"> R&amp;D expense to net sales ratio greater than 3%.</w:t>
      </w:r>
      <w:r>
        <w:rPr>
          <w:lang w:eastAsia="zh-CN"/>
        </w:rPr>
        <w:t xml:space="preserve">  </w:t>
      </w:r>
    </w:p>
    <w:p w14:paraId="4A9D9746" w14:textId="08A571DC" w:rsidR="00AA4CEE" w:rsidRPr="00FB667F" w:rsidRDefault="00AA4CEE" w:rsidP="00AA4CEE">
      <w:pPr>
        <w:pStyle w:val="AppendixHeading3"/>
        <w:ind w:hanging="965"/>
        <w:outlineLvl w:val="2"/>
      </w:pPr>
      <w:r w:rsidRPr="00FB667F">
        <w:t>Step 3: Qualitative screening</w:t>
      </w:r>
    </w:p>
    <w:p w14:paraId="24E64CF7" w14:textId="48715C32" w:rsidR="00AA4CEE" w:rsidRPr="00B20F0E" w:rsidRDefault="0072446D" w:rsidP="00C54BC2">
      <w:pPr>
        <w:pStyle w:val="BodyText"/>
        <w:jc w:val="both"/>
        <w:rPr>
          <w:rFonts w:asciiTheme="majorHAnsi" w:hAnsiTheme="majorHAnsi" w:cstheme="majorHAnsi"/>
        </w:rPr>
      </w:pPr>
      <w:r w:rsidRPr="005C4863">
        <w:t xml:space="preserve">In accordance with </w:t>
      </w:r>
      <w:r w:rsidR="00AA4CEE" w:rsidRPr="005C4863">
        <w:t xml:space="preserve">Clause </w:t>
      </w:r>
      <w:r w:rsidR="00C54BC2" w:rsidRPr="005C4863">
        <w:t>6</w:t>
      </w:r>
      <w:r w:rsidR="00AA4CEE" w:rsidRPr="005C4863">
        <w:t xml:space="preserve">, Article </w:t>
      </w:r>
      <w:r w:rsidR="00C54BC2" w:rsidRPr="005C4863">
        <w:t>10</w:t>
      </w:r>
      <w:r w:rsidR="00976993" w:rsidRPr="005C4863">
        <w:t xml:space="preserve"> and </w:t>
      </w:r>
      <w:r w:rsidR="0007242E" w:rsidRPr="005C4863">
        <w:t>Clause 5, Article 4 of Decree</w:t>
      </w:r>
      <w:r w:rsidR="00C54BC2" w:rsidRPr="005C4863">
        <w:t xml:space="preserve"> 132</w:t>
      </w:r>
      <w:r w:rsidR="0007242E" w:rsidRPr="005C4863">
        <w:t xml:space="preserve">, </w:t>
      </w:r>
      <w:r w:rsidR="0015627F" w:rsidRPr="005C4863">
        <w:rPr>
          <w:rFonts w:asciiTheme="majorHAnsi" w:hAnsiTheme="majorHAnsi" w:cstheme="minorHAnsi"/>
        </w:rPr>
        <w:t xml:space="preserve">we reviewed the business descriptions (provided in </w:t>
      </w:r>
      <w:r w:rsidR="00605497">
        <w:rPr>
          <w:rFonts w:asciiTheme="majorHAnsi" w:hAnsiTheme="majorHAnsi" w:cstheme="minorHAnsi"/>
        </w:rPr>
        <w:t>TP Cat</w:t>
      </w:r>
      <w:r w:rsidR="00692EE7" w:rsidRPr="005C4863">
        <w:rPr>
          <w:rFonts w:asciiTheme="majorHAnsi" w:hAnsiTheme="majorHAnsi" w:cstheme="minorHAnsi"/>
        </w:rPr>
        <w:t xml:space="preserve"> database</w:t>
      </w:r>
      <w:r w:rsidR="0015627F" w:rsidRPr="005C4863">
        <w:rPr>
          <w:rFonts w:asciiTheme="majorHAnsi" w:hAnsiTheme="majorHAnsi" w:cstheme="minorHAnsi"/>
        </w:rPr>
        <w:t xml:space="preserve"> and websites, </w:t>
      </w:r>
      <w:r w:rsidR="00692EE7" w:rsidRPr="005C4863">
        <w:rPr>
          <w:rFonts w:asciiTheme="majorHAnsi" w:hAnsiTheme="majorHAnsi" w:cstheme="minorHAnsi"/>
        </w:rPr>
        <w:t>where</w:t>
      </w:r>
      <w:r w:rsidR="0015627F" w:rsidRPr="005C4863">
        <w:rPr>
          <w:rFonts w:asciiTheme="majorHAnsi" w:hAnsiTheme="majorHAnsi" w:cstheme="minorHAnsi"/>
        </w:rPr>
        <w:t xml:space="preserve"> available) for each of the remaining companies to reject those companies</w:t>
      </w:r>
      <w:r w:rsidR="009E3DA8" w:rsidRPr="005C4863">
        <w:rPr>
          <w:rFonts w:asciiTheme="majorHAnsi" w:hAnsiTheme="majorHAnsi" w:cstheme="minorHAnsi"/>
        </w:rPr>
        <w:t xml:space="preserve"> that have one or more of the following characteristics that made them insufficiently comparable to </w:t>
      </w:r>
      <w:r w:rsidR="00C54BC2" w:rsidRPr="005C4863">
        <w:rPr>
          <w:rFonts w:asciiTheme="majorHAnsi" w:hAnsiTheme="majorHAnsi" w:cstheme="minorHAnsi"/>
        </w:rPr>
        <w:t>HMV.</w:t>
      </w:r>
    </w:p>
    <w:p w14:paraId="42107113" w14:textId="77777777" w:rsidR="00C54BC2" w:rsidRDefault="00C54BC2" w:rsidP="00C54BC2">
      <w:pPr>
        <w:pStyle w:val="ListBullet"/>
        <w:numPr>
          <w:ilvl w:val="0"/>
          <w:numId w:val="35"/>
        </w:numPr>
        <w:jc w:val="both"/>
        <w:rPr>
          <w:lang w:eastAsia="zh-CN"/>
        </w:rPr>
      </w:pPr>
      <w:r>
        <w:rPr>
          <w:lang w:eastAsia="zh-CN"/>
        </w:rPr>
        <w:t xml:space="preserve">Companies which are mainly engaged in significantly different functions; or Companies which mainly provide significantly different products from ones provided by </w:t>
      </w:r>
      <w:r>
        <w:t>HMV</w:t>
      </w:r>
      <w:r>
        <w:rPr>
          <w:lang w:eastAsia="zh-CN"/>
        </w:rPr>
        <w:t>. In this regard, the Vietnamese regulations on industry classification were scanned and applied. Accordingly, Vietnamese companies fall outside Industry code 1410 - Manufacture of wearing apparel, except fur apparel were excluded;</w:t>
      </w:r>
    </w:p>
    <w:p w14:paraId="0BCECB6F" w14:textId="77777777" w:rsidR="00C54BC2" w:rsidRDefault="00C54BC2" w:rsidP="00C54BC2">
      <w:pPr>
        <w:pStyle w:val="ListBullet"/>
        <w:numPr>
          <w:ilvl w:val="0"/>
          <w:numId w:val="35"/>
        </w:numPr>
        <w:jc w:val="both"/>
        <w:rPr>
          <w:rFonts w:eastAsia="MS PMincho"/>
        </w:rPr>
      </w:pPr>
      <w:r>
        <w:rPr>
          <w:lang w:eastAsia="zh-CN"/>
        </w:rPr>
        <w:t xml:space="preserve">Companies which are subsidiaries of other companies: </w:t>
      </w:r>
      <w:r>
        <w:rPr>
          <w:rFonts w:eastAsia="STKaiti"/>
          <w:lang w:eastAsia="zh-CN"/>
        </w:rPr>
        <w:t>This criterion rejected companies which are subsidiaries since the operating results of such companies might be skewed from an arm’s length perspective resulting from possible internal transfer pricing issues;</w:t>
      </w:r>
    </w:p>
    <w:p w14:paraId="5CE55538" w14:textId="77777777" w:rsidR="000E4323" w:rsidRDefault="000E4323" w:rsidP="000E4323">
      <w:pPr>
        <w:pStyle w:val="ListBullet"/>
        <w:numPr>
          <w:ilvl w:val="0"/>
          <w:numId w:val="35"/>
        </w:numPr>
        <w:jc w:val="both"/>
      </w:pPr>
      <w:r>
        <w:t>Companies which have insufficient information to assess their comparability</w:t>
      </w:r>
      <w:r>
        <w:rPr>
          <w:lang w:eastAsia="zh-CN"/>
        </w:rPr>
        <w:t>; or</w:t>
      </w:r>
    </w:p>
    <w:p w14:paraId="175F1986" w14:textId="266590B1" w:rsidR="00C54BC2" w:rsidRDefault="00C54BC2" w:rsidP="00C54BC2">
      <w:pPr>
        <w:pStyle w:val="ListBullet"/>
        <w:numPr>
          <w:ilvl w:val="0"/>
          <w:numId w:val="35"/>
        </w:numPr>
        <w:jc w:val="both"/>
      </w:pPr>
      <w:r>
        <w:rPr>
          <w:lang w:eastAsia="zh-CN"/>
        </w:rPr>
        <w:lastRenderedPageBreak/>
        <w:t xml:space="preserve">Companies which </w:t>
      </w:r>
      <w:r w:rsidR="000E4323">
        <w:rPr>
          <w:lang w:eastAsia="zh-CN"/>
        </w:rPr>
        <w:t>have abnormal financial result.</w:t>
      </w:r>
    </w:p>
    <w:p w14:paraId="1F94A312" w14:textId="028B86BA" w:rsidR="002F2568" w:rsidRDefault="002F2568" w:rsidP="00B54A9D">
      <w:pPr>
        <w:pStyle w:val="BodyText"/>
      </w:pPr>
      <w:r w:rsidRPr="00FB667F">
        <w:t xml:space="preserve">A summary of the search for independent comparable companies </w:t>
      </w:r>
      <w:r>
        <w:t>to</w:t>
      </w:r>
      <w:r w:rsidRPr="00FB667F">
        <w:t xml:space="preserve"> </w:t>
      </w:r>
      <w:r w:rsidR="00C54BC2">
        <w:t>HMV</w:t>
      </w:r>
      <w:r w:rsidRPr="00FB667F">
        <w:t xml:space="preserve"> is provided in the following table:</w:t>
      </w:r>
    </w:p>
    <w:p w14:paraId="2440A9C1" w14:textId="3CF7C840" w:rsidR="002F2568" w:rsidRDefault="002F2568" w:rsidP="002F2568">
      <w:pPr>
        <w:pStyle w:val="Caption"/>
      </w:pPr>
      <w:r>
        <w:t>Table D-</w:t>
      </w:r>
      <w:r>
        <w:fldChar w:fldCharType="begin"/>
      </w:r>
      <w:r>
        <w:instrText xml:space="preserve"> SEQ Table_D- \* ARABIC </w:instrText>
      </w:r>
      <w:r>
        <w:fldChar w:fldCharType="separate"/>
      </w:r>
      <w:r w:rsidR="00742399">
        <w:rPr>
          <w:noProof/>
        </w:rPr>
        <w:t>5</w:t>
      </w:r>
      <w:r>
        <w:fldChar w:fldCharType="end"/>
      </w:r>
      <w:r w:rsidRPr="00F556FE">
        <w:t xml:space="preserve">: Summary of the search for </w:t>
      </w:r>
      <w:r w:rsidR="00784A0C">
        <w:t>Vietnamese</w:t>
      </w:r>
      <w:r w:rsidRPr="00F556FE">
        <w:t xml:space="preserve"> comparable companies</w:t>
      </w:r>
    </w:p>
    <w:tbl>
      <w:tblPr>
        <w:tblW w:w="0" w:type="auto"/>
        <w:tblLayout w:type="fixed"/>
        <w:tblLook w:val="04A0" w:firstRow="1" w:lastRow="0" w:firstColumn="1" w:lastColumn="0" w:noHBand="0" w:noVBand="1"/>
      </w:tblPr>
      <w:tblGrid>
        <w:gridCol w:w="5395"/>
        <w:gridCol w:w="1620"/>
        <w:gridCol w:w="1479"/>
      </w:tblGrid>
      <w:tr w:rsidR="00C54BC2" w14:paraId="36209C09" w14:textId="77777777" w:rsidTr="00C54BC2">
        <w:trPr>
          <w:trHeight w:val="288"/>
          <w:tblHeader/>
        </w:trPr>
        <w:tc>
          <w:tcPr>
            <w:tcW w:w="5395" w:type="dxa"/>
            <w:tcBorders>
              <w:top w:val="single" w:sz="4" w:space="0" w:color="auto"/>
              <w:left w:val="single" w:sz="4" w:space="0" w:color="auto"/>
              <w:bottom w:val="single" w:sz="4" w:space="0" w:color="auto"/>
              <w:right w:val="single" w:sz="4" w:space="0" w:color="auto"/>
            </w:tcBorders>
            <w:shd w:val="clear" w:color="auto" w:fill="00338D"/>
            <w:vAlign w:val="center"/>
            <w:hideMark/>
          </w:tcPr>
          <w:p w14:paraId="69B47F6D" w14:textId="77777777" w:rsidR="00C54BC2" w:rsidRDefault="00C54BC2">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Screening criteria</w:t>
            </w:r>
          </w:p>
        </w:tc>
        <w:tc>
          <w:tcPr>
            <w:tcW w:w="1620" w:type="dxa"/>
            <w:tcBorders>
              <w:top w:val="single" w:sz="4" w:space="0" w:color="auto"/>
              <w:left w:val="nil"/>
              <w:bottom w:val="single" w:sz="4" w:space="0" w:color="auto"/>
              <w:right w:val="single" w:sz="4" w:space="0" w:color="auto"/>
            </w:tcBorders>
            <w:shd w:val="clear" w:color="auto" w:fill="00338D"/>
            <w:noWrap/>
            <w:vAlign w:val="center"/>
            <w:hideMark/>
          </w:tcPr>
          <w:p w14:paraId="4C895715" w14:textId="77777777" w:rsidR="00C54BC2" w:rsidRDefault="00C54BC2">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Eliminated</w:t>
            </w:r>
          </w:p>
        </w:tc>
        <w:tc>
          <w:tcPr>
            <w:tcW w:w="1479" w:type="dxa"/>
            <w:tcBorders>
              <w:top w:val="single" w:sz="4" w:space="0" w:color="auto"/>
              <w:left w:val="nil"/>
              <w:bottom w:val="single" w:sz="4" w:space="0" w:color="auto"/>
              <w:right w:val="single" w:sz="4" w:space="0" w:color="auto"/>
            </w:tcBorders>
            <w:shd w:val="clear" w:color="auto" w:fill="00338D"/>
            <w:noWrap/>
            <w:vAlign w:val="center"/>
            <w:hideMark/>
          </w:tcPr>
          <w:p w14:paraId="4BDE9C57" w14:textId="77777777" w:rsidR="00C54BC2" w:rsidRDefault="00C54BC2">
            <w:pPr>
              <w:jc w:val="center"/>
              <w:rPr>
                <w:rFonts w:ascii="Arial" w:hAnsi="Arial" w:cs="Arial"/>
                <w:b/>
                <w:bCs/>
                <w:color w:val="FFFFFF"/>
                <w:sz w:val="18"/>
                <w:szCs w:val="18"/>
                <w:lang w:val="en-AU" w:eastAsia="en-US"/>
              </w:rPr>
            </w:pPr>
            <w:r>
              <w:rPr>
                <w:rFonts w:ascii="Arial" w:hAnsi="Arial" w:cs="Arial"/>
                <w:b/>
                <w:bCs/>
                <w:color w:val="FFFFFF"/>
                <w:sz w:val="18"/>
                <w:szCs w:val="18"/>
                <w:lang w:val="en-AU" w:eastAsia="en-US"/>
              </w:rPr>
              <w:t>Retained</w:t>
            </w:r>
          </w:p>
        </w:tc>
      </w:tr>
      <w:tr w:rsidR="00C54BC2" w14:paraId="1B6D9EC3"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1C0EC45D" w14:textId="77777777" w:rsidR="00C54BC2" w:rsidRDefault="00C54BC2">
            <w:pPr>
              <w:rPr>
                <w:rFonts w:ascii="Arial" w:hAnsi="Arial" w:cs="Arial"/>
                <w:b/>
                <w:bCs/>
                <w:sz w:val="18"/>
                <w:szCs w:val="18"/>
                <w:lang w:val="en-AU" w:eastAsia="en-US"/>
              </w:rPr>
            </w:pPr>
            <w:r>
              <w:rPr>
                <w:rFonts w:ascii="Arial" w:hAnsi="Arial" w:cs="Arial"/>
                <w:b/>
                <w:bCs/>
                <w:sz w:val="18"/>
                <w:szCs w:val="18"/>
                <w:lang w:val="en-AU" w:eastAsia="en-US"/>
              </w:rPr>
              <w:t>Total number of companies identified</w:t>
            </w:r>
          </w:p>
        </w:tc>
        <w:tc>
          <w:tcPr>
            <w:tcW w:w="1620" w:type="dxa"/>
            <w:tcBorders>
              <w:top w:val="nil"/>
              <w:left w:val="nil"/>
              <w:bottom w:val="single" w:sz="4" w:space="0" w:color="auto"/>
              <w:right w:val="single" w:sz="4" w:space="0" w:color="auto"/>
            </w:tcBorders>
            <w:shd w:val="clear" w:color="auto" w:fill="FFFFFF"/>
            <w:noWrap/>
            <w:vAlign w:val="center"/>
            <w:hideMark/>
          </w:tcPr>
          <w:p w14:paraId="7D8FD502" w14:textId="77777777" w:rsidR="00C54BC2" w:rsidRDefault="00C54BC2">
            <w:pPr>
              <w:rPr>
                <w:rFonts w:ascii="Arial" w:hAnsi="Arial" w:cs="Arial"/>
                <w:b/>
                <w:bCs/>
                <w:sz w:val="18"/>
                <w:szCs w:val="18"/>
                <w:lang w:val="en-AU" w:eastAsia="en-US"/>
              </w:rPr>
            </w:pPr>
          </w:p>
        </w:tc>
        <w:tc>
          <w:tcPr>
            <w:tcW w:w="1479" w:type="dxa"/>
            <w:tcBorders>
              <w:top w:val="nil"/>
              <w:left w:val="nil"/>
              <w:bottom w:val="single" w:sz="4" w:space="0" w:color="auto"/>
              <w:right w:val="single" w:sz="4" w:space="0" w:color="auto"/>
            </w:tcBorders>
            <w:noWrap/>
            <w:vAlign w:val="center"/>
            <w:hideMark/>
          </w:tcPr>
          <w:p w14:paraId="11EBBAE5" w14:textId="0575D936" w:rsidR="00C54BC2" w:rsidRDefault="00E01C53">
            <w:pPr>
              <w:jc w:val="right"/>
              <w:rPr>
                <w:rFonts w:ascii="Arial" w:hAnsi="Arial" w:cs="Arial"/>
                <w:sz w:val="18"/>
                <w:szCs w:val="18"/>
                <w:lang w:val="en-AU" w:eastAsia="en-US"/>
              </w:rPr>
            </w:pPr>
            <w:r>
              <w:rPr>
                <w:rFonts w:ascii="Arial" w:hAnsi="Arial" w:cs="Arial"/>
                <w:sz w:val="18"/>
                <w:szCs w:val="18"/>
                <w:lang w:val="en-AU" w:eastAsia="en-US"/>
              </w:rPr>
              <w:t>440</w:t>
            </w:r>
          </w:p>
        </w:tc>
      </w:tr>
      <w:tr w:rsidR="00C54BC2" w14:paraId="1B25F928"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577061D3" w14:textId="77777777" w:rsidR="00C54BC2" w:rsidRDefault="00C54BC2">
            <w:pPr>
              <w:rPr>
                <w:rFonts w:ascii="Arial" w:hAnsi="Arial" w:cs="Arial"/>
                <w:sz w:val="18"/>
                <w:szCs w:val="18"/>
                <w:lang w:val="en-AU" w:eastAsia="en-US"/>
              </w:rPr>
            </w:pPr>
            <w:r>
              <w:rPr>
                <w:rFonts w:ascii="Arial" w:hAnsi="Arial" w:cs="Arial"/>
                <w:sz w:val="18"/>
                <w:szCs w:val="18"/>
                <w:lang w:val="en-AU" w:eastAsia="en-US"/>
              </w:rPr>
              <w:t> </w:t>
            </w:r>
          </w:p>
        </w:tc>
        <w:tc>
          <w:tcPr>
            <w:tcW w:w="1620" w:type="dxa"/>
            <w:tcBorders>
              <w:top w:val="nil"/>
              <w:left w:val="nil"/>
              <w:bottom w:val="single" w:sz="4" w:space="0" w:color="auto"/>
              <w:right w:val="single" w:sz="4" w:space="0" w:color="auto"/>
            </w:tcBorders>
            <w:noWrap/>
            <w:vAlign w:val="center"/>
            <w:hideMark/>
          </w:tcPr>
          <w:p w14:paraId="0D65C455" w14:textId="77777777" w:rsidR="00C54BC2" w:rsidRDefault="00C54BC2">
            <w:pPr>
              <w:rPr>
                <w:rFonts w:ascii="Arial" w:hAnsi="Arial" w:cs="Arial"/>
                <w:sz w:val="18"/>
                <w:szCs w:val="18"/>
                <w:lang w:val="en-AU" w:eastAsia="en-US"/>
              </w:rPr>
            </w:pPr>
          </w:p>
        </w:tc>
        <w:tc>
          <w:tcPr>
            <w:tcW w:w="1479" w:type="dxa"/>
            <w:tcBorders>
              <w:top w:val="nil"/>
              <w:left w:val="nil"/>
              <w:bottom w:val="single" w:sz="4" w:space="0" w:color="auto"/>
              <w:right w:val="single" w:sz="4" w:space="0" w:color="auto"/>
            </w:tcBorders>
            <w:noWrap/>
            <w:vAlign w:val="center"/>
            <w:hideMark/>
          </w:tcPr>
          <w:p w14:paraId="14299AD7" w14:textId="77777777" w:rsidR="00C54BC2" w:rsidRDefault="00C54BC2">
            <w:pPr>
              <w:rPr>
                <w:rFonts w:cs="Arial"/>
                <w:sz w:val="20"/>
                <w:szCs w:val="20"/>
                <w:lang w:eastAsia="en-US"/>
              </w:rPr>
            </w:pPr>
          </w:p>
        </w:tc>
      </w:tr>
      <w:tr w:rsidR="00C54BC2" w14:paraId="02BAC023"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2F2F2"/>
            <w:vAlign w:val="center"/>
            <w:hideMark/>
          </w:tcPr>
          <w:p w14:paraId="1AD43F36" w14:textId="77777777" w:rsidR="00C54BC2" w:rsidRDefault="00C54BC2">
            <w:pPr>
              <w:rPr>
                <w:rFonts w:ascii="Arial" w:hAnsi="Arial" w:cs="Arial"/>
                <w:i/>
                <w:iCs/>
                <w:sz w:val="18"/>
                <w:szCs w:val="18"/>
                <w:lang w:val="en-AU" w:eastAsia="en-US"/>
              </w:rPr>
            </w:pPr>
            <w:r>
              <w:rPr>
                <w:rFonts w:ascii="Arial" w:hAnsi="Arial" w:cs="Arial"/>
                <w:i/>
                <w:iCs/>
                <w:sz w:val="18"/>
                <w:szCs w:val="18"/>
                <w:lang w:val="en-AU" w:eastAsia="en-US"/>
              </w:rPr>
              <w:t>Reasons for rejection, based on quantitative screening</w:t>
            </w:r>
          </w:p>
        </w:tc>
        <w:tc>
          <w:tcPr>
            <w:tcW w:w="1620" w:type="dxa"/>
            <w:tcBorders>
              <w:top w:val="nil"/>
              <w:left w:val="nil"/>
              <w:bottom w:val="single" w:sz="4" w:space="0" w:color="auto"/>
              <w:right w:val="single" w:sz="4" w:space="0" w:color="auto"/>
            </w:tcBorders>
            <w:shd w:val="clear" w:color="auto" w:fill="F2F2F2"/>
            <w:noWrap/>
            <w:vAlign w:val="center"/>
            <w:hideMark/>
          </w:tcPr>
          <w:p w14:paraId="5B89BFA0" w14:textId="77777777" w:rsidR="00C54BC2" w:rsidRDefault="00C54BC2">
            <w:pPr>
              <w:rPr>
                <w:rFonts w:ascii="Arial" w:hAnsi="Arial" w:cs="Arial"/>
                <w:i/>
                <w:iCs/>
                <w:sz w:val="18"/>
                <w:szCs w:val="18"/>
                <w:lang w:val="en-AU" w:eastAsia="en-US"/>
              </w:rPr>
            </w:pPr>
          </w:p>
        </w:tc>
        <w:tc>
          <w:tcPr>
            <w:tcW w:w="1479" w:type="dxa"/>
            <w:tcBorders>
              <w:top w:val="nil"/>
              <w:left w:val="nil"/>
              <w:bottom w:val="single" w:sz="4" w:space="0" w:color="auto"/>
              <w:right w:val="single" w:sz="4" w:space="0" w:color="auto"/>
            </w:tcBorders>
            <w:shd w:val="clear" w:color="auto" w:fill="F2F2F2"/>
            <w:noWrap/>
            <w:vAlign w:val="center"/>
            <w:hideMark/>
          </w:tcPr>
          <w:p w14:paraId="4E894221" w14:textId="77777777" w:rsidR="00C54BC2" w:rsidRDefault="00C54BC2">
            <w:pPr>
              <w:rPr>
                <w:rFonts w:cs="Arial"/>
                <w:sz w:val="20"/>
                <w:szCs w:val="20"/>
                <w:lang w:eastAsia="en-US"/>
              </w:rPr>
            </w:pPr>
          </w:p>
        </w:tc>
      </w:tr>
      <w:tr w:rsidR="00C54BC2" w14:paraId="109AA508"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5169B184" w14:textId="77777777" w:rsidR="00C54BC2" w:rsidRDefault="00C54BC2">
            <w:pPr>
              <w:rPr>
                <w:rFonts w:ascii="Arial" w:hAnsi="Arial" w:cs="Arial"/>
                <w:sz w:val="18"/>
                <w:szCs w:val="18"/>
                <w:lang w:val="en-AU" w:eastAsia="en-US"/>
              </w:rPr>
            </w:pPr>
            <w:r>
              <w:rPr>
                <w:rFonts w:ascii="Arial" w:hAnsi="Arial" w:cs="Arial"/>
                <w:sz w:val="18"/>
                <w:szCs w:val="18"/>
                <w:lang w:val="en-AU" w:eastAsia="en-US"/>
              </w:rPr>
              <w:t>Unavailability of financial data</w:t>
            </w:r>
          </w:p>
        </w:tc>
        <w:tc>
          <w:tcPr>
            <w:tcW w:w="1620" w:type="dxa"/>
            <w:tcBorders>
              <w:top w:val="nil"/>
              <w:left w:val="nil"/>
              <w:bottom w:val="single" w:sz="4" w:space="0" w:color="auto"/>
              <w:right w:val="single" w:sz="4" w:space="0" w:color="auto"/>
            </w:tcBorders>
            <w:noWrap/>
            <w:vAlign w:val="center"/>
            <w:hideMark/>
          </w:tcPr>
          <w:p w14:paraId="5ECBF4A3" w14:textId="151A971B" w:rsidR="00C54BC2" w:rsidRDefault="00E01C53">
            <w:pPr>
              <w:jc w:val="right"/>
              <w:rPr>
                <w:rFonts w:ascii="Arial" w:hAnsi="Arial" w:cs="Arial"/>
                <w:sz w:val="18"/>
                <w:szCs w:val="18"/>
                <w:lang w:val="en-AU" w:eastAsia="en-US"/>
              </w:rPr>
            </w:pPr>
            <w:r>
              <w:rPr>
                <w:rFonts w:ascii="Arial" w:hAnsi="Arial" w:cs="Arial"/>
                <w:sz w:val="18"/>
                <w:szCs w:val="18"/>
                <w:lang w:val="en-AU" w:eastAsia="en-US"/>
              </w:rPr>
              <w:t>245</w:t>
            </w:r>
          </w:p>
        </w:tc>
        <w:tc>
          <w:tcPr>
            <w:tcW w:w="1479" w:type="dxa"/>
            <w:tcBorders>
              <w:top w:val="nil"/>
              <w:left w:val="nil"/>
              <w:bottom w:val="single" w:sz="4" w:space="0" w:color="auto"/>
              <w:right w:val="single" w:sz="4" w:space="0" w:color="auto"/>
            </w:tcBorders>
            <w:noWrap/>
            <w:vAlign w:val="center"/>
            <w:hideMark/>
          </w:tcPr>
          <w:p w14:paraId="51750055" w14:textId="382399E9" w:rsidR="00C54BC2" w:rsidRDefault="00E01C53">
            <w:pPr>
              <w:jc w:val="right"/>
              <w:rPr>
                <w:rFonts w:ascii="Arial" w:hAnsi="Arial" w:cs="Arial"/>
                <w:sz w:val="18"/>
                <w:szCs w:val="18"/>
                <w:lang w:val="en-AU" w:eastAsia="en-US"/>
              </w:rPr>
            </w:pPr>
            <w:r>
              <w:rPr>
                <w:rFonts w:ascii="Arial" w:hAnsi="Arial" w:cs="Arial"/>
                <w:sz w:val="18"/>
                <w:szCs w:val="18"/>
                <w:lang w:val="en-AU" w:eastAsia="en-US"/>
              </w:rPr>
              <w:t>195</w:t>
            </w:r>
          </w:p>
        </w:tc>
      </w:tr>
      <w:tr w:rsidR="00C54BC2" w14:paraId="462E1265"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17B9E9D1" w14:textId="77777777" w:rsidR="00C54BC2" w:rsidRDefault="00C54BC2">
            <w:pPr>
              <w:rPr>
                <w:rFonts w:ascii="Arial" w:hAnsi="Arial" w:cs="Arial"/>
                <w:sz w:val="18"/>
                <w:szCs w:val="18"/>
                <w:lang w:val="en-AU" w:eastAsia="en-US"/>
              </w:rPr>
            </w:pPr>
            <w:r>
              <w:rPr>
                <w:rFonts w:ascii="Arial" w:hAnsi="Arial" w:cs="Arial"/>
                <w:sz w:val="18"/>
                <w:szCs w:val="18"/>
                <w:lang w:val="en-AU" w:eastAsia="en-US"/>
              </w:rPr>
              <w:t>Making loss for three consecutive years</w:t>
            </w:r>
          </w:p>
        </w:tc>
        <w:tc>
          <w:tcPr>
            <w:tcW w:w="1620" w:type="dxa"/>
            <w:tcBorders>
              <w:top w:val="nil"/>
              <w:left w:val="nil"/>
              <w:bottom w:val="single" w:sz="4" w:space="0" w:color="auto"/>
              <w:right w:val="single" w:sz="4" w:space="0" w:color="auto"/>
            </w:tcBorders>
            <w:noWrap/>
            <w:vAlign w:val="center"/>
            <w:hideMark/>
          </w:tcPr>
          <w:p w14:paraId="524BBC75" w14:textId="48D454D6" w:rsidR="00C54BC2" w:rsidRDefault="00E01C53">
            <w:pPr>
              <w:jc w:val="right"/>
              <w:rPr>
                <w:rFonts w:ascii="Arial" w:hAnsi="Arial" w:cs="Arial"/>
                <w:sz w:val="18"/>
                <w:szCs w:val="18"/>
                <w:lang w:val="en-AU" w:eastAsia="en-US"/>
              </w:rPr>
            </w:pPr>
            <w:r>
              <w:rPr>
                <w:rFonts w:ascii="Arial" w:hAnsi="Arial" w:cs="Arial"/>
                <w:sz w:val="18"/>
                <w:szCs w:val="18"/>
                <w:lang w:val="en-AU" w:eastAsia="en-US"/>
              </w:rPr>
              <w:t>40</w:t>
            </w:r>
          </w:p>
        </w:tc>
        <w:tc>
          <w:tcPr>
            <w:tcW w:w="1479" w:type="dxa"/>
            <w:tcBorders>
              <w:top w:val="nil"/>
              <w:left w:val="nil"/>
              <w:bottom w:val="single" w:sz="4" w:space="0" w:color="auto"/>
              <w:right w:val="single" w:sz="4" w:space="0" w:color="auto"/>
            </w:tcBorders>
            <w:noWrap/>
            <w:vAlign w:val="center"/>
            <w:hideMark/>
          </w:tcPr>
          <w:p w14:paraId="3E89C3EC" w14:textId="14C783BD" w:rsidR="00C54BC2" w:rsidRDefault="00E01C53">
            <w:pPr>
              <w:jc w:val="right"/>
              <w:rPr>
                <w:rFonts w:ascii="Arial" w:hAnsi="Arial" w:cs="Arial"/>
                <w:sz w:val="18"/>
                <w:szCs w:val="18"/>
                <w:lang w:val="en-AU" w:eastAsia="en-US"/>
              </w:rPr>
            </w:pPr>
            <w:r>
              <w:rPr>
                <w:rFonts w:ascii="Arial" w:hAnsi="Arial" w:cs="Arial"/>
                <w:sz w:val="18"/>
                <w:szCs w:val="18"/>
                <w:lang w:val="en-AU" w:eastAsia="en-US"/>
              </w:rPr>
              <w:t>155</w:t>
            </w:r>
          </w:p>
        </w:tc>
      </w:tr>
      <w:tr w:rsidR="00C54BC2" w14:paraId="29B64188"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7084887A" w14:textId="77777777" w:rsidR="00C54BC2" w:rsidRDefault="00C54BC2">
            <w:pPr>
              <w:rPr>
                <w:rFonts w:ascii="Arial" w:hAnsi="Arial" w:cs="Arial"/>
                <w:sz w:val="18"/>
                <w:szCs w:val="18"/>
                <w:lang w:val="en-AU" w:eastAsia="en-US"/>
              </w:rPr>
            </w:pPr>
            <w:r>
              <w:rPr>
                <w:rFonts w:ascii="Arial" w:hAnsi="Arial" w:cs="Arial"/>
                <w:sz w:val="18"/>
                <w:szCs w:val="18"/>
                <w:lang w:val="en-AU" w:eastAsia="en-US"/>
              </w:rPr>
              <w:t>R&amp;D expenses to Net sales ratio exceeding 3%</w:t>
            </w:r>
          </w:p>
        </w:tc>
        <w:tc>
          <w:tcPr>
            <w:tcW w:w="1620" w:type="dxa"/>
            <w:tcBorders>
              <w:top w:val="nil"/>
              <w:left w:val="nil"/>
              <w:bottom w:val="single" w:sz="4" w:space="0" w:color="auto"/>
              <w:right w:val="single" w:sz="4" w:space="0" w:color="auto"/>
            </w:tcBorders>
            <w:noWrap/>
            <w:vAlign w:val="center"/>
            <w:hideMark/>
          </w:tcPr>
          <w:p w14:paraId="27749DB8" w14:textId="7E0FBAC2" w:rsidR="00C54BC2" w:rsidRDefault="00DB5348">
            <w:pPr>
              <w:jc w:val="right"/>
              <w:rPr>
                <w:rFonts w:ascii="Arial" w:hAnsi="Arial" w:cs="Arial"/>
                <w:sz w:val="18"/>
                <w:szCs w:val="18"/>
                <w:lang w:val="en-AU" w:eastAsia="en-US"/>
              </w:rPr>
            </w:pPr>
            <w:r>
              <w:rPr>
                <w:rFonts w:ascii="Arial" w:hAnsi="Arial" w:cs="Arial"/>
                <w:sz w:val="18"/>
                <w:szCs w:val="18"/>
                <w:lang w:val="en-AU" w:eastAsia="en-US"/>
              </w:rPr>
              <w:t>0</w:t>
            </w:r>
          </w:p>
        </w:tc>
        <w:tc>
          <w:tcPr>
            <w:tcW w:w="1479" w:type="dxa"/>
            <w:tcBorders>
              <w:top w:val="nil"/>
              <w:left w:val="nil"/>
              <w:bottom w:val="single" w:sz="4" w:space="0" w:color="auto"/>
              <w:right w:val="single" w:sz="4" w:space="0" w:color="auto"/>
            </w:tcBorders>
            <w:noWrap/>
            <w:vAlign w:val="center"/>
            <w:hideMark/>
          </w:tcPr>
          <w:p w14:paraId="3FD356D0" w14:textId="4515B603" w:rsidR="00C54BC2" w:rsidRDefault="00E01C53">
            <w:pPr>
              <w:jc w:val="right"/>
              <w:rPr>
                <w:rFonts w:ascii="Arial" w:hAnsi="Arial" w:cs="Arial"/>
                <w:sz w:val="18"/>
                <w:szCs w:val="18"/>
                <w:lang w:val="en-AU" w:eastAsia="en-US"/>
              </w:rPr>
            </w:pPr>
            <w:r>
              <w:rPr>
                <w:rFonts w:ascii="Arial" w:hAnsi="Arial" w:cs="Arial"/>
                <w:sz w:val="18"/>
                <w:szCs w:val="18"/>
                <w:lang w:val="en-AU" w:eastAsia="en-US"/>
              </w:rPr>
              <w:t>155</w:t>
            </w:r>
          </w:p>
        </w:tc>
      </w:tr>
      <w:tr w:rsidR="00C54BC2" w14:paraId="25EABE91"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4FFCBB53" w14:textId="77777777" w:rsidR="00C54BC2" w:rsidRDefault="00C54BC2">
            <w:pPr>
              <w:rPr>
                <w:rFonts w:ascii="Arial" w:hAnsi="Arial" w:cs="Arial"/>
                <w:sz w:val="18"/>
                <w:szCs w:val="18"/>
                <w:lang w:val="en-AU" w:eastAsia="en-US"/>
              </w:rPr>
            </w:pPr>
            <w:r>
              <w:rPr>
                <w:rFonts w:ascii="Arial" w:hAnsi="Arial" w:cs="Arial"/>
                <w:sz w:val="18"/>
                <w:szCs w:val="18"/>
                <w:lang w:val="en-AU" w:eastAsia="en-US"/>
              </w:rPr>
              <w:t> </w:t>
            </w:r>
          </w:p>
        </w:tc>
        <w:tc>
          <w:tcPr>
            <w:tcW w:w="1620" w:type="dxa"/>
            <w:tcBorders>
              <w:top w:val="nil"/>
              <w:left w:val="nil"/>
              <w:bottom w:val="single" w:sz="4" w:space="0" w:color="auto"/>
              <w:right w:val="single" w:sz="4" w:space="0" w:color="auto"/>
            </w:tcBorders>
            <w:shd w:val="clear" w:color="auto" w:fill="FFFFFF"/>
            <w:noWrap/>
            <w:vAlign w:val="center"/>
            <w:hideMark/>
          </w:tcPr>
          <w:p w14:paraId="2DAB2C7B" w14:textId="77777777" w:rsidR="00C54BC2" w:rsidRDefault="00C54BC2">
            <w:pPr>
              <w:rPr>
                <w:rFonts w:ascii="Arial" w:hAnsi="Arial" w:cs="Arial"/>
                <w:sz w:val="18"/>
                <w:szCs w:val="18"/>
                <w:lang w:val="en-AU" w:eastAsia="en-US"/>
              </w:rPr>
            </w:pPr>
          </w:p>
        </w:tc>
        <w:tc>
          <w:tcPr>
            <w:tcW w:w="1479" w:type="dxa"/>
            <w:tcBorders>
              <w:top w:val="nil"/>
              <w:left w:val="nil"/>
              <w:bottom w:val="single" w:sz="4" w:space="0" w:color="auto"/>
              <w:right w:val="single" w:sz="4" w:space="0" w:color="auto"/>
            </w:tcBorders>
            <w:shd w:val="clear" w:color="auto" w:fill="FFFFFF"/>
            <w:noWrap/>
            <w:vAlign w:val="center"/>
            <w:hideMark/>
          </w:tcPr>
          <w:p w14:paraId="1AD62F8C" w14:textId="77777777" w:rsidR="00C54BC2" w:rsidRDefault="00C54BC2">
            <w:pPr>
              <w:rPr>
                <w:rFonts w:cs="Arial"/>
                <w:sz w:val="20"/>
                <w:szCs w:val="20"/>
                <w:lang w:eastAsia="en-US"/>
              </w:rPr>
            </w:pPr>
          </w:p>
        </w:tc>
      </w:tr>
      <w:tr w:rsidR="00C54BC2" w14:paraId="79469F41"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2F2F2"/>
            <w:vAlign w:val="center"/>
            <w:hideMark/>
          </w:tcPr>
          <w:p w14:paraId="399D76B3" w14:textId="77777777" w:rsidR="00C54BC2" w:rsidRDefault="00C54BC2">
            <w:pPr>
              <w:rPr>
                <w:rFonts w:ascii="Arial" w:hAnsi="Arial" w:cs="Arial"/>
                <w:i/>
                <w:iCs/>
                <w:sz w:val="18"/>
                <w:szCs w:val="18"/>
                <w:lang w:val="en-AU" w:eastAsia="en-US"/>
              </w:rPr>
            </w:pPr>
            <w:r>
              <w:rPr>
                <w:rFonts w:ascii="Arial" w:hAnsi="Arial" w:cs="Arial"/>
                <w:i/>
                <w:iCs/>
                <w:sz w:val="18"/>
                <w:szCs w:val="18"/>
                <w:lang w:val="en-AU" w:eastAsia="en-US"/>
              </w:rPr>
              <w:t>Reasons for rejection, based on qualitative screening</w:t>
            </w:r>
          </w:p>
        </w:tc>
        <w:tc>
          <w:tcPr>
            <w:tcW w:w="1620" w:type="dxa"/>
            <w:tcBorders>
              <w:top w:val="nil"/>
              <w:left w:val="nil"/>
              <w:bottom w:val="single" w:sz="4" w:space="0" w:color="auto"/>
              <w:right w:val="single" w:sz="4" w:space="0" w:color="auto"/>
            </w:tcBorders>
            <w:shd w:val="clear" w:color="auto" w:fill="F2F2F2"/>
            <w:noWrap/>
            <w:vAlign w:val="center"/>
            <w:hideMark/>
          </w:tcPr>
          <w:p w14:paraId="68DF8971" w14:textId="77777777" w:rsidR="00C54BC2" w:rsidRDefault="00C54BC2">
            <w:pPr>
              <w:rPr>
                <w:rFonts w:ascii="Arial" w:hAnsi="Arial" w:cs="Arial"/>
                <w:i/>
                <w:iCs/>
                <w:sz w:val="18"/>
                <w:szCs w:val="18"/>
                <w:lang w:val="en-AU" w:eastAsia="en-US"/>
              </w:rPr>
            </w:pPr>
          </w:p>
        </w:tc>
        <w:tc>
          <w:tcPr>
            <w:tcW w:w="1479" w:type="dxa"/>
            <w:tcBorders>
              <w:top w:val="nil"/>
              <w:left w:val="nil"/>
              <w:bottom w:val="single" w:sz="4" w:space="0" w:color="auto"/>
              <w:right w:val="single" w:sz="4" w:space="0" w:color="auto"/>
            </w:tcBorders>
            <w:shd w:val="clear" w:color="auto" w:fill="F2F2F2"/>
            <w:noWrap/>
            <w:vAlign w:val="center"/>
            <w:hideMark/>
          </w:tcPr>
          <w:p w14:paraId="62A89AC7" w14:textId="77777777" w:rsidR="00C54BC2" w:rsidRDefault="00C54BC2">
            <w:pPr>
              <w:rPr>
                <w:rFonts w:cs="Arial"/>
                <w:sz w:val="20"/>
                <w:szCs w:val="20"/>
                <w:lang w:eastAsia="en-US"/>
              </w:rPr>
            </w:pPr>
          </w:p>
        </w:tc>
      </w:tr>
      <w:tr w:rsidR="00C54BC2" w14:paraId="638E1EE1"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25586E16" w14:textId="4A452520" w:rsidR="00C54BC2" w:rsidRDefault="00C54BC2">
            <w:pPr>
              <w:rPr>
                <w:rFonts w:ascii="Arial" w:hAnsi="Arial" w:cs="Arial"/>
                <w:sz w:val="18"/>
                <w:szCs w:val="18"/>
                <w:lang w:val="en-AU" w:eastAsia="en-US"/>
              </w:rPr>
            </w:pPr>
            <w:r>
              <w:rPr>
                <w:rFonts w:ascii="Arial" w:hAnsi="Arial" w:cs="Arial"/>
                <w:sz w:val="18"/>
                <w:szCs w:val="18"/>
                <w:lang w:val="en-AU" w:eastAsia="en-US"/>
              </w:rPr>
              <w:t>Significantly different function</w:t>
            </w:r>
            <w:r w:rsidR="00E01C53">
              <w:rPr>
                <w:rFonts w:ascii="Arial" w:hAnsi="Arial" w:cs="Arial"/>
                <w:sz w:val="18"/>
                <w:szCs w:val="18"/>
                <w:lang w:val="en-AU" w:eastAsia="en-US"/>
              </w:rPr>
              <w:t>s</w:t>
            </w:r>
          </w:p>
        </w:tc>
        <w:tc>
          <w:tcPr>
            <w:tcW w:w="1620" w:type="dxa"/>
            <w:tcBorders>
              <w:top w:val="nil"/>
              <w:left w:val="nil"/>
              <w:bottom w:val="single" w:sz="4" w:space="0" w:color="auto"/>
              <w:right w:val="single" w:sz="4" w:space="0" w:color="auto"/>
            </w:tcBorders>
            <w:noWrap/>
            <w:vAlign w:val="center"/>
            <w:hideMark/>
          </w:tcPr>
          <w:p w14:paraId="4C840401" w14:textId="6CF46E73" w:rsidR="00C54BC2" w:rsidRDefault="00E01C53">
            <w:pPr>
              <w:jc w:val="right"/>
              <w:rPr>
                <w:rFonts w:ascii="Arial" w:hAnsi="Arial" w:cs="Arial"/>
                <w:sz w:val="18"/>
                <w:szCs w:val="18"/>
                <w:lang w:val="en-AU" w:eastAsia="en-US"/>
              </w:rPr>
            </w:pPr>
            <w:r>
              <w:rPr>
                <w:rFonts w:ascii="Arial" w:hAnsi="Arial" w:cs="Arial"/>
                <w:sz w:val="18"/>
                <w:szCs w:val="18"/>
                <w:lang w:val="en-AU" w:eastAsia="en-US"/>
              </w:rPr>
              <w:t>100</w:t>
            </w:r>
          </w:p>
        </w:tc>
        <w:tc>
          <w:tcPr>
            <w:tcW w:w="1479" w:type="dxa"/>
            <w:tcBorders>
              <w:top w:val="nil"/>
              <w:left w:val="nil"/>
              <w:bottom w:val="single" w:sz="4" w:space="0" w:color="auto"/>
              <w:right w:val="single" w:sz="4" w:space="0" w:color="auto"/>
            </w:tcBorders>
            <w:shd w:val="clear" w:color="auto" w:fill="FFFFFF"/>
            <w:noWrap/>
            <w:vAlign w:val="center"/>
            <w:hideMark/>
          </w:tcPr>
          <w:p w14:paraId="7F9A752C" w14:textId="783E180D" w:rsidR="00C54BC2" w:rsidRDefault="00455C76">
            <w:pPr>
              <w:jc w:val="right"/>
              <w:rPr>
                <w:rFonts w:ascii="Arial" w:hAnsi="Arial" w:cs="Arial"/>
                <w:sz w:val="18"/>
                <w:szCs w:val="18"/>
                <w:lang w:val="en-AU" w:eastAsia="en-US"/>
              </w:rPr>
            </w:pPr>
            <w:r>
              <w:rPr>
                <w:rFonts w:ascii="Arial" w:hAnsi="Arial" w:cs="Arial"/>
                <w:sz w:val="18"/>
                <w:szCs w:val="18"/>
                <w:lang w:val="en-AU" w:eastAsia="en-US"/>
              </w:rPr>
              <w:t>55</w:t>
            </w:r>
          </w:p>
        </w:tc>
      </w:tr>
      <w:tr w:rsidR="00C54BC2" w14:paraId="4C856F22" w14:textId="77777777" w:rsidTr="00C54BC2">
        <w:trPr>
          <w:trHeight w:val="288"/>
        </w:trPr>
        <w:tc>
          <w:tcPr>
            <w:tcW w:w="5395" w:type="dxa"/>
            <w:tcBorders>
              <w:top w:val="nil"/>
              <w:left w:val="single" w:sz="4" w:space="0" w:color="auto"/>
              <w:bottom w:val="single" w:sz="4" w:space="0" w:color="auto"/>
              <w:right w:val="single" w:sz="4" w:space="0" w:color="auto"/>
            </w:tcBorders>
            <w:vAlign w:val="center"/>
            <w:hideMark/>
          </w:tcPr>
          <w:p w14:paraId="5E438E5B" w14:textId="21593BBD" w:rsidR="00C54BC2" w:rsidRDefault="00C54BC2">
            <w:pPr>
              <w:rPr>
                <w:rFonts w:ascii="Arial" w:hAnsi="Arial" w:cs="Arial"/>
                <w:color w:val="000000"/>
                <w:sz w:val="18"/>
                <w:szCs w:val="18"/>
                <w:lang w:val="en-AU" w:eastAsia="en-US"/>
              </w:rPr>
            </w:pPr>
            <w:r>
              <w:rPr>
                <w:rFonts w:ascii="Arial" w:hAnsi="Arial" w:cs="Arial"/>
                <w:color w:val="000000"/>
                <w:sz w:val="18"/>
                <w:szCs w:val="18"/>
                <w:lang w:val="en-AU" w:eastAsia="en-US"/>
              </w:rPr>
              <w:t>Significantly different product</w:t>
            </w:r>
            <w:r w:rsidR="00E01C53">
              <w:rPr>
                <w:rFonts w:ascii="Arial" w:hAnsi="Arial" w:cs="Arial"/>
                <w:color w:val="000000"/>
                <w:sz w:val="18"/>
                <w:szCs w:val="18"/>
                <w:lang w:val="en-AU" w:eastAsia="en-US"/>
              </w:rPr>
              <w:t>s</w:t>
            </w:r>
          </w:p>
        </w:tc>
        <w:tc>
          <w:tcPr>
            <w:tcW w:w="1620" w:type="dxa"/>
            <w:tcBorders>
              <w:top w:val="nil"/>
              <w:left w:val="nil"/>
              <w:bottom w:val="single" w:sz="4" w:space="0" w:color="auto"/>
              <w:right w:val="single" w:sz="4" w:space="0" w:color="auto"/>
            </w:tcBorders>
            <w:noWrap/>
            <w:vAlign w:val="center"/>
            <w:hideMark/>
          </w:tcPr>
          <w:p w14:paraId="60B9131F" w14:textId="012DA8AE" w:rsidR="00C54BC2" w:rsidRDefault="00E01C53">
            <w:pPr>
              <w:jc w:val="right"/>
              <w:rPr>
                <w:rFonts w:ascii="Arial" w:hAnsi="Arial" w:cs="Arial"/>
                <w:sz w:val="18"/>
                <w:szCs w:val="18"/>
                <w:lang w:val="en-AU" w:eastAsia="en-US"/>
              </w:rPr>
            </w:pPr>
            <w:r>
              <w:rPr>
                <w:rFonts w:ascii="Arial" w:hAnsi="Arial" w:cs="Arial"/>
                <w:sz w:val="18"/>
                <w:szCs w:val="18"/>
                <w:lang w:val="en-AU" w:eastAsia="en-US"/>
              </w:rPr>
              <w:t>29</w:t>
            </w:r>
          </w:p>
        </w:tc>
        <w:tc>
          <w:tcPr>
            <w:tcW w:w="1479" w:type="dxa"/>
            <w:tcBorders>
              <w:top w:val="nil"/>
              <w:left w:val="nil"/>
              <w:bottom w:val="single" w:sz="4" w:space="0" w:color="auto"/>
              <w:right w:val="single" w:sz="4" w:space="0" w:color="auto"/>
            </w:tcBorders>
            <w:shd w:val="clear" w:color="auto" w:fill="FFFFFF"/>
            <w:noWrap/>
            <w:vAlign w:val="center"/>
            <w:hideMark/>
          </w:tcPr>
          <w:p w14:paraId="371F72D7" w14:textId="4FACDBB9" w:rsidR="00C54BC2" w:rsidRDefault="00AB4FE1">
            <w:pPr>
              <w:jc w:val="right"/>
              <w:rPr>
                <w:rFonts w:ascii="Arial" w:hAnsi="Arial" w:cs="Arial"/>
                <w:sz w:val="18"/>
                <w:szCs w:val="18"/>
                <w:lang w:val="en-AU" w:eastAsia="en-US"/>
              </w:rPr>
            </w:pPr>
            <w:r>
              <w:rPr>
                <w:rFonts w:ascii="Arial" w:hAnsi="Arial" w:cs="Arial"/>
                <w:sz w:val="18"/>
                <w:szCs w:val="18"/>
                <w:lang w:val="en-AU" w:eastAsia="en-US"/>
              </w:rPr>
              <w:t>26</w:t>
            </w:r>
          </w:p>
        </w:tc>
      </w:tr>
      <w:tr w:rsidR="00C54BC2" w14:paraId="07FD012D"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36053AB4" w14:textId="77777777" w:rsidR="00C54BC2" w:rsidRDefault="00C54BC2">
            <w:pPr>
              <w:rPr>
                <w:rFonts w:ascii="Arial" w:hAnsi="Arial" w:cs="Arial"/>
                <w:sz w:val="18"/>
                <w:szCs w:val="18"/>
                <w:lang w:val="en-AU" w:eastAsia="en-US"/>
              </w:rPr>
            </w:pPr>
            <w:r>
              <w:rPr>
                <w:rFonts w:ascii="Arial" w:hAnsi="Arial" w:cs="Arial"/>
                <w:sz w:val="18"/>
                <w:szCs w:val="18"/>
                <w:lang w:val="en-AU" w:eastAsia="en-US"/>
              </w:rPr>
              <w:t>Being a subsidiary</w:t>
            </w:r>
          </w:p>
        </w:tc>
        <w:tc>
          <w:tcPr>
            <w:tcW w:w="1620" w:type="dxa"/>
            <w:tcBorders>
              <w:top w:val="nil"/>
              <w:left w:val="nil"/>
              <w:bottom w:val="single" w:sz="4" w:space="0" w:color="auto"/>
              <w:right w:val="single" w:sz="4" w:space="0" w:color="auto"/>
            </w:tcBorders>
            <w:noWrap/>
            <w:vAlign w:val="center"/>
            <w:hideMark/>
          </w:tcPr>
          <w:p w14:paraId="01A9CC95" w14:textId="3576311C" w:rsidR="00C54BC2" w:rsidRDefault="00E01C53">
            <w:pPr>
              <w:jc w:val="right"/>
              <w:rPr>
                <w:rFonts w:ascii="Arial" w:hAnsi="Arial" w:cs="Arial"/>
                <w:sz w:val="18"/>
                <w:szCs w:val="18"/>
                <w:lang w:val="en-AU" w:eastAsia="en-US"/>
              </w:rPr>
            </w:pPr>
            <w:r>
              <w:rPr>
                <w:rFonts w:ascii="Arial" w:hAnsi="Arial" w:cs="Arial"/>
                <w:sz w:val="18"/>
                <w:szCs w:val="18"/>
                <w:lang w:val="en-AU" w:eastAsia="en-US"/>
              </w:rPr>
              <w:t>1</w:t>
            </w:r>
          </w:p>
        </w:tc>
        <w:tc>
          <w:tcPr>
            <w:tcW w:w="1479" w:type="dxa"/>
            <w:tcBorders>
              <w:top w:val="nil"/>
              <w:left w:val="nil"/>
              <w:bottom w:val="single" w:sz="4" w:space="0" w:color="auto"/>
              <w:right w:val="single" w:sz="4" w:space="0" w:color="auto"/>
            </w:tcBorders>
            <w:shd w:val="clear" w:color="auto" w:fill="FFFFFF"/>
            <w:noWrap/>
            <w:vAlign w:val="center"/>
            <w:hideMark/>
          </w:tcPr>
          <w:p w14:paraId="6A1A24A7" w14:textId="28FF7007" w:rsidR="00C54BC2" w:rsidRDefault="00F917FE">
            <w:pPr>
              <w:jc w:val="right"/>
              <w:rPr>
                <w:rFonts w:ascii="Arial" w:hAnsi="Arial" w:cs="Arial"/>
                <w:sz w:val="18"/>
                <w:szCs w:val="18"/>
                <w:lang w:val="en-AU" w:eastAsia="en-US"/>
              </w:rPr>
            </w:pPr>
            <w:r>
              <w:rPr>
                <w:rFonts w:ascii="Arial" w:hAnsi="Arial" w:cs="Arial"/>
                <w:sz w:val="18"/>
                <w:szCs w:val="18"/>
                <w:lang w:val="en-AU" w:eastAsia="en-US"/>
              </w:rPr>
              <w:t>2</w:t>
            </w:r>
            <w:r w:rsidR="00455C76">
              <w:rPr>
                <w:rFonts w:ascii="Arial" w:hAnsi="Arial" w:cs="Arial"/>
                <w:sz w:val="18"/>
                <w:szCs w:val="18"/>
                <w:lang w:val="en-AU" w:eastAsia="en-US"/>
              </w:rPr>
              <w:t>5</w:t>
            </w:r>
          </w:p>
        </w:tc>
      </w:tr>
      <w:tr w:rsidR="00C54BC2" w14:paraId="46425737"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1022C682" w14:textId="1246C981" w:rsidR="00C54BC2" w:rsidRDefault="00E01C53">
            <w:pPr>
              <w:rPr>
                <w:rFonts w:ascii="Arial" w:hAnsi="Arial" w:cs="Arial"/>
                <w:sz w:val="18"/>
                <w:szCs w:val="18"/>
                <w:lang w:val="en-AU" w:eastAsia="en-US"/>
              </w:rPr>
            </w:pPr>
            <w:r>
              <w:rPr>
                <w:rFonts w:ascii="Arial" w:hAnsi="Arial" w:cs="Arial"/>
                <w:sz w:val="18"/>
                <w:szCs w:val="18"/>
                <w:lang w:val="en-AU" w:eastAsia="en-US"/>
              </w:rPr>
              <w:t>Insuffi</w:t>
            </w:r>
            <w:r w:rsidR="00455C76">
              <w:rPr>
                <w:rFonts w:ascii="Arial" w:hAnsi="Arial" w:cs="Arial"/>
                <w:sz w:val="18"/>
                <w:szCs w:val="18"/>
                <w:lang w:val="en-AU" w:eastAsia="en-US"/>
              </w:rPr>
              <w:t>cient information</w:t>
            </w:r>
          </w:p>
        </w:tc>
        <w:tc>
          <w:tcPr>
            <w:tcW w:w="1620" w:type="dxa"/>
            <w:tcBorders>
              <w:top w:val="nil"/>
              <w:left w:val="nil"/>
              <w:bottom w:val="single" w:sz="4" w:space="0" w:color="auto"/>
              <w:right w:val="single" w:sz="4" w:space="0" w:color="auto"/>
            </w:tcBorders>
            <w:noWrap/>
            <w:vAlign w:val="center"/>
            <w:hideMark/>
          </w:tcPr>
          <w:p w14:paraId="212634AE" w14:textId="40AD1488" w:rsidR="00C54BC2" w:rsidRDefault="00E01C53">
            <w:pPr>
              <w:jc w:val="right"/>
              <w:rPr>
                <w:rFonts w:ascii="Arial" w:hAnsi="Arial" w:cs="Arial"/>
                <w:sz w:val="18"/>
                <w:szCs w:val="18"/>
                <w:lang w:val="en-AU" w:eastAsia="en-US"/>
              </w:rPr>
            </w:pPr>
            <w:r>
              <w:rPr>
                <w:rFonts w:ascii="Arial" w:hAnsi="Arial" w:cs="Arial"/>
                <w:sz w:val="18"/>
                <w:szCs w:val="18"/>
                <w:lang w:val="en-AU" w:eastAsia="en-US"/>
              </w:rPr>
              <w:t>14</w:t>
            </w:r>
          </w:p>
        </w:tc>
        <w:tc>
          <w:tcPr>
            <w:tcW w:w="1479" w:type="dxa"/>
            <w:tcBorders>
              <w:top w:val="nil"/>
              <w:left w:val="nil"/>
              <w:bottom w:val="single" w:sz="4" w:space="0" w:color="auto"/>
              <w:right w:val="single" w:sz="4" w:space="0" w:color="auto"/>
            </w:tcBorders>
            <w:shd w:val="clear" w:color="auto" w:fill="FFFFFF"/>
            <w:noWrap/>
            <w:vAlign w:val="center"/>
            <w:hideMark/>
          </w:tcPr>
          <w:p w14:paraId="51BFCDAD" w14:textId="19A94124" w:rsidR="00C54BC2" w:rsidRDefault="00DB5348">
            <w:pPr>
              <w:jc w:val="right"/>
              <w:rPr>
                <w:rFonts w:ascii="Arial" w:hAnsi="Arial" w:cs="Arial"/>
                <w:sz w:val="18"/>
                <w:szCs w:val="18"/>
                <w:lang w:val="en-AU" w:eastAsia="en-US"/>
              </w:rPr>
            </w:pPr>
            <w:r>
              <w:rPr>
                <w:rFonts w:ascii="Arial" w:hAnsi="Arial" w:cs="Arial"/>
                <w:sz w:val="18"/>
                <w:szCs w:val="18"/>
                <w:lang w:val="en-AU" w:eastAsia="en-US"/>
              </w:rPr>
              <w:t>1</w:t>
            </w:r>
            <w:r w:rsidR="00455C76">
              <w:rPr>
                <w:rFonts w:ascii="Arial" w:hAnsi="Arial" w:cs="Arial"/>
                <w:sz w:val="18"/>
                <w:szCs w:val="18"/>
                <w:lang w:val="en-AU" w:eastAsia="en-US"/>
              </w:rPr>
              <w:t>1</w:t>
            </w:r>
          </w:p>
        </w:tc>
      </w:tr>
      <w:tr w:rsidR="00E01C53" w14:paraId="096B11E4"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tcPr>
          <w:p w14:paraId="4D8EFD81" w14:textId="0ED803B8" w:rsidR="00E01C53" w:rsidRDefault="00455C76">
            <w:pPr>
              <w:rPr>
                <w:rFonts w:ascii="Arial" w:hAnsi="Arial" w:cs="Arial"/>
                <w:sz w:val="18"/>
                <w:szCs w:val="18"/>
                <w:lang w:val="en-AU" w:eastAsia="en-US"/>
              </w:rPr>
            </w:pPr>
            <w:r>
              <w:rPr>
                <w:rFonts w:ascii="Arial" w:hAnsi="Arial" w:cs="Arial"/>
                <w:sz w:val="18"/>
                <w:szCs w:val="18"/>
                <w:lang w:val="en-AU" w:eastAsia="en-US"/>
              </w:rPr>
              <w:t>Abnormal financial result</w:t>
            </w:r>
          </w:p>
        </w:tc>
        <w:tc>
          <w:tcPr>
            <w:tcW w:w="1620" w:type="dxa"/>
            <w:tcBorders>
              <w:top w:val="nil"/>
              <w:left w:val="nil"/>
              <w:bottom w:val="single" w:sz="4" w:space="0" w:color="auto"/>
              <w:right w:val="single" w:sz="4" w:space="0" w:color="auto"/>
            </w:tcBorders>
            <w:noWrap/>
            <w:vAlign w:val="center"/>
          </w:tcPr>
          <w:p w14:paraId="01A00F04" w14:textId="544C4A5D" w:rsidR="00E01C53" w:rsidDel="00E01C53" w:rsidRDefault="00455C76">
            <w:pPr>
              <w:jc w:val="right"/>
              <w:rPr>
                <w:rFonts w:ascii="Arial" w:hAnsi="Arial" w:cs="Arial"/>
                <w:sz w:val="18"/>
                <w:szCs w:val="18"/>
                <w:lang w:val="en-AU" w:eastAsia="en-US"/>
              </w:rPr>
            </w:pPr>
            <w:r>
              <w:rPr>
                <w:rFonts w:ascii="Arial" w:hAnsi="Arial" w:cs="Arial"/>
                <w:sz w:val="18"/>
                <w:szCs w:val="18"/>
                <w:lang w:val="en-AU" w:eastAsia="en-US"/>
              </w:rPr>
              <w:t>1</w:t>
            </w:r>
          </w:p>
        </w:tc>
        <w:tc>
          <w:tcPr>
            <w:tcW w:w="1479" w:type="dxa"/>
            <w:tcBorders>
              <w:top w:val="nil"/>
              <w:left w:val="nil"/>
              <w:bottom w:val="single" w:sz="4" w:space="0" w:color="auto"/>
              <w:right w:val="single" w:sz="4" w:space="0" w:color="auto"/>
            </w:tcBorders>
            <w:shd w:val="clear" w:color="auto" w:fill="FFFFFF"/>
            <w:noWrap/>
            <w:vAlign w:val="center"/>
          </w:tcPr>
          <w:p w14:paraId="746CB510" w14:textId="028020D2" w:rsidR="00E01C53" w:rsidRDefault="00455C76">
            <w:pPr>
              <w:jc w:val="right"/>
              <w:rPr>
                <w:rFonts w:ascii="Arial" w:hAnsi="Arial" w:cs="Arial"/>
                <w:sz w:val="18"/>
                <w:szCs w:val="18"/>
                <w:lang w:val="en-AU" w:eastAsia="en-US"/>
              </w:rPr>
            </w:pPr>
            <w:r>
              <w:rPr>
                <w:rFonts w:ascii="Arial" w:hAnsi="Arial" w:cs="Arial"/>
                <w:sz w:val="18"/>
                <w:szCs w:val="18"/>
                <w:lang w:val="en-AU" w:eastAsia="en-US"/>
              </w:rPr>
              <w:t>10</w:t>
            </w:r>
          </w:p>
        </w:tc>
      </w:tr>
      <w:tr w:rsidR="00C54BC2" w14:paraId="13552720"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FFFFFF"/>
            <w:vAlign w:val="center"/>
            <w:hideMark/>
          </w:tcPr>
          <w:p w14:paraId="7A18ABFF" w14:textId="77777777" w:rsidR="00C54BC2" w:rsidRDefault="00C54BC2">
            <w:pPr>
              <w:rPr>
                <w:rFonts w:ascii="Arial" w:hAnsi="Arial" w:cs="Arial"/>
                <w:b/>
                <w:bCs/>
                <w:i/>
                <w:iCs/>
                <w:sz w:val="18"/>
                <w:szCs w:val="18"/>
                <w:lang w:val="en-AU" w:eastAsia="en-US"/>
              </w:rPr>
            </w:pPr>
            <w:r>
              <w:rPr>
                <w:rFonts w:ascii="Arial" w:hAnsi="Arial" w:cs="Arial"/>
                <w:b/>
                <w:bCs/>
                <w:i/>
                <w:iCs/>
                <w:sz w:val="18"/>
                <w:szCs w:val="18"/>
                <w:lang w:val="en-AU" w:eastAsia="en-US"/>
              </w:rPr>
              <w:t> </w:t>
            </w:r>
          </w:p>
        </w:tc>
        <w:tc>
          <w:tcPr>
            <w:tcW w:w="1620" w:type="dxa"/>
            <w:tcBorders>
              <w:top w:val="nil"/>
              <w:left w:val="nil"/>
              <w:bottom w:val="single" w:sz="4" w:space="0" w:color="auto"/>
              <w:right w:val="single" w:sz="4" w:space="0" w:color="auto"/>
            </w:tcBorders>
            <w:shd w:val="clear" w:color="auto" w:fill="FFFFFF"/>
            <w:noWrap/>
            <w:vAlign w:val="center"/>
            <w:hideMark/>
          </w:tcPr>
          <w:p w14:paraId="1F8B5FBB" w14:textId="77777777" w:rsidR="00C54BC2" w:rsidRDefault="00C54BC2">
            <w:pPr>
              <w:rPr>
                <w:rFonts w:ascii="Arial" w:hAnsi="Arial" w:cs="Arial"/>
                <w:b/>
                <w:bCs/>
                <w:i/>
                <w:iCs/>
                <w:sz w:val="18"/>
                <w:szCs w:val="18"/>
                <w:lang w:val="en-AU" w:eastAsia="en-US"/>
              </w:rPr>
            </w:pPr>
          </w:p>
        </w:tc>
        <w:tc>
          <w:tcPr>
            <w:tcW w:w="1479" w:type="dxa"/>
            <w:tcBorders>
              <w:top w:val="nil"/>
              <w:left w:val="nil"/>
              <w:bottom w:val="single" w:sz="4" w:space="0" w:color="auto"/>
              <w:right w:val="single" w:sz="4" w:space="0" w:color="auto"/>
            </w:tcBorders>
            <w:shd w:val="clear" w:color="auto" w:fill="FFFFFF"/>
            <w:noWrap/>
            <w:vAlign w:val="center"/>
            <w:hideMark/>
          </w:tcPr>
          <w:p w14:paraId="40E459C8" w14:textId="77777777" w:rsidR="00C54BC2" w:rsidRDefault="00C54BC2">
            <w:pPr>
              <w:rPr>
                <w:rFonts w:cs="Arial"/>
                <w:sz w:val="20"/>
                <w:szCs w:val="20"/>
                <w:lang w:eastAsia="en-US"/>
              </w:rPr>
            </w:pPr>
          </w:p>
        </w:tc>
      </w:tr>
      <w:tr w:rsidR="00C54BC2" w14:paraId="21F9718A" w14:textId="77777777" w:rsidTr="00C54BC2">
        <w:trPr>
          <w:trHeight w:val="288"/>
        </w:trPr>
        <w:tc>
          <w:tcPr>
            <w:tcW w:w="5395" w:type="dxa"/>
            <w:tcBorders>
              <w:top w:val="nil"/>
              <w:left w:val="single" w:sz="4" w:space="0" w:color="auto"/>
              <w:bottom w:val="single" w:sz="4" w:space="0" w:color="auto"/>
              <w:right w:val="single" w:sz="4" w:space="0" w:color="auto"/>
            </w:tcBorders>
            <w:shd w:val="clear" w:color="auto" w:fill="00338D"/>
            <w:vAlign w:val="center"/>
            <w:hideMark/>
          </w:tcPr>
          <w:p w14:paraId="44CAA575" w14:textId="545A6693" w:rsidR="00C54BC2" w:rsidRDefault="00C54BC2">
            <w:pPr>
              <w:rPr>
                <w:rFonts w:ascii="Arial" w:hAnsi="Arial" w:cs="Arial"/>
                <w:b/>
                <w:bCs/>
                <w:color w:val="FFFFFF"/>
                <w:sz w:val="18"/>
                <w:szCs w:val="18"/>
                <w:lang w:val="en-AU" w:eastAsia="en-US"/>
              </w:rPr>
            </w:pPr>
            <w:r>
              <w:rPr>
                <w:rFonts w:ascii="Arial" w:hAnsi="Arial" w:cs="Arial"/>
                <w:b/>
                <w:bCs/>
                <w:color w:val="FFFFFF"/>
                <w:sz w:val="18"/>
                <w:szCs w:val="18"/>
                <w:lang w:val="en-AU" w:eastAsia="en-US"/>
              </w:rPr>
              <w:t xml:space="preserve">Number of local companies identified from </w:t>
            </w:r>
            <w:r w:rsidR="00A435D7">
              <w:rPr>
                <w:rFonts w:ascii="Arial" w:hAnsi="Arial" w:cs="Arial"/>
                <w:b/>
                <w:bCs/>
                <w:color w:val="FFFFFF"/>
                <w:sz w:val="18"/>
                <w:szCs w:val="18"/>
                <w:lang w:val="en-AU" w:eastAsia="en-US"/>
              </w:rPr>
              <w:t>TP Cat</w:t>
            </w:r>
            <w:r>
              <w:rPr>
                <w:rFonts w:ascii="Arial" w:hAnsi="Arial" w:cs="Arial"/>
                <w:b/>
                <w:bCs/>
                <w:color w:val="FFFFFF"/>
                <w:sz w:val="18"/>
                <w:szCs w:val="18"/>
                <w:lang w:val="en-AU" w:eastAsia="en-US"/>
              </w:rPr>
              <w:t xml:space="preserve"> database</w:t>
            </w:r>
          </w:p>
        </w:tc>
        <w:tc>
          <w:tcPr>
            <w:tcW w:w="1620" w:type="dxa"/>
            <w:tcBorders>
              <w:top w:val="nil"/>
              <w:left w:val="nil"/>
              <w:bottom w:val="single" w:sz="4" w:space="0" w:color="auto"/>
              <w:right w:val="single" w:sz="4" w:space="0" w:color="auto"/>
            </w:tcBorders>
            <w:shd w:val="clear" w:color="auto" w:fill="00338D"/>
            <w:noWrap/>
            <w:vAlign w:val="center"/>
            <w:hideMark/>
          </w:tcPr>
          <w:p w14:paraId="2D3A4123" w14:textId="77777777" w:rsidR="00C54BC2" w:rsidRDefault="00C54BC2">
            <w:pPr>
              <w:rPr>
                <w:rFonts w:ascii="Arial" w:hAnsi="Arial" w:cs="Arial"/>
                <w:b/>
                <w:bCs/>
                <w:color w:val="FFFFFF"/>
                <w:sz w:val="18"/>
                <w:szCs w:val="18"/>
                <w:lang w:val="en-AU" w:eastAsia="en-US"/>
              </w:rPr>
            </w:pPr>
          </w:p>
        </w:tc>
        <w:tc>
          <w:tcPr>
            <w:tcW w:w="1479" w:type="dxa"/>
            <w:tcBorders>
              <w:top w:val="nil"/>
              <w:left w:val="nil"/>
              <w:bottom w:val="single" w:sz="4" w:space="0" w:color="auto"/>
              <w:right w:val="single" w:sz="4" w:space="0" w:color="auto"/>
            </w:tcBorders>
            <w:shd w:val="clear" w:color="auto" w:fill="00338D"/>
            <w:noWrap/>
            <w:vAlign w:val="center"/>
            <w:hideMark/>
          </w:tcPr>
          <w:p w14:paraId="2EE1A811" w14:textId="25AF10BB" w:rsidR="00C54BC2" w:rsidRDefault="00DB5348">
            <w:pPr>
              <w:jc w:val="right"/>
              <w:rPr>
                <w:rFonts w:ascii="Arial" w:hAnsi="Arial" w:cs="Arial"/>
                <w:b/>
                <w:bCs/>
                <w:color w:val="FFFFFF"/>
                <w:sz w:val="18"/>
                <w:szCs w:val="18"/>
                <w:lang w:val="en-AU" w:eastAsia="en-US"/>
              </w:rPr>
            </w:pPr>
            <w:r>
              <w:rPr>
                <w:rFonts w:ascii="Arial" w:hAnsi="Arial" w:cs="Arial"/>
                <w:b/>
                <w:bCs/>
                <w:color w:val="FFFFFF"/>
                <w:sz w:val="18"/>
                <w:szCs w:val="18"/>
                <w:lang w:val="en-AU" w:eastAsia="en-US"/>
              </w:rPr>
              <w:t>1</w:t>
            </w:r>
            <w:r w:rsidR="00455C76">
              <w:rPr>
                <w:rFonts w:ascii="Arial" w:hAnsi="Arial" w:cs="Arial"/>
                <w:b/>
                <w:bCs/>
                <w:color w:val="FFFFFF"/>
                <w:sz w:val="18"/>
                <w:szCs w:val="18"/>
                <w:lang w:val="en-AU" w:eastAsia="en-US"/>
              </w:rPr>
              <w:t>0</w:t>
            </w:r>
          </w:p>
        </w:tc>
      </w:tr>
    </w:tbl>
    <w:p w14:paraId="53963571" w14:textId="09842F8D" w:rsidR="003E1101" w:rsidRDefault="005047B2" w:rsidP="00006B17">
      <w:pPr>
        <w:pStyle w:val="BodyText"/>
        <w:jc w:val="both"/>
      </w:pPr>
      <w:r w:rsidRPr="00A127A2">
        <w:t xml:space="preserve">As a result of the above steps, </w:t>
      </w:r>
      <w:r w:rsidR="00455C76" w:rsidRPr="00A127A2">
        <w:t xml:space="preserve">ten </w:t>
      </w:r>
      <w:r w:rsidR="008D6640" w:rsidRPr="00A127A2">
        <w:t>(</w:t>
      </w:r>
      <w:r w:rsidR="00455C76" w:rsidRPr="00A127A2">
        <w:t>10</w:t>
      </w:r>
      <w:r w:rsidR="008D6640" w:rsidRPr="00A127A2">
        <w:t>)</w:t>
      </w:r>
      <w:r w:rsidRPr="00A127A2">
        <w:t xml:space="preserve"> Vietnamese </w:t>
      </w:r>
      <w:r w:rsidR="00347622" w:rsidRPr="005C4863">
        <w:t>compan</w:t>
      </w:r>
      <w:r w:rsidR="006D1408">
        <w:t>y</w:t>
      </w:r>
      <w:r w:rsidR="00347622" w:rsidRPr="005C4863">
        <w:t xml:space="preserve"> w</w:t>
      </w:r>
      <w:r w:rsidR="006D1408">
        <w:t>as</w:t>
      </w:r>
      <w:r w:rsidR="00347622" w:rsidRPr="005C4863">
        <w:t xml:space="preserve"> selected </w:t>
      </w:r>
      <w:r w:rsidR="0061319D" w:rsidRPr="005C4863">
        <w:t xml:space="preserve">as </w:t>
      </w:r>
      <w:r w:rsidR="0061319D" w:rsidRPr="00A127A2">
        <w:t>comparable</w:t>
      </w:r>
      <w:r w:rsidRPr="00A127A2">
        <w:t xml:space="preserve"> companies</w:t>
      </w:r>
      <w:r w:rsidR="003209FC" w:rsidRPr="00A127A2">
        <w:t>.</w:t>
      </w:r>
      <w:bookmarkStart w:id="1128" w:name="_Toc231180398"/>
      <w:bookmarkStart w:id="1129" w:name="_Toc253578583"/>
      <w:bookmarkStart w:id="1130" w:name="_Toc256673715"/>
      <w:bookmarkStart w:id="1131" w:name="_Toc293924344"/>
      <w:bookmarkStart w:id="1132" w:name="_Toc363553639"/>
      <w:bookmarkStart w:id="1133" w:name="_Toc379897914"/>
      <w:bookmarkStart w:id="1134" w:name="_Toc391643539"/>
      <w:bookmarkStart w:id="1135" w:name="_Toc431389354"/>
      <w:bookmarkStart w:id="1136" w:name="_Toc451015992"/>
      <w:bookmarkStart w:id="1137" w:name="_Toc447229101"/>
      <w:bookmarkStart w:id="1138" w:name="_Toc458670425"/>
      <w:bookmarkStart w:id="1139" w:name="_Toc508216454"/>
      <w:bookmarkStart w:id="1140" w:name="_Toc442109521"/>
      <w:bookmarkStart w:id="1141" w:name="_Toc514923641"/>
      <w:bookmarkStart w:id="1142" w:name="_Toc516668458"/>
      <w:bookmarkStart w:id="1143" w:name="_Toc526104651"/>
      <w:bookmarkEnd w:id="1114"/>
      <w:bookmarkEnd w:id="1115"/>
      <w:bookmarkEnd w:id="1116"/>
      <w:bookmarkEnd w:id="1117"/>
      <w:bookmarkEnd w:id="1118"/>
    </w:p>
    <w:p w14:paraId="5ED5CAD8" w14:textId="5C2E1A0C" w:rsidR="004356D2" w:rsidRPr="004356D2" w:rsidRDefault="00923508" w:rsidP="004356D2">
      <w:pPr>
        <w:pStyle w:val="AppendixHeading2"/>
        <w:ind w:hanging="965"/>
        <w:outlineLvl w:val="1"/>
      </w:pPr>
      <w:bookmarkStart w:id="1144" w:name="_Toc100147944"/>
      <w:bookmarkStart w:id="1145" w:name="_Toc100150493"/>
      <w:bookmarkStart w:id="1146" w:name="_Toc100156171"/>
      <w:bookmarkStart w:id="1147" w:name="_Toc100161971"/>
      <w:bookmarkStart w:id="1148" w:name="_Toc100912447"/>
      <w:bookmarkStart w:id="1149" w:name="_Toc100915091"/>
      <w:bookmarkStart w:id="1150" w:name="_Toc90906506"/>
      <w:bookmarkStart w:id="1151" w:name="_Toc220570381"/>
      <w:bookmarkEnd w:id="1144"/>
      <w:bookmarkEnd w:id="1145"/>
      <w:bookmarkEnd w:id="1146"/>
      <w:bookmarkEnd w:id="1147"/>
      <w:bookmarkEnd w:id="1148"/>
      <w:bookmarkEnd w:id="1149"/>
      <w:r>
        <w:t>S</w:t>
      </w:r>
      <w:r w:rsidRPr="002F6FE0">
        <w:t>elected independent comparable</w:t>
      </w:r>
      <w:bookmarkEnd w:id="1128"/>
      <w:bookmarkEnd w:id="1129"/>
      <w:bookmarkEnd w:id="1130"/>
      <w:bookmarkEnd w:id="1131"/>
      <w:bookmarkEnd w:id="1132"/>
      <w:bookmarkEnd w:id="1133"/>
      <w:bookmarkEnd w:id="1134"/>
      <w:r w:rsidRPr="002F6FE0">
        <w:t xml:space="preserve"> companies</w:t>
      </w:r>
      <w:bookmarkEnd w:id="1135"/>
      <w:bookmarkEnd w:id="1136"/>
      <w:bookmarkEnd w:id="1137"/>
      <w:bookmarkEnd w:id="1138"/>
      <w:bookmarkEnd w:id="1139"/>
      <w:bookmarkEnd w:id="1140"/>
      <w:bookmarkEnd w:id="1141"/>
      <w:bookmarkEnd w:id="1142"/>
      <w:bookmarkEnd w:id="1143"/>
      <w:bookmarkEnd w:id="1150"/>
      <w:bookmarkEnd w:id="1151"/>
    </w:p>
    <w:p w14:paraId="17A48BE0" w14:textId="77777777" w:rsidR="00923508" w:rsidRDefault="00923508" w:rsidP="000B1239">
      <w:pPr>
        <w:pStyle w:val="AppendixHeading3"/>
        <w:ind w:hanging="965"/>
        <w:outlineLvl w:val="1"/>
      </w:pPr>
      <w:bookmarkStart w:id="1152" w:name="_Toc431389355"/>
      <w:bookmarkStart w:id="1153" w:name="_Toc451015993"/>
      <w:bookmarkStart w:id="1154" w:name="_Toc447229102"/>
      <w:bookmarkStart w:id="1155" w:name="_Toc458670426"/>
      <w:bookmarkStart w:id="1156" w:name="_Toc508216455"/>
      <w:bookmarkStart w:id="1157" w:name="_Toc514923642"/>
      <w:bookmarkStart w:id="1158" w:name="_Toc442109522"/>
      <w:r w:rsidRPr="00FB667F">
        <w:t>List of selected independent comparable companies</w:t>
      </w:r>
      <w:bookmarkEnd w:id="1152"/>
      <w:bookmarkEnd w:id="1153"/>
      <w:bookmarkEnd w:id="1154"/>
      <w:bookmarkEnd w:id="1155"/>
      <w:bookmarkEnd w:id="1156"/>
      <w:bookmarkEnd w:id="1157"/>
      <w:r w:rsidRPr="00FB667F" w:rsidDel="00532DDE">
        <w:t xml:space="preserve"> </w:t>
      </w:r>
      <w:bookmarkEnd w:id="1158"/>
    </w:p>
    <w:p w14:paraId="7150DDED" w14:textId="78D26A90" w:rsidR="00142B85" w:rsidRPr="00142B85" w:rsidRDefault="00003827" w:rsidP="00142B85">
      <w:pPr>
        <w:pStyle w:val="BodyText"/>
      </w:pPr>
      <w:r w:rsidRPr="00FB667F">
        <w:rPr>
          <w:rFonts w:cs="Arial"/>
        </w:rPr>
        <w:t>The selected independent comparable companies are depicted in the table below:</w:t>
      </w:r>
    </w:p>
    <w:p w14:paraId="1A5A030F" w14:textId="786D170E" w:rsidR="00923508" w:rsidRDefault="00333441" w:rsidP="00333441">
      <w:pPr>
        <w:pStyle w:val="Caption"/>
      </w:pPr>
      <w:r w:rsidRPr="00DF2E07">
        <w:t>Table D-</w:t>
      </w:r>
      <w:r w:rsidRPr="00DF2E07">
        <w:fldChar w:fldCharType="begin"/>
      </w:r>
      <w:r w:rsidRPr="00DF2E07">
        <w:instrText xml:space="preserve"> SEQ Table_D- \* ARABIC </w:instrText>
      </w:r>
      <w:r w:rsidRPr="00DF2E07">
        <w:fldChar w:fldCharType="separate"/>
      </w:r>
      <w:r w:rsidR="00742399">
        <w:rPr>
          <w:noProof/>
        </w:rPr>
        <w:t>6</w:t>
      </w:r>
      <w:r w:rsidRPr="00DF2E07">
        <w:fldChar w:fldCharType="end"/>
      </w:r>
      <w:r w:rsidRPr="00DF2E07">
        <w:t>: List of selected independent comparable companies</w:t>
      </w:r>
    </w:p>
    <w:tbl>
      <w:tblPr>
        <w:tblW w:w="0" w:type="auto"/>
        <w:tblLayout w:type="fixed"/>
        <w:tblLook w:val="04A0" w:firstRow="1" w:lastRow="0" w:firstColumn="1" w:lastColumn="0" w:noHBand="0" w:noVBand="1"/>
      </w:tblPr>
      <w:tblGrid>
        <w:gridCol w:w="535"/>
        <w:gridCol w:w="5032"/>
        <w:gridCol w:w="1632"/>
        <w:gridCol w:w="1295"/>
      </w:tblGrid>
      <w:tr w:rsidR="00487AF7" w:rsidRPr="004D4C34" w14:paraId="3F2CF886" w14:textId="77777777">
        <w:trPr>
          <w:trHeight w:val="377"/>
          <w:tblHeader/>
        </w:trPr>
        <w:tc>
          <w:tcPr>
            <w:tcW w:w="535" w:type="dxa"/>
            <w:tcBorders>
              <w:top w:val="single" w:sz="4" w:space="0" w:color="auto"/>
              <w:left w:val="single" w:sz="4" w:space="0" w:color="auto"/>
              <w:bottom w:val="single" w:sz="4" w:space="0" w:color="auto"/>
              <w:right w:val="single" w:sz="4" w:space="0" w:color="auto"/>
            </w:tcBorders>
            <w:shd w:val="clear" w:color="000000" w:fill="00338D"/>
            <w:vAlign w:val="center"/>
            <w:hideMark/>
          </w:tcPr>
          <w:p w14:paraId="44910B20"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No</w:t>
            </w:r>
          </w:p>
        </w:tc>
        <w:tc>
          <w:tcPr>
            <w:tcW w:w="5032" w:type="dxa"/>
            <w:tcBorders>
              <w:top w:val="single" w:sz="4" w:space="0" w:color="auto"/>
              <w:left w:val="nil"/>
              <w:bottom w:val="single" w:sz="4" w:space="0" w:color="auto"/>
              <w:right w:val="single" w:sz="4" w:space="0" w:color="auto"/>
            </w:tcBorders>
            <w:shd w:val="clear" w:color="000000" w:fill="00338D"/>
            <w:vAlign w:val="center"/>
            <w:hideMark/>
          </w:tcPr>
          <w:p w14:paraId="0B64A9DD"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Company</w:t>
            </w:r>
          </w:p>
        </w:tc>
        <w:tc>
          <w:tcPr>
            <w:tcW w:w="1632" w:type="dxa"/>
            <w:tcBorders>
              <w:top w:val="single" w:sz="4" w:space="0" w:color="auto"/>
              <w:left w:val="nil"/>
              <w:bottom w:val="single" w:sz="4" w:space="0" w:color="auto"/>
              <w:right w:val="single" w:sz="4" w:space="0" w:color="auto"/>
            </w:tcBorders>
            <w:shd w:val="clear" w:color="000000" w:fill="00338D"/>
            <w:vAlign w:val="center"/>
            <w:hideMark/>
          </w:tcPr>
          <w:p w14:paraId="2FD53198"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Country</w:t>
            </w:r>
          </w:p>
        </w:tc>
        <w:tc>
          <w:tcPr>
            <w:tcW w:w="1295" w:type="dxa"/>
            <w:tcBorders>
              <w:top w:val="single" w:sz="4" w:space="0" w:color="auto"/>
              <w:left w:val="nil"/>
              <w:bottom w:val="single" w:sz="4" w:space="0" w:color="auto"/>
              <w:right w:val="single" w:sz="4" w:space="0" w:color="auto"/>
            </w:tcBorders>
            <w:shd w:val="clear" w:color="000000" w:fill="00338D"/>
            <w:vAlign w:val="center"/>
            <w:hideMark/>
          </w:tcPr>
          <w:p w14:paraId="20DC5170" w14:textId="77777777" w:rsidR="00487AF7" w:rsidRPr="00141509" w:rsidRDefault="00487AF7">
            <w:pPr>
              <w:jc w:val="center"/>
              <w:rPr>
                <w:rFonts w:asciiTheme="majorHAnsi" w:hAnsiTheme="majorHAnsi" w:cstheme="majorHAnsi"/>
                <w:b/>
                <w:bCs/>
                <w:color w:val="FFFFFF"/>
                <w:sz w:val="18"/>
                <w:szCs w:val="18"/>
                <w:lang w:eastAsia="en-US"/>
              </w:rPr>
            </w:pPr>
            <w:r w:rsidRPr="00141509">
              <w:rPr>
                <w:rFonts w:asciiTheme="majorHAnsi" w:hAnsiTheme="majorHAnsi" w:cstheme="majorHAnsi"/>
                <w:b/>
                <w:bCs/>
                <w:color w:val="FFFFFF"/>
                <w:sz w:val="18"/>
                <w:szCs w:val="18"/>
                <w:lang w:eastAsia="en-US"/>
              </w:rPr>
              <w:t>Ticker</w:t>
            </w:r>
          </w:p>
        </w:tc>
      </w:tr>
      <w:tr w:rsidR="003D349D" w:rsidRPr="004D4C34" w14:paraId="739A3CB4"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3B47076B" w14:textId="77777777" w:rsidR="003D349D" w:rsidRPr="00141509" w:rsidRDefault="003D349D" w:rsidP="003D349D">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1</w:t>
            </w:r>
          </w:p>
        </w:tc>
        <w:tc>
          <w:tcPr>
            <w:tcW w:w="5032" w:type="dxa"/>
            <w:tcBorders>
              <w:top w:val="nil"/>
              <w:left w:val="nil"/>
              <w:bottom w:val="single" w:sz="4" w:space="0" w:color="auto"/>
              <w:right w:val="single" w:sz="4" w:space="0" w:color="auto"/>
            </w:tcBorders>
            <w:noWrap/>
            <w:vAlign w:val="center"/>
            <w:hideMark/>
          </w:tcPr>
          <w:p w14:paraId="2EF46C70" w14:textId="2F20F051" w:rsidR="003D349D" w:rsidRPr="003D349D" w:rsidRDefault="003D349D" w:rsidP="003D349D">
            <w:pPr>
              <w:rPr>
                <w:rFonts w:asciiTheme="majorHAnsi" w:hAnsiTheme="majorHAnsi" w:cstheme="majorHAnsi"/>
                <w:sz w:val="18"/>
                <w:szCs w:val="18"/>
                <w:lang w:eastAsia="en-US"/>
              </w:rPr>
            </w:pPr>
            <w:r w:rsidRPr="00A127A2">
              <w:rPr>
                <w:rFonts w:ascii="Arial" w:hAnsi="Arial" w:cs="Arial"/>
                <w:sz w:val="18"/>
                <w:szCs w:val="18"/>
              </w:rPr>
              <w:t>AN PHAT INVEST JOINT STOCK COMPANY</w:t>
            </w:r>
          </w:p>
        </w:tc>
        <w:tc>
          <w:tcPr>
            <w:tcW w:w="1632" w:type="dxa"/>
            <w:tcBorders>
              <w:top w:val="nil"/>
              <w:left w:val="nil"/>
              <w:bottom w:val="single" w:sz="4" w:space="0" w:color="auto"/>
              <w:right w:val="single" w:sz="4" w:space="0" w:color="auto"/>
            </w:tcBorders>
            <w:noWrap/>
            <w:vAlign w:val="center"/>
            <w:hideMark/>
          </w:tcPr>
          <w:p w14:paraId="71F0D2FC" w14:textId="1DB020D4" w:rsidR="003D349D" w:rsidRPr="00141509" w:rsidRDefault="003D349D" w:rsidP="003D349D">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3EDB06A2" w14:textId="08E830D9" w:rsidR="003D349D" w:rsidRPr="00141509" w:rsidRDefault="00875C1D" w:rsidP="003D349D">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374F1B9F"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7F17CD02"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2</w:t>
            </w:r>
          </w:p>
        </w:tc>
        <w:tc>
          <w:tcPr>
            <w:tcW w:w="5032" w:type="dxa"/>
            <w:tcBorders>
              <w:top w:val="nil"/>
              <w:left w:val="nil"/>
              <w:bottom w:val="single" w:sz="4" w:space="0" w:color="auto"/>
              <w:right w:val="single" w:sz="4" w:space="0" w:color="auto"/>
            </w:tcBorders>
            <w:noWrap/>
            <w:vAlign w:val="center"/>
            <w:hideMark/>
          </w:tcPr>
          <w:p w14:paraId="4F20BD3D" w14:textId="4EA6A16A"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VU DANG INVESTMENT &amp; TRADING JOINT STOCK COMPANY</w:t>
            </w:r>
          </w:p>
        </w:tc>
        <w:tc>
          <w:tcPr>
            <w:tcW w:w="1632" w:type="dxa"/>
            <w:tcBorders>
              <w:top w:val="nil"/>
              <w:left w:val="nil"/>
              <w:bottom w:val="single" w:sz="4" w:space="0" w:color="auto"/>
              <w:right w:val="single" w:sz="4" w:space="0" w:color="auto"/>
            </w:tcBorders>
            <w:noWrap/>
            <w:vAlign w:val="center"/>
            <w:hideMark/>
          </w:tcPr>
          <w:p w14:paraId="36089C36" w14:textId="698B3C44"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035D8F4C" w14:textId="1D93F7F6" w:rsidR="00B3670A" w:rsidRPr="00141509" w:rsidRDefault="00B3670A" w:rsidP="00B3670A">
            <w:pPr>
              <w:jc w:val="center"/>
              <w:rPr>
                <w:rFonts w:asciiTheme="majorHAnsi" w:hAnsiTheme="majorHAnsi" w:cstheme="majorHAnsi"/>
                <w:sz w:val="18"/>
                <w:szCs w:val="18"/>
                <w:lang w:eastAsia="en-US"/>
              </w:rPr>
            </w:pPr>
            <w:r>
              <w:rPr>
                <w:rFonts w:ascii="Arial" w:hAnsi="Arial" w:cs="Arial"/>
                <w:sz w:val="16"/>
                <w:szCs w:val="16"/>
              </w:rPr>
              <w:t>SVD</w:t>
            </w:r>
          </w:p>
        </w:tc>
      </w:tr>
      <w:tr w:rsidR="00B3670A" w:rsidRPr="004D4C34" w14:paraId="29A4055F"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70E36166"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3</w:t>
            </w:r>
          </w:p>
        </w:tc>
        <w:tc>
          <w:tcPr>
            <w:tcW w:w="5032" w:type="dxa"/>
            <w:tcBorders>
              <w:top w:val="nil"/>
              <w:left w:val="nil"/>
              <w:bottom w:val="single" w:sz="4" w:space="0" w:color="auto"/>
              <w:right w:val="single" w:sz="4" w:space="0" w:color="auto"/>
            </w:tcBorders>
            <w:noWrap/>
            <w:vAlign w:val="center"/>
            <w:hideMark/>
          </w:tcPr>
          <w:p w14:paraId="5E1C8090" w14:textId="509C6A7D"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TNG INVESTMENT AND TRADING JOINT STOCK COMPANY</w:t>
            </w:r>
          </w:p>
        </w:tc>
        <w:tc>
          <w:tcPr>
            <w:tcW w:w="1632" w:type="dxa"/>
            <w:tcBorders>
              <w:top w:val="nil"/>
              <w:left w:val="nil"/>
              <w:bottom w:val="single" w:sz="4" w:space="0" w:color="auto"/>
              <w:right w:val="single" w:sz="4" w:space="0" w:color="auto"/>
            </w:tcBorders>
            <w:noWrap/>
            <w:vAlign w:val="center"/>
            <w:hideMark/>
          </w:tcPr>
          <w:p w14:paraId="067CED8E" w14:textId="1BAE1A40"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01B220E1" w14:textId="0131BEC1" w:rsidR="00B3670A" w:rsidRPr="00141509" w:rsidRDefault="00B3670A" w:rsidP="00B3670A">
            <w:pPr>
              <w:jc w:val="center"/>
              <w:rPr>
                <w:rFonts w:asciiTheme="majorHAnsi" w:hAnsiTheme="majorHAnsi" w:cstheme="majorHAnsi"/>
                <w:sz w:val="18"/>
                <w:szCs w:val="18"/>
                <w:lang w:eastAsia="en-US"/>
              </w:rPr>
            </w:pPr>
            <w:r>
              <w:rPr>
                <w:rFonts w:ascii="Arial" w:hAnsi="Arial" w:cs="Arial"/>
                <w:sz w:val="16"/>
                <w:szCs w:val="16"/>
              </w:rPr>
              <w:t>TNG</w:t>
            </w:r>
          </w:p>
        </w:tc>
      </w:tr>
      <w:tr w:rsidR="00B3670A" w:rsidRPr="004D4C34" w14:paraId="5E376657"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146ED8BF"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4</w:t>
            </w:r>
          </w:p>
        </w:tc>
        <w:tc>
          <w:tcPr>
            <w:tcW w:w="5032" w:type="dxa"/>
            <w:tcBorders>
              <w:top w:val="nil"/>
              <w:left w:val="nil"/>
              <w:bottom w:val="single" w:sz="4" w:space="0" w:color="auto"/>
              <w:right w:val="single" w:sz="4" w:space="0" w:color="auto"/>
            </w:tcBorders>
            <w:noWrap/>
            <w:vAlign w:val="center"/>
            <w:hideMark/>
          </w:tcPr>
          <w:p w14:paraId="7B7DC996" w14:textId="6C6F99BF"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THANH TRI GARMENT JOINT STOCK COMPANY</w:t>
            </w:r>
          </w:p>
        </w:tc>
        <w:tc>
          <w:tcPr>
            <w:tcW w:w="1632" w:type="dxa"/>
            <w:tcBorders>
              <w:top w:val="nil"/>
              <w:left w:val="nil"/>
              <w:bottom w:val="single" w:sz="4" w:space="0" w:color="auto"/>
              <w:right w:val="single" w:sz="4" w:space="0" w:color="auto"/>
            </w:tcBorders>
            <w:noWrap/>
            <w:vAlign w:val="center"/>
            <w:hideMark/>
          </w:tcPr>
          <w:p w14:paraId="23AB7428" w14:textId="106A37F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0393F555" w14:textId="55F1BC3F" w:rsidR="00B3670A" w:rsidRPr="00141509" w:rsidRDefault="00B3670A" w:rsidP="00B3670A">
            <w:pPr>
              <w:jc w:val="center"/>
              <w:rPr>
                <w:rFonts w:asciiTheme="majorHAnsi" w:hAnsiTheme="majorHAnsi" w:cstheme="majorHAnsi"/>
                <w:sz w:val="18"/>
                <w:szCs w:val="18"/>
                <w:lang w:eastAsia="en-US"/>
              </w:rPr>
            </w:pPr>
            <w:r>
              <w:rPr>
                <w:rFonts w:ascii="Arial" w:hAnsi="Arial" w:cs="Arial"/>
                <w:sz w:val="16"/>
                <w:szCs w:val="16"/>
              </w:rPr>
              <w:t>TTG</w:t>
            </w:r>
          </w:p>
        </w:tc>
      </w:tr>
      <w:tr w:rsidR="00B3670A" w:rsidRPr="004D4C34" w14:paraId="62104F01"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0E5DF4BF"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5</w:t>
            </w:r>
          </w:p>
        </w:tc>
        <w:tc>
          <w:tcPr>
            <w:tcW w:w="5032" w:type="dxa"/>
            <w:tcBorders>
              <w:top w:val="nil"/>
              <w:left w:val="nil"/>
              <w:bottom w:val="single" w:sz="4" w:space="0" w:color="auto"/>
              <w:right w:val="single" w:sz="4" w:space="0" w:color="auto"/>
            </w:tcBorders>
            <w:noWrap/>
            <w:vAlign w:val="center"/>
            <w:hideMark/>
          </w:tcPr>
          <w:p w14:paraId="4582EE65" w14:textId="35CF9B99"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DONY INTERNATIONAL CORPORATION</w:t>
            </w:r>
          </w:p>
        </w:tc>
        <w:tc>
          <w:tcPr>
            <w:tcW w:w="1632" w:type="dxa"/>
            <w:tcBorders>
              <w:top w:val="nil"/>
              <w:left w:val="nil"/>
              <w:bottom w:val="single" w:sz="4" w:space="0" w:color="auto"/>
              <w:right w:val="single" w:sz="4" w:space="0" w:color="auto"/>
            </w:tcBorders>
            <w:noWrap/>
            <w:vAlign w:val="center"/>
            <w:hideMark/>
          </w:tcPr>
          <w:p w14:paraId="4B007C92" w14:textId="789106D5"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CB7CBBF" w14:textId="6EC019CE"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0126E5A2"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26B3B381"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6</w:t>
            </w:r>
          </w:p>
        </w:tc>
        <w:tc>
          <w:tcPr>
            <w:tcW w:w="5032" w:type="dxa"/>
            <w:tcBorders>
              <w:top w:val="nil"/>
              <w:left w:val="nil"/>
              <w:bottom w:val="single" w:sz="4" w:space="0" w:color="auto"/>
              <w:right w:val="single" w:sz="4" w:space="0" w:color="auto"/>
            </w:tcBorders>
            <w:noWrap/>
            <w:vAlign w:val="center"/>
            <w:hideMark/>
          </w:tcPr>
          <w:p w14:paraId="56FA230B" w14:textId="5AAADA90"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GB GARMENT JOINT STOCK COMPANY</w:t>
            </w:r>
          </w:p>
        </w:tc>
        <w:tc>
          <w:tcPr>
            <w:tcW w:w="1632" w:type="dxa"/>
            <w:tcBorders>
              <w:top w:val="nil"/>
              <w:left w:val="nil"/>
              <w:bottom w:val="single" w:sz="4" w:space="0" w:color="auto"/>
              <w:right w:val="single" w:sz="4" w:space="0" w:color="auto"/>
            </w:tcBorders>
            <w:noWrap/>
            <w:vAlign w:val="center"/>
            <w:hideMark/>
          </w:tcPr>
          <w:p w14:paraId="551F4C43" w14:textId="678FA159"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2CBD9C6E" w14:textId="0C2DC7C6"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6C07101C"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4C4417C5"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7</w:t>
            </w:r>
          </w:p>
        </w:tc>
        <w:tc>
          <w:tcPr>
            <w:tcW w:w="5032" w:type="dxa"/>
            <w:tcBorders>
              <w:top w:val="nil"/>
              <w:left w:val="nil"/>
              <w:bottom w:val="single" w:sz="4" w:space="0" w:color="auto"/>
              <w:right w:val="single" w:sz="4" w:space="0" w:color="auto"/>
            </w:tcBorders>
            <w:noWrap/>
            <w:vAlign w:val="center"/>
            <w:hideMark/>
          </w:tcPr>
          <w:p w14:paraId="6B50C8F1" w14:textId="5355B4BF"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LONGAN EXPORT GARMENT JOINT STOCK COMPANY</w:t>
            </w:r>
          </w:p>
        </w:tc>
        <w:tc>
          <w:tcPr>
            <w:tcW w:w="1632" w:type="dxa"/>
            <w:tcBorders>
              <w:top w:val="nil"/>
              <w:left w:val="nil"/>
              <w:bottom w:val="single" w:sz="4" w:space="0" w:color="auto"/>
              <w:right w:val="single" w:sz="4" w:space="0" w:color="auto"/>
            </w:tcBorders>
            <w:noWrap/>
            <w:vAlign w:val="center"/>
            <w:hideMark/>
          </w:tcPr>
          <w:p w14:paraId="1539ABD5" w14:textId="1A03D79C"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6081BB9B" w14:textId="20733572"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406B0DF1"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6601E41A"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lastRenderedPageBreak/>
              <w:t>8</w:t>
            </w:r>
          </w:p>
        </w:tc>
        <w:tc>
          <w:tcPr>
            <w:tcW w:w="5032" w:type="dxa"/>
            <w:tcBorders>
              <w:top w:val="nil"/>
              <w:left w:val="nil"/>
              <w:bottom w:val="single" w:sz="4" w:space="0" w:color="auto"/>
              <w:right w:val="single" w:sz="4" w:space="0" w:color="auto"/>
            </w:tcBorders>
            <w:noWrap/>
            <w:vAlign w:val="center"/>
            <w:hideMark/>
          </w:tcPr>
          <w:p w14:paraId="7198A2DE" w14:textId="7ED60B9C"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NAM CHAU GARMENT JOINT STOCK COMPANY</w:t>
            </w:r>
          </w:p>
        </w:tc>
        <w:tc>
          <w:tcPr>
            <w:tcW w:w="1632" w:type="dxa"/>
            <w:tcBorders>
              <w:top w:val="nil"/>
              <w:left w:val="nil"/>
              <w:bottom w:val="single" w:sz="4" w:space="0" w:color="auto"/>
              <w:right w:val="single" w:sz="4" w:space="0" w:color="auto"/>
            </w:tcBorders>
            <w:noWrap/>
            <w:vAlign w:val="center"/>
            <w:hideMark/>
          </w:tcPr>
          <w:p w14:paraId="07AD0E4C" w14:textId="74885E86"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150A1F9A" w14:textId="2E9F2873"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684A33BD"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6602BCD3"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9</w:t>
            </w:r>
          </w:p>
        </w:tc>
        <w:tc>
          <w:tcPr>
            <w:tcW w:w="5032" w:type="dxa"/>
            <w:tcBorders>
              <w:top w:val="nil"/>
              <w:left w:val="nil"/>
              <w:bottom w:val="single" w:sz="4" w:space="0" w:color="auto"/>
              <w:right w:val="single" w:sz="4" w:space="0" w:color="auto"/>
            </w:tcBorders>
            <w:noWrap/>
            <w:vAlign w:val="center"/>
            <w:hideMark/>
          </w:tcPr>
          <w:p w14:paraId="1212E889" w14:textId="2ADFA1AA"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QTNP APPARELS JOINT STOCK COMPANY</w:t>
            </w:r>
          </w:p>
        </w:tc>
        <w:tc>
          <w:tcPr>
            <w:tcW w:w="1632" w:type="dxa"/>
            <w:tcBorders>
              <w:top w:val="nil"/>
              <w:left w:val="nil"/>
              <w:bottom w:val="single" w:sz="4" w:space="0" w:color="auto"/>
              <w:right w:val="single" w:sz="4" w:space="0" w:color="auto"/>
            </w:tcBorders>
            <w:noWrap/>
            <w:vAlign w:val="center"/>
            <w:hideMark/>
          </w:tcPr>
          <w:p w14:paraId="7A6F893C" w14:textId="6049C116"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23F0CF37" w14:textId="08814A07"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r w:rsidR="00B3670A" w:rsidRPr="004D4C34" w14:paraId="0E3B6AAF" w14:textId="77777777">
        <w:trPr>
          <w:trHeight w:val="285"/>
        </w:trPr>
        <w:tc>
          <w:tcPr>
            <w:tcW w:w="535" w:type="dxa"/>
            <w:tcBorders>
              <w:top w:val="nil"/>
              <w:left w:val="single" w:sz="4" w:space="0" w:color="auto"/>
              <w:bottom w:val="single" w:sz="4" w:space="0" w:color="auto"/>
              <w:right w:val="single" w:sz="4" w:space="0" w:color="auto"/>
            </w:tcBorders>
            <w:noWrap/>
            <w:vAlign w:val="center"/>
            <w:hideMark/>
          </w:tcPr>
          <w:p w14:paraId="01AFD3CC" w14:textId="77777777"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10</w:t>
            </w:r>
          </w:p>
        </w:tc>
        <w:tc>
          <w:tcPr>
            <w:tcW w:w="5032" w:type="dxa"/>
            <w:tcBorders>
              <w:top w:val="nil"/>
              <w:left w:val="nil"/>
              <w:bottom w:val="single" w:sz="4" w:space="0" w:color="auto"/>
              <w:right w:val="single" w:sz="4" w:space="0" w:color="auto"/>
            </w:tcBorders>
            <w:noWrap/>
            <w:vAlign w:val="center"/>
            <w:hideMark/>
          </w:tcPr>
          <w:p w14:paraId="515CEF6F" w14:textId="6301AAA2" w:rsidR="00B3670A" w:rsidRPr="003D349D" w:rsidRDefault="00B3670A" w:rsidP="00B3670A">
            <w:pPr>
              <w:rPr>
                <w:rFonts w:asciiTheme="majorHAnsi" w:hAnsiTheme="majorHAnsi" w:cstheme="majorHAnsi"/>
                <w:sz w:val="18"/>
                <w:szCs w:val="18"/>
                <w:lang w:eastAsia="en-US"/>
              </w:rPr>
            </w:pPr>
            <w:r w:rsidRPr="00A127A2">
              <w:rPr>
                <w:rFonts w:ascii="Arial" w:hAnsi="Arial" w:cs="Arial"/>
                <w:sz w:val="18"/>
                <w:szCs w:val="18"/>
              </w:rPr>
              <w:t>IMPULSE FASHION THIEN AN PHUC TEXTILE GARMENT INVESTMENT JOINT STOCK COMPANY</w:t>
            </w:r>
          </w:p>
        </w:tc>
        <w:tc>
          <w:tcPr>
            <w:tcW w:w="1632" w:type="dxa"/>
            <w:tcBorders>
              <w:top w:val="nil"/>
              <w:left w:val="nil"/>
              <w:bottom w:val="single" w:sz="4" w:space="0" w:color="auto"/>
              <w:right w:val="single" w:sz="4" w:space="0" w:color="auto"/>
            </w:tcBorders>
            <w:noWrap/>
            <w:vAlign w:val="center"/>
            <w:hideMark/>
          </w:tcPr>
          <w:p w14:paraId="755A4340" w14:textId="51FBFC9D" w:rsidR="00B3670A" w:rsidRPr="00141509" w:rsidRDefault="00B3670A" w:rsidP="00B3670A">
            <w:pPr>
              <w:jc w:val="center"/>
              <w:rPr>
                <w:rFonts w:asciiTheme="majorHAnsi" w:hAnsiTheme="majorHAnsi" w:cstheme="majorHAnsi"/>
                <w:sz w:val="18"/>
                <w:szCs w:val="18"/>
                <w:lang w:eastAsia="en-US"/>
              </w:rPr>
            </w:pPr>
            <w:r w:rsidRPr="00141509">
              <w:rPr>
                <w:rFonts w:asciiTheme="majorHAnsi" w:hAnsiTheme="majorHAnsi" w:cstheme="majorHAnsi"/>
                <w:sz w:val="18"/>
                <w:szCs w:val="18"/>
                <w:lang w:eastAsia="en-US"/>
              </w:rPr>
              <w:t>Vietnam</w:t>
            </w:r>
          </w:p>
        </w:tc>
        <w:tc>
          <w:tcPr>
            <w:tcW w:w="1295" w:type="dxa"/>
            <w:tcBorders>
              <w:top w:val="nil"/>
              <w:left w:val="nil"/>
              <w:bottom w:val="single" w:sz="4" w:space="0" w:color="auto"/>
              <w:right w:val="single" w:sz="4" w:space="0" w:color="auto"/>
            </w:tcBorders>
            <w:noWrap/>
            <w:vAlign w:val="center"/>
            <w:hideMark/>
          </w:tcPr>
          <w:p w14:paraId="22D2DB7F" w14:textId="4B17053A" w:rsidR="00B3670A" w:rsidRPr="00141509" w:rsidRDefault="00B3670A" w:rsidP="00B3670A">
            <w:pPr>
              <w:jc w:val="center"/>
              <w:rPr>
                <w:rFonts w:asciiTheme="majorHAnsi" w:hAnsiTheme="majorHAnsi" w:cstheme="majorHAnsi"/>
                <w:sz w:val="18"/>
                <w:szCs w:val="18"/>
                <w:lang w:eastAsia="en-US"/>
              </w:rPr>
            </w:pPr>
            <w:r>
              <w:rPr>
                <w:rFonts w:asciiTheme="majorHAnsi" w:hAnsiTheme="majorHAnsi" w:cstheme="majorHAnsi"/>
                <w:sz w:val="18"/>
                <w:szCs w:val="18"/>
                <w:lang w:eastAsia="en-US"/>
              </w:rPr>
              <w:t>Unlisted</w:t>
            </w:r>
          </w:p>
        </w:tc>
      </w:tr>
    </w:tbl>
    <w:p w14:paraId="2764E4C1" w14:textId="2C68F7B9" w:rsidR="00DF2E07" w:rsidRPr="00DF2E07" w:rsidRDefault="008A1EB8" w:rsidP="00DF2E07">
      <w:pPr>
        <w:pStyle w:val="AppendixHeading3"/>
        <w:ind w:hanging="965"/>
        <w:jc w:val="both"/>
        <w:outlineLvl w:val="1"/>
      </w:pPr>
      <w:r w:rsidRPr="00DF2E07">
        <w:t>Business description of the selected independent comparable companies</w:t>
      </w:r>
      <w:r w:rsidRPr="00DF2E07">
        <w:rPr>
          <w:rStyle w:val="FootnoteReference"/>
        </w:rPr>
        <w:footnoteReference w:id="15"/>
      </w:r>
    </w:p>
    <w:p w14:paraId="32EC2C77" w14:textId="4BB783C6" w:rsidR="008A1EB8" w:rsidRDefault="00DF2E07" w:rsidP="00DF2E07">
      <w:pPr>
        <w:pStyle w:val="BodyText"/>
        <w:jc w:val="both"/>
        <w:rPr>
          <w:rFonts w:cs="Arial"/>
        </w:rPr>
      </w:pPr>
      <w:r w:rsidRPr="00DF2E07">
        <w:rPr>
          <w:rFonts w:cs="Arial"/>
        </w:rPr>
        <w:t>The following information on business description of the selected independent comparable companies was obtained from their websites and the databases.</w:t>
      </w:r>
      <w:r w:rsidR="008A1EB8" w:rsidRPr="00DF2E07" w:rsidDel="00C946E9">
        <w:rPr>
          <w:rFonts w:cs="Arial"/>
        </w:rPr>
        <w:t xml:space="preserve"> </w:t>
      </w:r>
    </w:p>
    <w:p w14:paraId="64C3D1C9" w14:textId="2B554DF3" w:rsidR="00481401" w:rsidRDefault="00050FAA" w:rsidP="00481401">
      <w:pPr>
        <w:pStyle w:val="Heading5"/>
        <w:jc w:val="both"/>
      </w:pPr>
      <w:r w:rsidRPr="00050FAA">
        <w:t>AN PHAT INVEST JOINT STOCK COMPANY</w:t>
      </w:r>
    </w:p>
    <w:p w14:paraId="4754070D" w14:textId="523A5737" w:rsidR="00481401" w:rsidRDefault="00050FAA" w:rsidP="00481401">
      <w:pPr>
        <w:pStyle w:val="BodyText"/>
        <w:jc w:val="both"/>
      </w:pPr>
      <w:r w:rsidRPr="00050FAA">
        <w:t>This company, with registered head office located in Binh Dinh, Vietnam, is engaged in the manufacture of apparel, accessories and other textile products. It also produces and sells trousers, work clothing and allied garments. Its products include polo and rugby shirts, sweaters, and shorts; licensed and logoed sportswear; casual and dress slacks; sweatshirts and T-shirts, which include turtlenecks, boxers, anoraks, and sweaters; and outerwear, hats, backpacks, and bags. In addition, it designs, manufactures, and markets private label custom knit T-shirts primarily to branded sportswear companies. The company sells its products to specialty and boutique shops, upscale and traditional department stores, mid-tier retailers and sporting goods stores. The company offers its products under various brands in the domestic and international markets.</w:t>
      </w:r>
    </w:p>
    <w:p w14:paraId="7D9F614D" w14:textId="77777777" w:rsidR="00481401" w:rsidRDefault="00481401" w:rsidP="00481401">
      <w:pPr>
        <w:pStyle w:val="BodyText"/>
        <w:jc w:val="right"/>
        <w:rPr>
          <w:i/>
          <w:iCs/>
          <w:color w:val="000000"/>
        </w:rPr>
      </w:pPr>
      <w:r>
        <w:rPr>
          <w:i/>
          <w:lang w:eastAsia="zh-CN"/>
        </w:rPr>
        <w:t xml:space="preserve">Source: </w:t>
      </w:r>
      <w:r>
        <w:rPr>
          <w:i/>
          <w:iCs/>
          <w:color w:val="000000"/>
        </w:rPr>
        <w:t>TP Cat database</w:t>
      </w:r>
    </w:p>
    <w:p w14:paraId="5F7D8946" w14:textId="193FD5E1" w:rsidR="00D9054C" w:rsidRDefault="000D03D0" w:rsidP="00D9054C">
      <w:pPr>
        <w:pStyle w:val="Heading5"/>
        <w:jc w:val="both"/>
      </w:pPr>
      <w:r w:rsidRPr="000D03D0">
        <w:t>VU DANG INVESTMENT &amp; TRADING JOINT STOCK COMPANY</w:t>
      </w:r>
    </w:p>
    <w:p w14:paraId="6E083451" w14:textId="2330ADE0" w:rsidR="00D9054C" w:rsidRDefault="000D03D0" w:rsidP="00D9054C">
      <w:pPr>
        <w:pStyle w:val="BodyText"/>
        <w:jc w:val="both"/>
      </w:pPr>
      <w:r w:rsidRPr="000D03D0">
        <w:t>This company is engaged in operating textile product mills. It has its registered headquarters located in Thai Binh, Thai Binh, Vietnam.</w:t>
      </w:r>
      <w:r w:rsidR="00EA635A">
        <w:t xml:space="preserve"> </w:t>
      </w:r>
      <w:r w:rsidRPr="000D03D0">
        <w:t>The company's business operation specialises in the production, processing and sale of high-grade fabric and finishing processing textile, clothing, apparel, leather products, and beddings. The company has state-of-the-art technology and equipment that processes fabric and textile products in compliance with the standards and other technical specifications that guarantees top quality, as well as employs certified staff skilled in manufacturing and processing.</w:t>
      </w:r>
      <w:r w:rsidR="00D9054C">
        <w:t xml:space="preserve"> </w:t>
      </w:r>
    </w:p>
    <w:p w14:paraId="4BCC0B39" w14:textId="77777777" w:rsidR="00D9054C" w:rsidRDefault="00D9054C" w:rsidP="00D9054C">
      <w:pPr>
        <w:pStyle w:val="BodyText"/>
        <w:jc w:val="right"/>
        <w:rPr>
          <w:i/>
          <w:iCs/>
          <w:color w:val="000000"/>
        </w:rPr>
      </w:pPr>
      <w:r>
        <w:rPr>
          <w:i/>
          <w:lang w:eastAsia="zh-CN"/>
        </w:rPr>
        <w:t xml:space="preserve">Source: </w:t>
      </w:r>
      <w:r>
        <w:rPr>
          <w:i/>
          <w:iCs/>
          <w:color w:val="000000"/>
        </w:rPr>
        <w:t>TP Cat database</w:t>
      </w:r>
    </w:p>
    <w:p w14:paraId="66AA02CC" w14:textId="1D8B3C80" w:rsidR="00BB5734" w:rsidRDefault="000D03D0" w:rsidP="00BB5734">
      <w:pPr>
        <w:pStyle w:val="Heading5"/>
        <w:jc w:val="both"/>
      </w:pPr>
      <w:r w:rsidRPr="000D03D0">
        <w:t>TNG INVESTMENT AND TRADING JOINT STOCK COMPANY</w:t>
      </w:r>
    </w:p>
    <w:p w14:paraId="233A408D" w14:textId="019CB0FA" w:rsidR="00BB5734" w:rsidRDefault="00A576D4" w:rsidP="00BB5734">
      <w:pPr>
        <w:pStyle w:val="BodyText"/>
        <w:jc w:val="both"/>
      </w:pPr>
      <w:r w:rsidRPr="00A576D4">
        <w:t xml:space="preserve">This company specialises in garment production for export, covering a wide range of products namely jackets, trousers, shorts, exercise suit and modern fashion. Its products are sold through a network of garment dealers in Japan, Canada, Europe and North </w:t>
      </w:r>
      <w:r w:rsidRPr="00A576D4">
        <w:lastRenderedPageBreak/>
        <w:t xml:space="preserve">America. Its facilities cover a total area of 110,000 </w:t>
      </w:r>
      <w:r w:rsidR="009B3342">
        <w:t>m</w:t>
      </w:r>
      <w:r w:rsidR="009B3342">
        <w:rPr>
          <w:vertAlign w:val="superscript"/>
        </w:rPr>
        <w:t>2</w:t>
      </w:r>
      <w:r w:rsidRPr="00A576D4">
        <w:t xml:space="preserve"> and houses more than 300 production lines. In addition, the company's management system is in compliance with ISO-9001.</w:t>
      </w:r>
      <w:r w:rsidR="009B3342">
        <w:t xml:space="preserve"> </w:t>
      </w:r>
      <w:r w:rsidRPr="00A576D4">
        <w:t>The company is based in Thai Nguyen, Vietnam. It operates as an active member of Vietnam Textile and Apparel Association (VITAS).</w:t>
      </w:r>
      <w:r w:rsidR="00BB5734">
        <w:t xml:space="preserve"> </w:t>
      </w:r>
    </w:p>
    <w:p w14:paraId="0CCB1F0B" w14:textId="7E1BEF58" w:rsidR="00BB5734" w:rsidRDefault="00BB5734" w:rsidP="00BB5734">
      <w:pPr>
        <w:pStyle w:val="BodyText"/>
        <w:jc w:val="right"/>
        <w:rPr>
          <w:i/>
          <w:iCs/>
          <w:color w:val="000000"/>
        </w:rPr>
      </w:pPr>
      <w:r>
        <w:rPr>
          <w:i/>
          <w:lang w:eastAsia="zh-CN"/>
        </w:rPr>
        <w:t xml:space="preserve">Source: </w:t>
      </w:r>
      <w:r w:rsidR="00A576D4">
        <w:rPr>
          <w:i/>
          <w:iCs/>
          <w:color w:val="000000"/>
        </w:rPr>
        <w:t>TP Cat</w:t>
      </w:r>
      <w:r>
        <w:rPr>
          <w:i/>
          <w:iCs/>
          <w:color w:val="000000"/>
        </w:rPr>
        <w:t xml:space="preserve"> </w:t>
      </w:r>
      <w:r w:rsidR="00A576D4">
        <w:rPr>
          <w:i/>
          <w:iCs/>
          <w:color w:val="000000"/>
        </w:rPr>
        <w:t>d</w:t>
      </w:r>
      <w:r>
        <w:rPr>
          <w:i/>
          <w:iCs/>
          <w:color w:val="000000"/>
        </w:rPr>
        <w:t>atabase</w:t>
      </w:r>
    </w:p>
    <w:p w14:paraId="1BA32F7B" w14:textId="733E1C51" w:rsidR="00F54C77" w:rsidRDefault="00C02EF9" w:rsidP="00F54C77">
      <w:pPr>
        <w:pStyle w:val="Heading5"/>
        <w:jc w:val="both"/>
      </w:pPr>
      <w:r w:rsidRPr="00C02EF9">
        <w:t>THANH TRI GARMENT JOINT STOCK COMPANY</w:t>
      </w:r>
    </w:p>
    <w:p w14:paraId="5E614438" w14:textId="76CFBB44" w:rsidR="00F54C77" w:rsidRDefault="00C02EF9" w:rsidP="00F54C77">
      <w:pPr>
        <w:pStyle w:val="BodyText"/>
        <w:jc w:val="both"/>
      </w:pPr>
      <w:r w:rsidRPr="00C02EF9">
        <w:t>This company is engaged in the manufacture and export of various kinds of garments. It conducts business from its registered head office located in Hanoi, Vietnam.</w:t>
      </w:r>
      <w:r w:rsidR="00EA635A">
        <w:t xml:space="preserve"> </w:t>
      </w:r>
      <w:r w:rsidRPr="00C02EF9">
        <w:t>The company is known as a leading garment exporter and importer in Vietnam. It specializes in the production of a variety of apparel, including jackets, pants, sports clothing, fashionable clothes, and baby clothes. It sources fabrics from multiple countries to ensure quality and offers a diverse range of designs and colors tailored to meet customer demands.</w:t>
      </w:r>
      <w:r w:rsidR="00EA635A">
        <w:t xml:space="preserve"> </w:t>
      </w:r>
      <w:r w:rsidRPr="00C02EF9">
        <w:t>The company emphasizes product quality and customer satisfaction, aiming to build long-term relationships with clients and maintain a strong corporate reputation.</w:t>
      </w:r>
      <w:r w:rsidR="00F54C77">
        <w:t xml:space="preserve"> </w:t>
      </w:r>
    </w:p>
    <w:p w14:paraId="5482FD92" w14:textId="77777777" w:rsidR="00F54C77" w:rsidRDefault="00F54C77" w:rsidP="00F54C77">
      <w:pPr>
        <w:pStyle w:val="BodyText"/>
        <w:jc w:val="right"/>
        <w:rPr>
          <w:i/>
          <w:iCs/>
          <w:color w:val="000000"/>
        </w:rPr>
      </w:pPr>
      <w:r>
        <w:rPr>
          <w:i/>
          <w:lang w:eastAsia="zh-CN"/>
        </w:rPr>
        <w:t xml:space="preserve">Source: </w:t>
      </w:r>
      <w:r>
        <w:rPr>
          <w:i/>
          <w:iCs/>
          <w:color w:val="000000"/>
        </w:rPr>
        <w:t>TP Cat database</w:t>
      </w:r>
    </w:p>
    <w:p w14:paraId="568583AA" w14:textId="1A500409" w:rsidR="001104E3" w:rsidRDefault="00C02EF9" w:rsidP="001104E3">
      <w:pPr>
        <w:pStyle w:val="Heading5"/>
        <w:jc w:val="both"/>
      </w:pPr>
      <w:r w:rsidRPr="00C02EF9">
        <w:t>DONY INTERNATIONAL CORPORATION</w:t>
      </w:r>
    </w:p>
    <w:p w14:paraId="5B18F4C9" w14:textId="7AAF7CF5" w:rsidR="001104E3" w:rsidRDefault="00C02EF9" w:rsidP="001104E3">
      <w:pPr>
        <w:pStyle w:val="BodyText"/>
        <w:jc w:val="both"/>
      </w:pPr>
      <w:r w:rsidRPr="00C02EF9">
        <w:t>This company is engaged in the production of cut and sew apparel from woven fabric or purchased knit fabric including men's and boys' suits, coats and overcoats. It has its registered head office located in Ho Chi Minh, Vietnam. The company specialises in the manufacture of a wide range of cut and sew apparel. It also manufactures full lines of ready-to-wear apparel and custom apparel, and manufacture custom garments for individual clients. The company also offers the preparation, weaving, knitting, finishing and fabrication of fabric products. These offerings also encompass basic alterations, hemming, taking in or letting out of fabrics, as well as lengthening or shortening services.</w:t>
      </w:r>
    </w:p>
    <w:p w14:paraId="6773AFAA" w14:textId="77777777" w:rsidR="001104E3" w:rsidRDefault="001104E3" w:rsidP="001104E3">
      <w:pPr>
        <w:pStyle w:val="BodyText"/>
        <w:jc w:val="right"/>
        <w:rPr>
          <w:i/>
          <w:iCs/>
          <w:color w:val="000000"/>
        </w:rPr>
      </w:pPr>
      <w:r>
        <w:rPr>
          <w:i/>
          <w:lang w:eastAsia="zh-CN"/>
        </w:rPr>
        <w:t xml:space="preserve">Source: </w:t>
      </w:r>
      <w:r>
        <w:rPr>
          <w:i/>
          <w:iCs/>
          <w:color w:val="000000"/>
        </w:rPr>
        <w:t>TP Cat database</w:t>
      </w:r>
    </w:p>
    <w:p w14:paraId="02E6ADB3" w14:textId="3959AF6D" w:rsidR="00C5057F" w:rsidRDefault="00D07012" w:rsidP="00C5057F">
      <w:pPr>
        <w:pStyle w:val="Heading5"/>
        <w:jc w:val="both"/>
      </w:pPr>
      <w:r w:rsidRPr="00D07012">
        <w:t>GB GARMENT JOINT STOCK COMPANY</w:t>
      </w:r>
    </w:p>
    <w:p w14:paraId="66A26D96" w14:textId="61027123" w:rsidR="00C5057F" w:rsidRDefault="00D07012" w:rsidP="00C5057F">
      <w:pPr>
        <w:pStyle w:val="BodyText"/>
        <w:jc w:val="both"/>
      </w:pPr>
      <w:r w:rsidRPr="00D07012">
        <w:t>This company is an entity based in Vietnam that is engaged in the manufacture of wearing apparel and accessories. It is based in Ha Noi. The company offers its customers a wide array of textile goods including T-shirts, polo shirts, casual shirts, skirts, dresses, socks, underwear, caps, trousers, sweat shirts, jackets, vests, beanies, caps, suits, swimwear, wallets, bags, shoes, jumpers, cardigans, hats, gloves, bags, bedsheets, and belts, among others. These products are made from various materials including cotton, fleece, polyester, microfibre, lycra/elastine, neoprene, wool/acrylic, and leather. The company principally distributes these products within the country.</w:t>
      </w:r>
      <w:r w:rsidR="00C5057F">
        <w:t xml:space="preserve"> </w:t>
      </w:r>
    </w:p>
    <w:p w14:paraId="0053113A" w14:textId="77777777" w:rsidR="00C5057F" w:rsidRDefault="00C5057F" w:rsidP="00C5057F">
      <w:pPr>
        <w:pStyle w:val="BodyText"/>
        <w:jc w:val="right"/>
        <w:rPr>
          <w:i/>
          <w:iCs/>
          <w:color w:val="000000"/>
        </w:rPr>
      </w:pPr>
      <w:r>
        <w:rPr>
          <w:i/>
          <w:lang w:eastAsia="zh-CN"/>
        </w:rPr>
        <w:t xml:space="preserve">Source: </w:t>
      </w:r>
      <w:r>
        <w:rPr>
          <w:i/>
          <w:iCs/>
          <w:color w:val="000000"/>
        </w:rPr>
        <w:t>TP Cat database</w:t>
      </w:r>
    </w:p>
    <w:p w14:paraId="198D5094" w14:textId="35BB428D" w:rsidR="004043D0" w:rsidRDefault="00D07012" w:rsidP="004043D0">
      <w:pPr>
        <w:pStyle w:val="Heading5"/>
        <w:jc w:val="both"/>
      </w:pPr>
      <w:r w:rsidRPr="00D07012">
        <w:lastRenderedPageBreak/>
        <w:t>LONGAN EXPORT GARMENT JOINT STOCK COMPANY</w:t>
      </w:r>
    </w:p>
    <w:p w14:paraId="5D58F3B6" w14:textId="181FAD6E" w:rsidR="004043D0" w:rsidRDefault="00D07012" w:rsidP="004043D0">
      <w:pPr>
        <w:pStyle w:val="BodyText"/>
        <w:jc w:val="both"/>
      </w:pPr>
      <w:r w:rsidRPr="00D07012">
        <w:t>This company, with registered head office located in Long An, Vietnam, is engaged in the manufacture of apparel, accessories and other textile products. It also produces and sells trousers, work clothing and allied garments. Its products include polo and rugby shirts, sweaters, and shorts; licensed and logoed sportswear; casual and dress slacks; sweatshirts and T-shirts, which include turtlenecks, boxers, anoraks, and sweaters; and outerwear, hats, backpacks, and bags. The company sells its products to specialty and boutique shops, upscale and traditional department stores, mid-tier retailers and sporting goods stores. The company offers its products under various brands in the domestic and international markets.</w:t>
      </w:r>
      <w:r w:rsidR="004043D0">
        <w:t xml:space="preserve"> </w:t>
      </w:r>
    </w:p>
    <w:p w14:paraId="388A84EE" w14:textId="77777777" w:rsidR="004043D0" w:rsidRDefault="004043D0" w:rsidP="004043D0">
      <w:pPr>
        <w:pStyle w:val="BodyText"/>
        <w:jc w:val="right"/>
        <w:rPr>
          <w:i/>
          <w:iCs/>
          <w:color w:val="000000"/>
        </w:rPr>
      </w:pPr>
      <w:r>
        <w:rPr>
          <w:i/>
          <w:lang w:eastAsia="zh-CN"/>
        </w:rPr>
        <w:t xml:space="preserve">Source: </w:t>
      </w:r>
      <w:r>
        <w:rPr>
          <w:i/>
          <w:iCs/>
          <w:color w:val="000000"/>
        </w:rPr>
        <w:t>TP Cat database</w:t>
      </w:r>
    </w:p>
    <w:p w14:paraId="2D49DDD8" w14:textId="124D2643" w:rsidR="007F3E28" w:rsidRDefault="00D07012" w:rsidP="007F3E28">
      <w:pPr>
        <w:pStyle w:val="Heading5"/>
        <w:jc w:val="both"/>
      </w:pPr>
      <w:r w:rsidRPr="00D07012">
        <w:t>NAM CHAU GARMENT JOINT STOCK COMPANY</w:t>
      </w:r>
    </w:p>
    <w:p w14:paraId="05D07E8A" w14:textId="23AC1700" w:rsidR="007F3E28" w:rsidRDefault="00D07012" w:rsidP="007F3E28">
      <w:pPr>
        <w:pStyle w:val="BodyText"/>
        <w:jc w:val="both"/>
      </w:pPr>
      <w:r w:rsidRPr="00D07012">
        <w:t>This company is engaged in the manufacture of wearing apparel and accessories. It is based in Bac Giang, Vietnam.</w:t>
      </w:r>
      <w:r w:rsidR="00EA635A">
        <w:t xml:space="preserve"> </w:t>
      </w:r>
      <w:r w:rsidRPr="00D07012">
        <w:t>The company offers its customers a wide array of textile goods including T-shirts, polo shirts, casual shirts, skirts, dresses, socks, underwear, caps, trousers, sweat shirts, jackets, vests, beanies, caps, suits, swimwear, wallets, bags, shoes, jumpers, cardigans, hats, gloves, bags, bedsheets, and belts, among others. These products are made from various materials including cotton, fleece, polyester, microfibre, lycra/elastine, neoprene, wool/acrylic, and leather. The company principally distributes these products within the country.</w:t>
      </w:r>
      <w:r w:rsidR="007F3E28">
        <w:t xml:space="preserve"> </w:t>
      </w:r>
    </w:p>
    <w:p w14:paraId="2A932A28" w14:textId="77777777" w:rsidR="007F3E28" w:rsidRDefault="007F3E28" w:rsidP="007F3E28">
      <w:pPr>
        <w:pStyle w:val="BodyText"/>
        <w:jc w:val="right"/>
        <w:rPr>
          <w:i/>
          <w:iCs/>
          <w:color w:val="000000"/>
        </w:rPr>
      </w:pPr>
      <w:r>
        <w:rPr>
          <w:i/>
          <w:lang w:eastAsia="zh-CN"/>
        </w:rPr>
        <w:t xml:space="preserve">Source: </w:t>
      </w:r>
      <w:r>
        <w:rPr>
          <w:i/>
          <w:iCs/>
          <w:color w:val="000000"/>
        </w:rPr>
        <w:t>TP Cat database</w:t>
      </w:r>
    </w:p>
    <w:p w14:paraId="77F8BC46" w14:textId="1BFB14F6" w:rsidR="00DF2E07" w:rsidRDefault="00D07012" w:rsidP="00DF2E07">
      <w:pPr>
        <w:pStyle w:val="Heading5"/>
        <w:jc w:val="both"/>
      </w:pPr>
      <w:r w:rsidRPr="00D07012">
        <w:t>QTNP APPARELS JOINT STOCK COMPANY</w:t>
      </w:r>
    </w:p>
    <w:p w14:paraId="1C5BC091" w14:textId="34B6FBB8" w:rsidR="00DF2E07" w:rsidRDefault="00D07012" w:rsidP="00DF2E07">
      <w:pPr>
        <w:pStyle w:val="BodyText"/>
        <w:jc w:val="both"/>
      </w:pPr>
      <w:r w:rsidRPr="00D07012">
        <w:t>This company is engaged in the manufacture of garments. It conducts business from its registered head office located in Ha Noi, Vietnam. The company offers a wide array of textile goods including T-shirts, polo shirts, casual shirts, skirts, dresses, socks, underwear, caps, trousers, sweat shirts, jackets, vests, beanies, caps, suits, swimwear, wallets, bags, shoes, jumpers, cardigans, hats, gloves, bags, bedsheets, and belts, among others. These products are made from various materials including cotton, fleece, polyester, microfibre, lycra/elastine, neoprene, wool/acrylic, and leather. The company principally distributes these products within the country.</w:t>
      </w:r>
    </w:p>
    <w:p w14:paraId="06F74D53" w14:textId="51DC5081" w:rsidR="00DF2E07" w:rsidRDefault="00DF2E07" w:rsidP="00DF2E07">
      <w:pPr>
        <w:pStyle w:val="ListBullet"/>
        <w:numPr>
          <w:ilvl w:val="0"/>
          <w:numId w:val="0"/>
        </w:numPr>
        <w:tabs>
          <w:tab w:val="left" w:pos="720"/>
        </w:tabs>
        <w:jc w:val="right"/>
        <w:rPr>
          <w:i/>
          <w:iCs/>
          <w:color w:val="000000"/>
        </w:rPr>
      </w:pPr>
      <w:r>
        <w:rPr>
          <w:i/>
          <w:lang w:eastAsia="zh-CN"/>
        </w:rPr>
        <w:t xml:space="preserve">Source: </w:t>
      </w:r>
      <w:r w:rsidR="00D773A1">
        <w:rPr>
          <w:i/>
          <w:iCs/>
          <w:color w:val="000000"/>
        </w:rPr>
        <w:t>TP Cat d</w:t>
      </w:r>
      <w:r>
        <w:rPr>
          <w:i/>
          <w:iCs/>
          <w:color w:val="000000"/>
        </w:rPr>
        <w:t>atabase</w:t>
      </w:r>
    </w:p>
    <w:p w14:paraId="585E2A0A" w14:textId="02CBF14E" w:rsidR="00DF2E07" w:rsidRDefault="00D840FE" w:rsidP="00DF2E07">
      <w:pPr>
        <w:pStyle w:val="Heading5"/>
        <w:jc w:val="both"/>
      </w:pPr>
      <w:r w:rsidRPr="00D840FE">
        <w:t>IMPULSE FASHION THIEN AN PHUC TEXTILE GARMENT INVESTMENT JOINT STOCK COMPANY</w:t>
      </w:r>
    </w:p>
    <w:p w14:paraId="2753E1A2" w14:textId="21F2A252" w:rsidR="00F90937" w:rsidRDefault="00F90937" w:rsidP="00DF2E07">
      <w:pPr>
        <w:pStyle w:val="BodyText"/>
        <w:jc w:val="both"/>
      </w:pPr>
      <w:r w:rsidRPr="00F90937">
        <w:t xml:space="preserve">The Company </w:t>
      </w:r>
      <w:r w:rsidR="00EA635A">
        <w:t>operates</w:t>
      </w:r>
      <w:r w:rsidRPr="00F90937">
        <w:t xml:space="preserve"> in the field of garment production. The company has conquered demanding markets such as the United States, EU, Japan, Korea</w:t>
      </w:r>
      <w:r>
        <w:t>, etc.</w:t>
      </w:r>
      <w:r w:rsidRPr="00F90937">
        <w:t xml:space="preserve"> with products such as </w:t>
      </w:r>
      <w:r w:rsidR="00532B0D">
        <w:t>u</w:t>
      </w:r>
      <w:r w:rsidRPr="00F90937">
        <w:t xml:space="preserve">niform, </w:t>
      </w:r>
      <w:r w:rsidR="00532B0D">
        <w:t>p</w:t>
      </w:r>
      <w:r w:rsidRPr="00F90937">
        <w:t xml:space="preserve">olo, </w:t>
      </w:r>
      <w:r w:rsidR="00532B0D">
        <w:t>t</w:t>
      </w:r>
      <w:r w:rsidRPr="00F90937">
        <w:t xml:space="preserve">-Shirt, </w:t>
      </w:r>
      <w:r w:rsidR="00532B0D">
        <w:t>s</w:t>
      </w:r>
      <w:r w:rsidRPr="00F90937">
        <w:t xml:space="preserve">hirt, </w:t>
      </w:r>
      <w:r w:rsidR="00532B0D">
        <w:t>p</w:t>
      </w:r>
      <w:r w:rsidRPr="00F90937">
        <w:t xml:space="preserve">ants, </w:t>
      </w:r>
      <w:r w:rsidR="00532B0D">
        <w:t>j</w:t>
      </w:r>
      <w:r w:rsidRPr="00F90937">
        <w:t>acket</w:t>
      </w:r>
      <w:r>
        <w:t>, etc.</w:t>
      </w:r>
    </w:p>
    <w:p w14:paraId="4F36EEB6" w14:textId="7C2379A9" w:rsidR="00DF2E07" w:rsidRDefault="00DF2E07" w:rsidP="00DF2E07">
      <w:pPr>
        <w:pStyle w:val="ListBullet"/>
        <w:numPr>
          <w:ilvl w:val="0"/>
          <w:numId w:val="0"/>
        </w:numPr>
        <w:tabs>
          <w:tab w:val="left" w:pos="720"/>
        </w:tabs>
        <w:jc w:val="right"/>
        <w:rPr>
          <w:i/>
          <w:iCs/>
          <w:color w:val="000000"/>
        </w:rPr>
      </w:pPr>
      <w:r>
        <w:rPr>
          <w:i/>
          <w:lang w:eastAsia="zh-CN"/>
        </w:rPr>
        <w:t xml:space="preserve">Source: </w:t>
      </w:r>
      <w:r w:rsidR="00F90937">
        <w:rPr>
          <w:i/>
          <w:iCs/>
          <w:color w:val="000000"/>
        </w:rPr>
        <w:t>The Company’s website</w:t>
      </w:r>
    </w:p>
    <w:p w14:paraId="5E453804" w14:textId="78F583E8" w:rsidR="00275FB1" w:rsidRDefault="008A1EB8" w:rsidP="00BC13BB">
      <w:pPr>
        <w:pStyle w:val="AppendixHeading3"/>
        <w:ind w:hanging="965"/>
        <w:outlineLvl w:val="1"/>
      </w:pPr>
      <w:r w:rsidRPr="00DF2E07">
        <w:lastRenderedPageBreak/>
        <w:t>Financial results of the selected independent comparable companies</w:t>
      </w:r>
      <w:bookmarkStart w:id="1159" w:name="_Toc294163091"/>
      <w:bookmarkStart w:id="1160" w:name="_Toc294163092"/>
      <w:bookmarkStart w:id="1161" w:name="_Toc294163093"/>
      <w:bookmarkStart w:id="1162" w:name="_Toc294163094"/>
      <w:bookmarkStart w:id="1163" w:name="_Toc294163095"/>
      <w:bookmarkStart w:id="1164" w:name="_Toc294163096"/>
      <w:bookmarkStart w:id="1165" w:name="_Toc294163097"/>
      <w:bookmarkStart w:id="1166" w:name="_Toc294163098"/>
      <w:bookmarkStart w:id="1167" w:name="_Toc294163099"/>
      <w:bookmarkStart w:id="1168" w:name="_Toc294163100"/>
      <w:bookmarkStart w:id="1169" w:name="_Toc294163101"/>
      <w:bookmarkStart w:id="1170" w:name="_Toc294163103"/>
      <w:bookmarkStart w:id="1171" w:name="_Toc294163104"/>
      <w:bookmarkStart w:id="1172" w:name="_Toc294163105"/>
      <w:bookmarkStart w:id="1173" w:name="_Toc294163106"/>
      <w:bookmarkStart w:id="1174" w:name="_Toc294163107"/>
      <w:bookmarkStart w:id="1175" w:name="_Toc294163108"/>
      <w:bookmarkStart w:id="1176" w:name="_Toc294163110"/>
      <w:bookmarkStart w:id="1177" w:name="_Toc294163111"/>
      <w:bookmarkStart w:id="1178" w:name="_Toc294163112"/>
      <w:bookmarkStart w:id="1179" w:name="_Toc294163113"/>
      <w:bookmarkStart w:id="1180" w:name="_Toc294163114"/>
      <w:bookmarkStart w:id="1181" w:name="_Toc294163115"/>
      <w:bookmarkStart w:id="1182" w:name="_Toc294163116"/>
      <w:bookmarkStart w:id="1183" w:name="_Toc294163118"/>
      <w:bookmarkStart w:id="1184" w:name="_Toc294163119"/>
      <w:bookmarkStart w:id="1185" w:name="_Toc294163120"/>
      <w:bookmarkStart w:id="1186" w:name="_Toc294163121"/>
      <w:bookmarkStart w:id="1187" w:name="_Toc294163122"/>
      <w:bookmarkStart w:id="1188" w:name="_Toc294163123"/>
      <w:bookmarkStart w:id="1189" w:name="_Elimination_of_the"/>
      <w:bookmarkStart w:id="1190" w:name="_Toc425415075"/>
      <w:bookmarkStart w:id="1191" w:name="_Toc425415076"/>
      <w:bookmarkStart w:id="1192" w:name="_Toc425415077"/>
      <w:bookmarkStart w:id="1193" w:name="_Toc425415080"/>
      <w:bookmarkStart w:id="1194" w:name="_Toc425415081"/>
      <w:bookmarkStart w:id="1195" w:name="_Toc425415082"/>
      <w:bookmarkStart w:id="1196" w:name="_Toc425415083"/>
      <w:bookmarkStart w:id="1197" w:name="_Toc425415086"/>
      <w:bookmarkStart w:id="1198" w:name="_Toc421872662"/>
      <w:bookmarkStart w:id="1199" w:name="_Toc421872663"/>
      <w:bookmarkStart w:id="1200" w:name="_Toc421872664"/>
      <w:bookmarkStart w:id="1201" w:name="_Toc421872665"/>
      <w:bookmarkStart w:id="1202" w:name="_Toc421872666"/>
      <w:bookmarkStart w:id="1203" w:name="_Toc421872667"/>
      <w:bookmarkStart w:id="1204" w:name="_Toc421872668"/>
      <w:bookmarkStart w:id="1205" w:name="_Toc421872669"/>
      <w:bookmarkStart w:id="1206" w:name="_Toc421872670"/>
      <w:bookmarkStart w:id="1207" w:name="_Toc421872671"/>
      <w:bookmarkStart w:id="1208" w:name="_Toc421872672"/>
      <w:bookmarkStart w:id="1209" w:name="_Toc421872673"/>
      <w:bookmarkStart w:id="1210" w:name="_Toc421872674"/>
      <w:bookmarkStart w:id="1211" w:name="_Toc421872675"/>
      <w:bookmarkStart w:id="1212" w:name="_Toc421872676"/>
      <w:bookmarkStart w:id="1213" w:name="_Toc421872677"/>
      <w:bookmarkStart w:id="1214" w:name="_Toc421872678"/>
      <w:bookmarkStart w:id="1215" w:name="_Toc421872679"/>
      <w:bookmarkStart w:id="1216" w:name="_Toc427154654"/>
      <w:bookmarkStart w:id="1217" w:name="_Toc427156150"/>
      <w:bookmarkStart w:id="1218" w:name="_Toc427154655"/>
      <w:bookmarkStart w:id="1219" w:name="_Toc427156151"/>
      <w:bookmarkStart w:id="1220" w:name="_Toc427154659"/>
      <w:bookmarkStart w:id="1221" w:name="_Toc427156155"/>
      <w:bookmarkStart w:id="1222" w:name="_Toc458589215"/>
      <w:bookmarkStart w:id="1223" w:name="_Toc458589216"/>
      <w:bookmarkStart w:id="1224" w:name="_Toc451015995"/>
      <w:bookmarkStart w:id="1225" w:name="_Toc447229104"/>
      <w:bookmarkStart w:id="1226" w:name="_Toc458670428"/>
      <w:bookmarkStart w:id="1227" w:name="_Toc508216457"/>
      <w:bookmarkStart w:id="1228" w:name="_Toc514923644"/>
      <w:bookmarkEnd w:id="588"/>
      <w:bookmarkEnd w:id="589"/>
      <w:bookmarkEnd w:id="590"/>
      <w:bookmarkEnd w:id="591"/>
      <w:bookmarkEnd w:id="592"/>
      <w:bookmarkEnd w:id="593"/>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r w:rsidR="00275FB1" w:rsidRPr="00275FB1">
        <w:t xml:space="preserve"> </w:t>
      </w:r>
    </w:p>
    <w:p w14:paraId="316BD693" w14:textId="77777777" w:rsidR="009B7508" w:rsidRDefault="009B7508" w:rsidP="00DF2E07">
      <w:pPr>
        <w:pStyle w:val="BodyText"/>
      </w:pPr>
      <w:r w:rsidRPr="009B7508">
        <w:rPr>
          <w:noProof/>
        </w:rPr>
        <w:drawing>
          <wp:inline distT="0" distB="0" distL="0" distR="0" wp14:anchorId="63494716" wp14:editId="20C52B58">
            <wp:extent cx="5401945" cy="1474470"/>
            <wp:effectExtent l="0" t="0" r="8255" b="0"/>
            <wp:docPr id="1895033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15F4BD2F" w14:textId="3AF6B400" w:rsidR="007206AA" w:rsidRDefault="00072834" w:rsidP="00DF2E07">
      <w:pPr>
        <w:pStyle w:val="BodyText"/>
      </w:pPr>
      <w:r w:rsidRPr="00072834">
        <w:rPr>
          <w:noProof/>
        </w:rPr>
        <w:drawing>
          <wp:inline distT="0" distB="0" distL="0" distR="0" wp14:anchorId="4E9C2F55" wp14:editId="31573E75">
            <wp:extent cx="5401945" cy="1963420"/>
            <wp:effectExtent l="0" t="0" r="8255" b="0"/>
            <wp:docPr id="19896778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1945" cy="1963420"/>
                    </a:xfrm>
                    <a:prstGeom prst="rect">
                      <a:avLst/>
                    </a:prstGeom>
                    <a:noFill/>
                    <a:ln>
                      <a:noFill/>
                    </a:ln>
                  </pic:spPr>
                </pic:pic>
              </a:graphicData>
            </a:graphic>
          </wp:inline>
        </w:drawing>
      </w:r>
    </w:p>
    <w:p w14:paraId="7E14DAB5" w14:textId="2D6F0E62" w:rsidR="007206AA" w:rsidRDefault="00844018" w:rsidP="00DF2E07">
      <w:pPr>
        <w:pStyle w:val="BodyText"/>
      </w:pPr>
      <w:r w:rsidRPr="00844018">
        <w:rPr>
          <w:noProof/>
        </w:rPr>
        <w:drawing>
          <wp:inline distT="0" distB="0" distL="0" distR="0" wp14:anchorId="50876475" wp14:editId="1E56B53A">
            <wp:extent cx="5401945" cy="1820545"/>
            <wp:effectExtent l="0" t="0" r="8255" b="8255"/>
            <wp:docPr id="652092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1945" cy="1820545"/>
                    </a:xfrm>
                    <a:prstGeom prst="rect">
                      <a:avLst/>
                    </a:prstGeom>
                    <a:noFill/>
                    <a:ln>
                      <a:noFill/>
                    </a:ln>
                  </pic:spPr>
                </pic:pic>
              </a:graphicData>
            </a:graphic>
          </wp:inline>
        </w:drawing>
      </w:r>
    </w:p>
    <w:p w14:paraId="63F55B2A" w14:textId="4021E04E" w:rsidR="002F6799" w:rsidRDefault="006E0939" w:rsidP="00DF2E07">
      <w:pPr>
        <w:pStyle w:val="BodyText"/>
      </w:pPr>
      <w:r w:rsidRPr="006E0939">
        <w:rPr>
          <w:noProof/>
        </w:rPr>
        <w:drawing>
          <wp:inline distT="0" distB="0" distL="0" distR="0" wp14:anchorId="46EE3044" wp14:editId="1FEF7813">
            <wp:extent cx="5401945" cy="1963420"/>
            <wp:effectExtent l="0" t="0" r="8255" b="0"/>
            <wp:docPr id="6909535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1945" cy="1963420"/>
                    </a:xfrm>
                    <a:prstGeom prst="rect">
                      <a:avLst/>
                    </a:prstGeom>
                    <a:noFill/>
                    <a:ln>
                      <a:noFill/>
                    </a:ln>
                  </pic:spPr>
                </pic:pic>
              </a:graphicData>
            </a:graphic>
          </wp:inline>
        </w:drawing>
      </w:r>
    </w:p>
    <w:p w14:paraId="3FF0EC25" w14:textId="2F80F95B" w:rsidR="006E0939" w:rsidRDefault="00D61876" w:rsidP="00DF2E07">
      <w:pPr>
        <w:pStyle w:val="BodyText"/>
      </w:pPr>
      <w:r w:rsidRPr="00D61876">
        <w:rPr>
          <w:noProof/>
        </w:rPr>
        <w:lastRenderedPageBreak/>
        <w:drawing>
          <wp:inline distT="0" distB="0" distL="0" distR="0" wp14:anchorId="3896697F" wp14:editId="5ADE7272">
            <wp:extent cx="5401945" cy="1474470"/>
            <wp:effectExtent l="0" t="0" r="8255" b="0"/>
            <wp:docPr id="18740701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7C69911E" w14:textId="5DF43E1D" w:rsidR="006E0939" w:rsidRDefault="005542C2" w:rsidP="00DF2E07">
      <w:pPr>
        <w:pStyle w:val="BodyText"/>
      </w:pPr>
      <w:r w:rsidRPr="005542C2">
        <w:rPr>
          <w:noProof/>
        </w:rPr>
        <w:drawing>
          <wp:inline distT="0" distB="0" distL="0" distR="0" wp14:anchorId="7626F505" wp14:editId="0F985202">
            <wp:extent cx="5401945" cy="1474470"/>
            <wp:effectExtent l="0" t="0" r="8255" b="0"/>
            <wp:docPr id="533763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0DCBEB47" w14:textId="075D4470" w:rsidR="005542C2" w:rsidRDefault="005542C2" w:rsidP="00DF2E07">
      <w:pPr>
        <w:pStyle w:val="BodyText"/>
      </w:pPr>
      <w:r w:rsidRPr="005542C2">
        <w:rPr>
          <w:noProof/>
        </w:rPr>
        <w:drawing>
          <wp:inline distT="0" distB="0" distL="0" distR="0" wp14:anchorId="132C954B" wp14:editId="60149561">
            <wp:extent cx="5401945" cy="1474470"/>
            <wp:effectExtent l="0" t="0" r="8255" b="0"/>
            <wp:docPr id="19100606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72C54F1E" w14:textId="35C5D62C" w:rsidR="005542C2" w:rsidRDefault="005542C2" w:rsidP="00DF2E07">
      <w:pPr>
        <w:pStyle w:val="BodyText"/>
      </w:pPr>
      <w:r w:rsidRPr="005542C2">
        <w:rPr>
          <w:noProof/>
        </w:rPr>
        <w:drawing>
          <wp:inline distT="0" distB="0" distL="0" distR="0" wp14:anchorId="09E38411" wp14:editId="0A87AE88">
            <wp:extent cx="5401945" cy="1474470"/>
            <wp:effectExtent l="0" t="0" r="8255" b="0"/>
            <wp:docPr id="1496823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422C5AF1" w14:textId="3464D0AB" w:rsidR="005542C2" w:rsidRDefault="009C2164" w:rsidP="00DF2E07">
      <w:pPr>
        <w:pStyle w:val="BodyText"/>
      </w:pPr>
      <w:r w:rsidRPr="009C2164">
        <w:rPr>
          <w:noProof/>
        </w:rPr>
        <w:drawing>
          <wp:inline distT="0" distB="0" distL="0" distR="0" wp14:anchorId="50D24FAF" wp14:editId="04C0BF69">
            <wp:extent cx="5401945" cy="1474470"/>
            <wp:effectExtent l="0" t="0" r="8255" b="0"/>
            <wp:docPr id="11375871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48DDBB7A" w14:textId="69D52D38" w:rsidR="00EA77A6" w:rsidRDefault="009C2164" w:rsidP="00DF2E07">
      <w:pPr>
        <w:pStyle w:val="BodyText"/>
      </w:pPr>
      <w:r w:rsidRPr="009C2164">
        <w:rPr>
          <w:noProof/>
        </w:rPr>
        <w:lastRenderedPageBreak/>
        <w:drawing>
          <wp:inline distT="0" distB="0" distL="0" distR="0" wp14:anchorId="2A065156" wp14:editId="667AE505">
            <wp:extent cx="5401945" cy="1474470"/>
            <wp:effectExtent l="0" t="0" r="8255" b="0"/>
            <wp:docPr id="1691172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1945" cy="1474470"/>
                    </a:xfrm>
                    <a:prstGeom prst="rect">
                      <a:avLst/>
                    </a:prstGeom>
                    <a:noFill/>
                    <a:ln>
                      <a:noFill/>
                    </a:ln>
                  </pic:spPr>
                </pic:pic>
              </a:graphicData>
            </a:graphic>
          </wp:inline>
        </w:drawing>
      </w:r>
    </w:p>
    <w:p w14:paraId="42D7FBCB" w14:textId="77777777" w:rsidR="002F6799" w:rsidRDefault="002F6799" w:rsidP="002F6799">
      <w:pPr>
        <w:pStyle w:val="AppendixHeading2"/>
        <w:spacing w:line="276" w:lineRule="auto"/>
        <w:ind w:hanging="965"/>
        <w:jc w:val="both"/>
        <w:outlineLvl w:val="1"/>
      </w:pPr>
      <w:bookmarkStart w:id="1229" w:name="_Toc167888948"/>
      <w:bookmarkStart w:id="1230" w:name="_Toc167888949"/>
      <w:bookmarkStart w:id="1231" w:name="_Toc167888950"/>
      <w:bookmarkStart w:id="1232" w:name="_Toc167888951"/>
      <w:bookmarkStart w:id="1233" w:name="_Toc167888952"/>
      <w:bookmarkStart w:id="1234" w:name="_Toc167888953"/>
      <w:bookmarkStart w:id="1235" w:name="_Toc167888954"/>
      <w:bookmarkStart w:id="1236" w:name="_Toc362251192"/>
      <w:bookmarkStart w:id="1237" w:name="_Ref365130711"/>
      <w:bookmarkStart w:id="1238" w:name="_Toc379897917"/>
      <w:bookmarkStart w:id="1239" w:name="_Ref379964334"/>
      <w:bookmarkStart w:id="1240" w:name="_Toc391643542"/>
      <w:bookmarkStart w:id="1241" w:name="_Toc431389358"/>
      <w:bookmarkStart w:id="1242" w:name="_Toc451015996"/>
      <w:bookmarkStart w:id="1243" w:name="_Toc447229105"/>
      <w:bookmarkStart w:id="1244" w:name="_Toc458670429"/>
      <w:bookmarkStart w:id="1245" w:name="_Ref497983531"/>
      <w:bookmarkStart w:id="1246" w:name="_Toc508216458"/>
      <w:bookmarkStart w:id="1247" w:name="_Toc514923645"/>
      <w:bookmarkStart w:id="1248" w:name="_Toc516668459"/>
      <w:bookmarkStart w:id="1249" w:name="_Toc526104652"/>
      <w:bookmarkStart w:id="1250" w:name="_Toc55308999"/>
      <w:bookmarkStart w:id="1251" w:name="_Toc90906507"/>
      <w:bookmarkStart w:id="1252" w:name="_Toc442109525"/>
      <w:bookmarkStart w:id="1253" w:name="_Ref508966486"/>
      <w:bookmarkStart w:id="1254" w:name="_Toc514923647"/>
      <w:bookmarkStart w:id="1255" w:name="_Toc516668460"/>
      <w:bookmarkStart w:id="1256" w:name="_Toc526104653"/>
      <w:bookmarkStart w:id="1257" w:name="_Ref497901501"/>
      <w:bookmarkStart w:id="1258" w:name="_Ref498504135"/>
      <w:bookmarkStart w:id="1259" w:name="_Toc508216460"/>
      <w:bookmarkStart w:id="1260" w:name="_Toc220570382"/>
      <w:bookmarkEnd w:id="1224"/>
      <w:bookmarkEnd w:id="1225"/>
      <w:bookmarkEnd w:id="1226"/>
      <w:bookmarkEnd w:id="1227"/>
      <w:bookmarkEnd w:id="1228"/>
      <w:bookmarkEnd w:id="1229"/>
      <w:bookmarkEnd w:id="1230"/>
      <w:bookmarkEnd w:id="1231"/>
      <w:bookmarkEnd w:id="1232"/>
      <w:bookmarkEnd w:id="1233"/>
      <w:bookmarkEnd w:id="1234"/>
      <w:bookmarkEnd w:id="1235"/>
      <w:r>
        <w:t>The rejected companies</w:t>
      </w:r>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60"/>
      <w:r w:rsidRPr="00FB667F" w:rsidDel="00D77D1D">
        <w:t xml:space="preserve"> </w:t>
      </w:r>
      <w:bookmarkEnd w:id="1252"/>
    </w:p>
    <w:p w14:paraId="72E36705" w14:textId="70A36348" w:rsidR="002F6799" w:rsidRDefault="002F6799" w:rsidP="002F6799">
      <w:pPr>
        <w:pStyle w:val="BodyText"/>
      </w:pPr>
      <w:r w:rsidRPr="0017388A">
        <w:t>The table</w:t>
      </w:r>
      <w:r>
        <w:t>s</w:t>
      </w:r>
      <w:r w:rsidRPr="0017388A">
        <w:t xml:space="preserve"> below present the list of</w:t>
      </w:r>
      <w:r>
        <w:t xml:space="preserve"> </w:t>
      </w:r>
      <w:r w:rsidRPr="0017388A">
        <w:t>rejected co</w:t>
      </w:r>
      <w:r w:rsidR="00782B31">
        <w:t>m</w:t>
      </w:r>
      <w:r w:rsidRPr="0017388A">
        <w:t xml:space="preserve">panies from </w:t>
      </w:r>
      <w:r w:rsidR="00A435D7">
        <w:t>TP Cat</w:t>
      </w:r>
      <w:r>
        <w:t xml:space="preserve"> database.</w:t>
      </w:r>
    </w:p>
    <w:p w14:paraId="440D5798" w14:textId="3D858F2D" w:rsidR="002F6799" w:rsidRDefault="002F6799" w:rsidP="00777313">
      <w:pPr>
        <w:pStyle w:val="Caption"/>
      </w:pPr>
      <w:r>
        <w:t>Table D-</w:t>
      </w:r>
      <w:r>
        <w:fldChar w:fldCharType="begin"/>
      </w:r>
      <w:r>
        <w:instrText xml:space="preserve"> SEQ Table_D- \* ARABIC </w:instrText>
      </w:r>
      <w:r>
        <w:fldChar w:fldCharType="separate"/>
      </w:r>
      <w:r w:rsidR="00742399">
        <w:rPr>
          <w:noProof/>
        </w:rPr>
        <w:t>7</w:t>
      </w:r>
      <w:r>
        <w:fldChar w:fldCharType="end"/>
      </w:r>
      <w:r w:rsidRPr="00F556FE">
        <w:t xml:space="preserve">: </w:t>
      </w:r>
      <w:r>
        <w:t>Rejected list of the search for Vietnamese comparable companies</w:t>
      </w:r>
    </w:p>
    <w:tbl>
      <w:tblPr>
        <w:tblW w:w="5000" w:type="pct"/>
        <w:tblLook w:val="04A0" w:firstRow="1" w:lastRow="0" w:firstColumn="1" w:lastColumn="0" w:noHBand="0" w:noVBand="1"/>
      </w:tblPr>
      <w:tblGrid>
        <w:gridCol w:w="518"/>
        <w:gridCol w:w="3995"/>
        <w:gridCol w:w="1438"/>
        <w:gridCol w:w="2546"/>
      </w:tblGrid>
      <w:tr w:rsidR="00322061" w:rsidRPr="00322061" w14:paraId="7882F6B3" w14:textId="77777777" w:rsidTr="00777313">
        <w:trPr>
          <w:trHeight w:val="447"/>
          <w:tblHeader/>
        </w:trPr>
        <w:tc>
          <w:tcPr>
            <w:tcW w:w="305" w:type="pct"/>
            <w:tcBorders>
              <w:top w:val="single" w:sz="4" w:space="0" w:color="auto"/>
              <w:left w:val="single" w:sz="4" w:space="0" w:color="auto"/>
              <w:bottom w:val="single" w:sz="4" w:space="0" w:color="auto"/>
              <w:right w:val="single" w:sz="4" w:space="0" w:color="auto"/>
            </w:tcBorders>
            <w:shd w:val="clear" w:color="000000" w:fill="00338D"/>
            <w:vAlign w:val="center"/>
            <w:hideMark/>
          </w:tcPr>
          <w:p w14:paraId="652193BA" w14:textId="77777777" w:rsidR="00322061" w:rsidRPr="00322061" w:rsidRDefault="00322061" w:rsidP="00322061">
            <w:pPr>
              <w:jc w:val="center"/>
              <w:rPr>
                <w:rFonts w:ascii="Arial" w:hAnsi="Arial" w:cs="Arial"/>
                <w:b/>
                <w:bCs/>
                <w:color w:val="FFFFFF"/>
                <w:sz w:val="18"/>
                <w:szCs w:val="18"/>
                <w:lang w:eastAsia="en-US"/>
              </w:rPr>
            </w:pPr>
            <w:bookmarkStart w:id="1261" w:name="_Ref37690539"/>
            <w:bookmarkStart w:id="1262" w:name="_Ref37690540"/>
            <w:bookmarkStart w:id="1263" w:name="_Ref37690541"/>
            <w:r w:rsidRPr="00322061">
              <w:rPr>
                <w:rFonts w:ascii="Arial" w:hAnsi="Arial" w:cs="Arial"/>
                <w:b/>
                <w:bCs/>
                <w:color w:val="FFFFFF"/>
                <w:sz w:val="18"/>
                <w:szCs w:val="18"/>
                <w:lang w:eastAsia="en-US"/>
              </w:rPr>
              <w:t>No.</w:t>
            </w:r>
          </w:p>
        </w:tc>
        <w:tc>
          <w:tcPr>
            <w:tcW w:w="2351" w:type="pct"/>
            <w:tcBorders>
              <w:top w:val="single" w:sz="4" w:space="0" w:color="auto"/>
              <w:left w:val="nil"/>
              <w:bottom w:val="single" w:sz="4" w:space="0" w:color="auto"/>
              <w:right w:val="single" w:sz="4" w:space="0" w:color="auto"/>
            </w:tcBorders>
            <w:shd w:val="clear" w:color="000000" w:fill="00338D"/>
            <w:vAlign w:val="center"/>
            <w:hideMark/>
          </w:tcPr>
          <w:p w14:paraId="542D2C9F" w14:textId="77777777" w:rsidR="00322061" w:rsidRPr="00322061" w:rsidRDefault="00322061" w:rsidP="00322061">
            <w:pPr>
              <w:jc w:val="center"/>
              <w:rPr>
                <w:rFonts w:ascii="Arial" w:hAnsi="Arial" w:cs="Arial"/>
                <w:b/>
                <w:bCs/>
                <w:color w:val="FFFFFF"/>
                <w:sz w:val="18"/>
                <w:szCs w:val="18"/>
                <w:lang w:eastAsia="en-US"/>
              </w:rPr>
            </w:pPr>
            <w:r w:rsidRPr="00322061">
              <w:rPr>
                <w:rFonts w:ascii="Arial" w:hAnsi="Arial" w:cs="Arial"/>
                <w:b/>
                <w:bCs/>
                <w:color w:val="FFFFFF"/>
                <w:sz w:val="18"/>
                <w:szCs w:val="18"/>
                <w:lang w:eastAsia="en-US"/>
              </w:rPr>
              <w:t>Company name</w:t>
            </w:r>
          </w:p>
        </w:tc>
        <w:tc>
          <w:tcPr>
            <w:tcW w:w="846" w:type="pct"/>
            <w:tcBorders>
              <w:top w:val="single" w:sz="4" w:space="0" w:color="auto"/>
              <w:left w:val="nil"/>
              <w:bottom w:val="single" w:sz="4" w:space="0" w:color="auto"/>
              <w:right w:val="single" w:sz="4" w:space="0" w:color="auto"/>
            </w:tcBorders>
            <w:shd w:val="clear" w:color="000000" w:fill="00338D"/>
            <w:vAlign w:val="center"/>
            <w:hideMark/>
          </w:tcPr>
          <w:p w14:paraId="6415B8BC" w14:textId="05D25463" w:rsidR="00322061" w:rsidRPr="00322061" w:rsidRDefault="00777313" w:rsidP="00322061">
            <w:pPr>
              <w:jc w:val="center"/>
              <w:rPr>
                <w:rFonts w:ascii="Arial" w:hAnsi="Arial" w:cs="Arial"/>
                <w:b/>
                <w:bCs/>
                <w:color w:val="FFFFFF"/>
                <w:sz w:val="18"/>
                <w:szCs w:val="18"/>
                <w:lang w:eastAsia="en-US"/>
              </w:rPr>
            </w:pPr>
            <w:r>
              <w:rPr>
                <w:rFonts w:ascii="Arial" w:hAnsi="Arial" w:cs="Arial"/>
                <w:b/>
                <w:bCs/>
                <w:color w:val="FFFFFF"/>
                <w:sz w:val="18"/>
                <w:szCs w:val="18"/>
                <w:lang w:eastAsia="en-US"/>
              </w:rPr>
              <w:t>Stock code</w:t>
            </w:r>
          </w:p>
        </w:tc>
        <w:tc>
          <w:tcPr>
            <w:tcW w:w="1498" w:type="pct"/>
            <w:tcBorders>
              <w:top w:val="single" w:sz="4" w:space="0" w:color="auto"/>
              <w:left w:val="nil"/>
              <w:bottom w:val="single" w:sz="4" w:space="0" w:color="auto"/>
              <w:right w:val="single" w:sz="4" w:space="0" w:color="auto"/>
            </w:tcBorders>
            <w:shd w:val="clear" w:color="000000" w:fill="00338D"/>
            <w:vAlign w:val="center"/>
            <w:hideMark/>
          </w:tcPr>
          <w:p w14:paraId="305CF07F" w14:textId="77777777" w:rsidR="00322061" w:rsidRPr="00322061" w:rsidRDefault="00322061" w:rsidP="00322061">
            <w:pPr>
              <w:jc w:val="center"/>
              <w:rPr>
                <w:rFonts w:ascii="Arial" w:hAnsi="Arial" w:cs="Arial"/>
                <w:b/>
                <w:bCs/>
                <w:color w:val="FFFFFF"/>
                <w:sz w:val="18"/>
                <w:szCs w:val="18"/>
                <w:lang w:eastAsia="en-US"/>
              </w:rPr>
            </w:pPr>
            <w:r w:rsidRPr="00322061">
              <w:rPr>
                <w:rFonts w:ascii="Arial" w:hAnsi="Arial" w:cs="Arial"/>
                <w:b/>
                <w:bCs/>
                <w:color w:val="FFFFFF"/>
                <w:sz w:val="18"/>
                <w:szCs w:val="18"/>
                <w:lang w:eastAsia="en-US"/>
              </w:rPr>
              <w:t>Reason for rejection</w:t>
            </w:r>
          </w:p>
        </w:tc>
      </w:tr>
      <w:tr w:rsidR="00AB0EE2" w:rsidRPr="00322061" w14:paraId="7704AFF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3F2491" w14:textId="6EADE05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w:t>
            </w:r>
          </w:p>
        </w:tc>
        <w:tc>
          <w:tcPr>
            <w:tcW w:w="2351" w:type="pct"/>
            <w:tcBorders>
              <w:top w:val="nil"/>
              <w:left w:val="nil"/>
              <w:bottom w:val="single" w:sz="4" w:space="0" w:color="auto"/>
              <w:right w:val="single" w:sz="4" w:space="0" w:color="auto"/>
            </w:tcBorders>
            <w:vAlign w:val="center"/>
            <w:hideMark/>
          </w:tcPr>
          <w:p w14:paraId="386AAC1D" w14:textId="2668ADE6" w:rsidR="00AB0EE2" w:rsidRPr="00322061" w:rsidRDefault="00AB0EE2" w:rsidP="00AB0EE2">
            <w:pPr>
              <w:rPr>
                <w:rFonts w:ascii="Arial" w:hAnsi="Arial" w:cs="Arial"/>
                <w:color w:val="000000"/>
                <w:sz w:val="18"/>
                <w:szCs w:val="18"/>
                <w:lang w:eastAsia="en-US"/>
              </w:rPr>
            </w:pPr>
            <w:r>
              <w:rPr>
                <w:rFonts w:ascii="Arial" w:hAnsi="Arial" w:cs="Arial"/>
                <w:sz w:val="18"/>
                <w:szCs w:val="18"/>
              </w:rPr>
              <w:t>1-5 MECHANICAL JOINT STOCK COMPANY</w:t>
            </w:r>
          </w:p>
        </w:tc>
        <w:tc>
          <w:tcPr>
            <w:tcW w:w="846" w:type="pct"/>
            <w:tcBorders>
              <w:top w:val="nil"/>
              <w:left w:val="nil"/>
              <w:bottom w:val="single" w:sz="4" w:space="0" w:color="auto"/>
              <w:right w:val="single" w:sz="4" w:space="0" w:color="auto"/>
            </w:tcBorders>
            <w:vAlign w:val="center"/>
            <w:hideMark/>
          </w:tcPr>
          <w:p w14:paraId="6F599B6A" w14:textId="042157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BAC2B44" w14:textId="235125C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309386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9E0400D" w14:textId="61C706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w:t>
            </w:r>
          </w:p>
        </w:tc>
        <w:tc>
          <w:tcPr>
            <w:tcW w:w="2351" w:type="pct"/>
            <w:tcBorders>
              <w:top w:val="nil"/>
              <w:left w:val="nil"/>
              <w:bottom w:val="single" w:sz="4" w:space="0" w:color="auto"/>
              <w:right w:val="single" w:sz="4" w:space="0" w:color="auto"/>
            </w:tcBorders>
            <w:vAlign w:val="center"/>
            <w:hideMark/>
          </w:tcPr>
          <w:p w14:paraId="7B05DC9B" w14:textId="09B29E42" w:rsidR="00AB0EE2" w:rsidRPr="00322061" w:rsidRDefault="00AB0EE2" w:rsidP="00AB0EE2">
            <w:pPr>
              <w:rPr>
                <w:rFonts w:ascii="Arial" w:hAnsi="Arial" w:cs="Arial"/>
                <w:color w:val="000000"/>
                <w:sz w:val="18"/>
                <w:szCs w:val="18"/>
                <w:lang w:eastAsia="en-US"/>
              </w:rPr>
            </w:pPr>
            <w:r>
              <w:rPr>
                <w:rFonts w:ascii="Arial" w:hAnsi="Arial" w:cs="Arial"/>
                <w:sz w:val="18"/>
                <w:szCs w:val="18"/>
              </w:rPr>
              <w:t>179 VIET NAM INVESTMENT AND CONSTRUCTION DEVELOPMENT JOINT STOCK COMPANY</w:t>
            </w:r>
          </w:p>
        </w:tc>
        <w:tc>
          <w:tcPr>
            <w:tcW w:w="846" w:type="pct"/>
            <w:tcBorders>
              <w:top w:val="nil"/>
              <w:left w:val="nil"/>
              <w:bottom w:val="single" w:sz="4" w:space="0" w:color="auto"/>
              <w:right w:val="single" w:sz="4" w:space="0" w:color="auto"/>
            </w:tcBorders>
            <w:vAlign w:val="center"/>
            <w:hideMark/>
          </w:tcPr>
          <w:p w14:paraId="2AED14C1" w14:textId="2A5C1FE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442000F" w14:textId="01CA4A0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36D2CA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3C4E7E3" w14:textId="4C9283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w:t>
            </w:r>
          </w:p>
        </w:tc>
        <w:tc>
          <w:tcPr>
            <w:tcW w:w="2351" w:type="pct"/>
            <w:tcBorders>
              <w:top w:val="nil"/>
              <w:left w:val="nil"/>
              <w:bottom w:val="single" w:sz="4" w:space="0" w:color="auto"/>
              <w:right w:val="single" w:sz="4" w:space="0" w:color="auto"/>
            </w:tcBorders>
            <w:vAlign w:val="center"/>
            <w:hideMark/>
          </w:tcPr>
          <w:p w14:paraId="5400B29A" w14:textId="10270611" w:rsidR="00AB0EE2" w:rsidRPr="00322061" w:rsidRDefault="00AB0EE2" w:rsidP="00AB0EE2">
            <w:pPr>
              <w:rPr>
                <w:rFonts w:ascii="Arial" w:hAnsi="Arial" w:cs="Arial"/>
                <w:color w:val="000000"/>
                <w:sz w:val="18"/>
                <w:szCs w:val="18"/>
                <w:lang w:eastAsia="en-US"/>
              </w:rPr>
            </w:pPr>
            <w:r>
              <w:rPr>
                <w:rFonts w:ascii="Arial" w:hAnsi="Arial" w:cs="Arial"/>
                <w:sz w:val="18"/>
                <w:szCs w:val="18"/>
              </w:rPr>
              <w:t>219 INVESTMENT AND DEVELOPMENT JOINT STOCK COMPANY</w:t>
            </w:r>
          </w:p>
        </w:tc>
        <w:tc>
          <w:tcPr>
            <w:tcW w:w="846" w:type="pct"/>
            <w:tcBorders>
              <w:top w:val="nil"/>
              <w:left w:val="nil"/>
              <w:bottom w:val="single" w:sz="4" w:space="0" w:color="auto"/>
              <w:right w:val="single" w:sz="4" w:space="0" w:color="auto"/>
            </w:tcBorders>
            <w:vAlign w:val="center"/>
            <w:hideMark/>
          </w:tcPr>
          <w:p w14:paraId="39D08E32" w14:textId="2D34F92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0EBDC40" w14:textId="1DDD6DC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48D31B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582092" w14:textId="111CFC1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w:t>
            </w:r>
          </w:p>
        </w:tc>
        <w:tc>
          <w:tcPr>
            <w:tcW w:w="2351" w:type="pct"/>
            <w:tcBorders>
              <w:top w:val="nil"/>
              <w:left w:val="nil"/>
              <w:bottom w:val="single" w:sz="4" w:space="0" w:color="auto"/>
              <w:right w:val="single" w:sz="4" w:space="0" w:color="auto"/>
            </w:tcBorders>
            <w:vAlign w:val="center"/>
            <w:hideMark/>
          </w:tcPr>
          <w:p w14:paraId="25E66991" w14:textId="596305B9" w:rsidR="00AB0EE2" w:rsidRPr="00322061" w:rsidRDefault="00AB0EE2" w:rsidP="00AB0EE2">
            <w:pPr>
              <w:rPr>
                <w:rFonts w:ascii="Arial" w:hAnsi="Arial" w:cs="Arial"/>
                <w:color w:val="000000"/>
                <w:sz w:val="18"/>
                <w:szCs w:val="18"/>
                <w:lang w:eastAsia="en-US"/>
              </w:rPr>
            </w:pPr>
            <w:r>
              <w:rPr>
                <w:rFonts w:ascii="Arial" w:hAnsi="Arial" w:cs="Arial"/>
                <w:sz w:val="18"/>
                <w:szCs w:val="18"/>
              </w:rPr>
              <w:t>386 HYDRAULIC CONSTRUCTION TECHNOLOGY CORPORATION</w:t>
            </w:r>
          </w:p>
        </w:tc>
        <w:tc>
          <w:tcPr>
            <w:tcW w:w="846" w:type="pct"/>
            <w:tcBorders>
              <w:top w:val="nil"/>
              <w:left w:val="nil"/>
              <w:bottom w:val="single" w:sz="4" w:space="0" w:color="auto"/>
              <w:right w:val="single" w:sz="4" w:space="0" w:color="auto"/>
            </w:tcBorders>
            <w:vAlign w:val="center"/>
            <w:hideMark/>
          </w:tcPr>
          <w:p w14:paraId="136CA211" w14:textId="070A642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992171B" w14:textId="576AC7D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EF3942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7B9EBB7" w14:textId="799B2BE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w:t>
            </w:r>
          </w:p>
        </w:tc>
        <w:tc>
          <w:tcPr>
            <w:tcW w:w="2351" w:type="pct"/>
            <w:tcBorders>
              <w:top w:val="nil"/>
              <w:left w:val="nil"/>
              <w:bottom w:val="single" w:sz="4" w:space="0" w:color="auto"/>
              <w:right w:val="single" w:sz="4" w:space="0" w:color="auto"/>
            </w:tcBorders>
            <w:vAlign w:val="center"/>
            <w:hideMark/>
          </w:tcPr>
          <w:p w14:paraId="72948CF7" w14:textId="22DFE218" w:rsidR="00AB0EE2" w:rsidRPr="00322061" w:rsidRDefault="00AB0EE2" w:rsidP="00AB0EE2">
            <w:pPr>
              <w:rPr>
                <w:rFonts w:ascii="Arial" w:hAnsi="Arial" w:cs="Arial"/>
                <w:color w:val="000000"/>
                <w:sz w:val="18"/>
                <w:szCs w:val="18"/>
                <w:lang w:eastAsia="en-US"/>
              </w:rPr>
            </w:pPr>
            <w:r>
              <w:rPr>
                <w:rFonts w:ascii="Arial" w:hAnsi="Arial" w:cs="Arial"/>
                <w:sz w:val="18"/>
                <w:szCs w:val="18"/>
              </w:rPr>
              <w:t>3P TECHNOLOGIES SOLUTION JOINT STOCK COMPANY</w:t>
            </w:r>
          </w:p>
        </w:tc>
        <w:tc>
          <w:tcPr>
            <w:tcW w:w="846" w:type="pct"/>
            <w:tcBorders>
              <w:top w:val="nil"/>
              <w:left w:val="nil"/>
              <w:bottom w:val="single" w:sz="4" w:space="0" w:color="auto"/>
              <w:right w:val="single" w:sz="4" w:space="0" w:color="auto"/>
            </w:tcBorders>
            <w:vAlign w:val="center"/>
            <w:hideMark/>
          </w:tcPr>
          <w:p w14:paraId="47F0D67E" w14:textId="27E9DB4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D6175DD" w14:textId="7B8907B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F62BD1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88439D" w14:textId="59F90D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w:t>
            </w:r>
          </w:p>
        </w:tc>
        <w:tc>
          <w:tcPr>
            <w:tcW w:w="2351" w:type="pct"/>
            <w:tcBorders>
              <w:top w:val="nil"/>
              <w:left w:val="nil"/>
              <w:bottom w:val="single" w:sz="4" w:space="0" w:color="auto"/>
              <w:right w:val="single" w:sz="4" w:space="0" w:color="auto"/>
            </w:tcBorders>
            <w:vAlign w:val="center"/>
            <w:hideMark/>
          </w:tcPr>
          <w:p w14:paraId="63969987" w14:textId="46C90826" w:rsidR="00AB0EE2" w:rsidRPr="00322061" w:rsidRDefault="00AB0EE2" w:rsidP="00AB0EE2">
            <w:pPr>
              <w:rPr>
                <w:rFonts w:ascii="Arial" w:hAnsi="Arial" w:cs="Arial"/>
                <w:color w:val="000000"/>
                <w:sz w:val="18"/>
                <w:szCs w:val="18"/>
                <w:lang w:eastAsia="en-US"/>
              </w:rPr>
            </w:pPr>
            <w:r>
              <w:rPr>
                <w:rFonts w:ascii="Arial" w:hAnsi="Arial" w:cs="Arial"/>
                <w:sz w:val="18"/>
                <w:szCs w:val="18"/>
              </w:rPr>
              <w:t>3T GROUP INVEST JOINT STOCK COMPANY</w:t>
            </w:r>
          </w:p>
        </w:tc>
        <w:tc>
          <w:tcPr>
            <w:tcW w:w="846" w:type="pct"/>
            <w:tcBorders>
              <w:top w:val="nil"/>
              <w:left w:val="nil"/>
              <w:bottom w:val="single" w:sz="4" w:space="0" w:color="auto"/>
              <w:right w:val="single" w:sz="4" w:space="0" w:color="auto"/>
            </w:tcBorders>
            <w:vAlign w:val="center"/>
            <w:hideMark/>
          </w:tcPr>
          <w:p w14:paraId="238CB26D" w14:textId="281274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7A5D17E" w14:textId="23E8126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C48B3C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FC1D66" w14:textId="7491BF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w:t>
            </w:r>
          </w:p>
        </w:tc>
        <w:tc>
          <w:tcPr>
            <w:tcW w:w="2351" w:type="pct"/>
            <w:tcBorders>
              <w:top w:val="nil"/>
              <w:left w:val="nil"/>
              <w:bottom w:val="single" w:sz="4" w:space="0" w:color="auto"/>
              <w:right w:val="single" w:sz="4" w:space="0" w:color="auto"/>
            </w:tcBorders>
            <w:vAlign w:val="center"/>
            <w:hideMark/>
          </w:tcPr>
          <w:p w14:paraId="0800C54C" w14:textId="7A31193F" w:rsidR="00AB0EE2" w:rsidRPr="00322061" w:rsidRDefault="00AB0EE2" w:rsidP="00AB0EE2">
            <w:pPr>
              <w:rPr>
                <w:rFonts w:ascii="Arial" w:hAnsi="Arial" w:cs="Arial"/>
                <w:color w:val="000000"/>
                <w:sz w:val="18"/>
                <w:szCs w:val="18"/>
                <w:lang w:eastAsia="en-US"/>
              </w:rPr>
            </w:pPr>
            <w:r>
              <w:rPr>
                <w:rFonts w:ascii="Arial" w:hAnsi="Arial" w:cs="Arial"/>
                <w:sz w:val="18"/>
                <w:szCs w:val="18"/>
              </w:rPr>
              <w:t>4N VIETNAM JOINT STOCK COMPANY</w:t>
            </w:r>
          </w:p>
        </w:tc>
        <w:tc>
          <w:tcPr>
            <w:tcW w:w="846" w:type="pct"/>
            <w:tcBorders>
              <w:top w:val="nil"/>
              <w:left w:val="nil"/>
              <w:bottom w:val="single" w:sz="4" w:space="0" w:color="auto"/>
              <w:right w:val="single" w:sz="4" w:space="0" w:color="auto"/>
            </w:tcBorders>
            <w:vAlign w:val="center"/>
            <w:hideMark/>
          </w:tcPr>
          <w:p w14:paraId="209DB606" w14:textId="1B6130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D5CCD9C" w14:textId="2F28A69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82164E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C26F9BF" w14:textId="191EA5B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w:t>
            </w:r>
          </w:p>
        </w:tc>
        <w:tc>
          <w:tcPr>
            <w:tcW w:w="2351" w:type="pct"/>
            <w:tcBorders>
              <w:top w:val="nil"/>
              <w:left w:val="nil"/>
              <w:bottom w:val="single" w:sz="4" w:space="0" w:color="auto"/>
              <w:right w:val="single" w:sz="4" w:space="0" w:color="auto"/>
            </w:tcBorders>
            <w:vAlign w:val="center"/>
            <w:hideMark/>
          </w:tcPr>
          <w:p w14:paraId="1E47DD4B" w14:textId="5957B3B8" w:rsidR="00AB0EE2" w:rsidRPr="00322061" w:rsidRDefault="00AB0EE2" w:rsidP="00AB0EE2">
            <w:pPr>
              <w:rPr>
                <w:rFonts w:ascii="Arial" w:hAnsi="Arial" w:cs="Arial"/>
                <w:color w:val="000000"/>
                <w:sz w:val="18"/>
                <w:szCs w:val="18"/>
                <w:lang w:eastAsia="en-US"/>
              </w:rPr>
            </w:pPr>
            <w:r>
              <w:rPr>
                <w:rFonts w:ascii="Arial" w:hAnsi="Arial" w:cs="Arial"/>
                <w:sz w:val="18"/>
                <w:szCs w:val="18"/>
              </w:rPr>
              <w:t>979 CONSTRUCTION OF PROJECT- CONSULTING JOINT STOCK COMPANY</w:t>
            </w:r>
          </w:p>
        </w:tc>
        <w:tc>
          <w:tcPr>
            <w:tcW w:w="846" w:type="pct"/>
            <w:tcBorders>
              <w:top w:val="nil"/>
              <w:left w:val="nil"/>
              <w:bottom w:val="single" w:sz="4" w:space="0" w:color="auto"/>
              <w:right w:val="single" w:sz="4" w:space="0" w:color="auto"/>
            </w:tcBorders>
            <w:vAlign w:val="center"/>
            <w:hideMark/>
          </w:tcPr>
          <w:p w14:paraId="460155F8" w14:textId="6E6769A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C4BEF20" w14:textId="605595C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072887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42900A8" w14:textId="35400C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w:t>
            </w:r>
          </w:p>
        </w:tc>
        <w:tc>
          <w:tcPr>
            <w:tcW w:w="2351" w:type="pct"/>
            <w:tcBorders>
              <w:top w:val="nil"/>
              <w:left w:val="nil"/>
              <w:bottom w:val="single" w:sz="4" w:space="0" w:color="auto"/>
              <w:right w:val="single" w:sz="4" w:space="0" w:color="auto"/>
            </w:tcBorders>
            <w:vAlign w:val="center"/>
            <w:hideMark/>
          </w:tcPr>
          <w:p w14:paraId="740B07D7" w14:textId="6E559CFB" w:rsidR="00AB0EE2" w:rsidRPr="00322061" w:rsidRDefault="00AB0EE2" w:rsidP="00AB0EE2">
            <w:pPr>
              <w:rPr>
                <w:rFonts w:ascii="Arial" w:hAnsi="Arial" w:cs="Arial"/>
                <w:color w:val="000000"/>
                <w:sz w:val="18"/>
                <w:szCs w:val="18"/>
                <w:lang w:eastAsia="en-US"/>
              </w:rPr>
            </w:pPr>
            <w:r>
              <w:rPr>
                <w:rFonts w:ascii="Arial" w:hAnsi="Arial" w:cs="Arial"/>
                <w:sz w:val="18"/>
                <w:szCs w:val="18"/>
              </w:rPr>
              <w:t>A&amp;A GREEN PHOENIX GROUP JOINT STOCK COMPANY</w:t>
            </w:r>
          </w:p>
        </w:tc>
        <w:tc>
          <w:tcPr>
            <w:tcW w:w="846" w:type="pct"/>
            <w:tcBorders>
              <w:top w:val="nil"/>
              <w:left w:val="nil"/>
              <w:bottom w:val="single" w:sz="4" w:space="0" w:color="auto"/>
              <w:right w:val="single" w:sz="4" w:space="0" w:color="auto"/>
            </w:tcBorders>
            <w:vAlign w:val="center"/>
            <w:hideMark/>
          </w:tcPr>
          <w:p w14:paraId="6638C900" w14:textId="39BA268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B83F59E" w14:textId="57F6762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B2EF37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4E9FD72" w14:textId="4DFFFC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w:t>
            </w:r>
          </w:p>
        </w:tc>
        <w:tc>
          <w:tcPr>
            <w:tcW w:w="2351" w:type="pct"/>
            <w:tcBorders>
              <w:top w:val="nil"/>
              <w:left w:val="nil"/>
              <w:bottom w:val="single" w:sz="4" w:space="0" w:color="auto"/>
              <w:right w:val="single" w:sz="4" w:space="0" w:color="auto"/>
            </w:tcBorders>
            <w:vAlign w:val="center"/>
            <w:hideMark/>
          </w:tcPr>
          <w:p w14:paraId="5FACCB71" w14:textId="29A4EBFE" w:rsidR="00AB0EE2" w:rsidRPr="00322061" w:rsidRDefault="00AB0EE2" w:rsidP="00AB0EE2">
            <w:pPr>
              <w:rPr>
                <w:rFonts w:ascii="Arial" w:hAnsi="Arial" w:cs="Arial"/>
                <w:color w:val="000000"/>
                <w:sz w:val="18"/>
                <w:szCs w:val="18"/>
                <w:lang w:eastAsia="en-US"/>
              </w:rPr>
            </w:pPr>
            <w:r>
              <w:rPr>
                <w:rFonts w:ascii="Arial" w:hAnsi="Arial" w:cs="Arial"/>
                <w:sz w:val="18"/>
                <w:szCs w:val="18"/>
              </w:rPr>
              <w:t>ACE UNITED INVESTMENT JOINT STOCK COMPANY</w:t>
            </w:r>
          </w:p>
        </w:tc>
        <w:tc>
          <w:tcPr>
            <w:tcW w:w="846" w:type="pct"/>
            <w:tcBorders>
              <w:top w:val="nil"/>
              <w:left w:val="nil"/>
              <w:bottom w:val="single" w:sz="4" w:space="0" w:color="auto"/>
              <w:right w:val="single" w:sz="4" w:space="0" w:color="auto"/>
            </w:tcBorders>
            <w:vAlign w:val="center"/>
            <w:hideMark/>
          </w:tcPr>
          <w:p w14:paraId="030588DE" w14:textId="51900E8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66065D3" w14:textId="1306801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4F6C42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33F2CB0" w14:textId="2281B17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w:t>
            </w:r>
          </w:p>
        </w:tc>
        <w:tc>
          <w:tcPr>
            <w:tcW w:w="2351" w:type="pct"/>
            <w:tcBorders>
              <w:top w:val="nil"/>
              <w:left w:val="nil"/>
              <w:bottom w:val="single" w:sz="4" w:space="0" w:color="auto"/>
              <w:right w:val="single" w:sz="4" w:space="0" w:color="auto"/>
            </w:tcBorders>
            <w:vAlign w:val="center"/>
            <w:hideMark/>
          </w:tcPr>
          <w:p w14:paraId="79A207EB" w14:textId="140AA866" w:rsidR="00AB0EE2" w:rsidRPr="00322061" w:rsidRDefault="00AB0EE2" w:rsidP="00AB0EE2">
            <w:pPr>
              <w:rPr>
                <w:rFonts w:ascii="Arial" w:hAnsi="Arial" w:cs="Arial"/>
                <w:color w:val="000000"/>
                <w:sz w:val="18"/>
                <w:szCs w:val="18"/>
                <w:lang w:eastAsia="en-US"/>
              </w:rPr>
            </w:pPr>
            <w:r>
              <w:rPr>
                <w:rFonts w:ascii="Arial" w:hAnsi="Arial" w:cs="Arial"/>
                <w:sz w:val="18"/>
                <w:szCs w:val="18"/>
              </w:rPr>
              <w:t>ACETECH MATERIAL AND EQUIPMENT TECHNOLOGY JOINT STOCK COMPANY</w:t>
            </w:r>
          </w:p>
        </w:tc>
        <w:tc>
          <w:tcPr>
            <w:tcW w:w="846" w:type="pct"/>
            <w:tcBorders>
              <w:top w:val="nil"/>
              <w:left w:val="nil"/>
              <w:bottom w:val="single" w:sz="4" w:space="0" w:color="auto"/>
              <w:right w:val="single" w:sz="4" w:space="0" w:color="auto"/>
            </w:tcBorders>
            <w:vAlign w:val="center"/>
            <w:hideMark/>
          </w:tcPr>
          <w:p w14:paraId="5816B41C" w14:textId="0CE8F4C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A088C2E" w14:textId="07CD5CC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780252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9CF3D44" w14:textId="1B5B52D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w:t>
            </w:r>
          </w:p>
        </w:tc>
        <w:tc>
          <w:tcPr>
            <w:tcW w:w="2351" w:type="pct"/>
            <w:tcBorders>
              <w:top w:val="nil"/>
              <w:left w:val="nil"/>
              <w:bottom w:val="single" w:sz="4" w:space="0" w:color="auto"/>
              <w:right w:val="single" w:sz="4" w:space="0" w:color="auto"/>
            </w:tcBorders>
            <w:vAlign w:val="center"/>
            <w:hideMark/>
          </w:tcPr>
          <w:p w14:paraId="1E6E4FA5" w14:textId="2E1FEAB7" w:rsidR="00AB0EE2" w:rsidRPr="00322061" w:rsidRDefault="00AB0EE2" w:rsidP="00AB0EE2">
            <w:pPr>
              <w:rPr>
                <w:rFonts w:ascii="Arial" w:hAnsi="Arial" w:cs="Arial"/>
                <w:color w:val="000000"/>
                <w:sz w:val="18"/>
                <w:szCs w:val="18"/>
                <w:lang w:eastAsia="en-US"/>
              </w:rPr>
            </w:pPr>
            <w:r>
              <w:rPr>
                <w:rFonts w:ascii="Arial" w:hAnsi="Arial" w:cs="Arial"/>
                <w:sz w:val="18"/>
                <w:szCs w:val="18"/>
              </w:rPr>
              <w:t>ACP JOINT STOCK COMPANY</w:t>
            </w:r>
          </w:p>
        </w:tc>
        <w:tc>
          <w:tcPr>
            <w:tcW w:w="846" w:type="pct"/>
            <w:tcBorders>
              <w:top w:val="nil"/>
              <w:left w:val="nil"/>
              <w:bottom w:val="single" w:sz="4" w:space="0" w:color="auto"/>
              <w:right w:val="single" w:sz="4" w:space="0" w:color="auto"/>
            </w:tcBorders>
            <w:vAlign w:val="center"/>
            <w:hideMark/>
          </w:tcPr>
          <w:p w14:paraId="08F21CD3" w14:textId="4D65A0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B4880C0" w14:textId="7851E76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35D6EE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A1D6BF5" w14:textId="49FC102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w:t>
            </w:r>
          </w:p>
        </w:tc>
        <w:tc>
          <w:tcPr>
            <w:tcW w:w="2351" w:type="pct"/>
            <w:tcBorders>
              <w:top w:val="nil"/>
              <w:left w:val="nil"/>
              <w:bottom w:val="single" w:sz="4" w:space="0" w:color="auto"/>
              <w:right w:val="single" w:sz="4" w:space="0" w:color="auto"/>
            </w:tcBorders>
            <w:vAlign w:val="center"/>
            <w:hideMark/>
          </w:tcPr>
          <w:p w14:paraId="65C37157" w14:textId="40E60B46" w:rsidR="00AB0EE2" w:rsidRPr="00322061" w:rsidRDefault="00AB0EE2" w:rsidP="00AB0EE2">
            <w:pPr>
              <w:rPr>
                <w:rFonts w:ascii="Arial" w:hAnsi="Arial" w:cs="Arial"/>
                <w:color w:val="000000"/>
                <w:sz w:val="18"/>
                <w:szCs w:val="18"/>
                <w:lang w:eastAsia="en-US"/>
              </w:rPr>
            </w:pPr>
            <w:r>
              <w:rPr>
                <w:rFonts w:ascii="Arial" w:hAnsi="Arial" w:cs="Arial"/>
                <w:sz w:val="18"/>
                <w:szCs w:val="18"/>
              </w:rPr>
              <w:t>ALPHA TRADING &amp; ENGINEERING JOINT STOCK COMPANY</w:t>
            </w:r>
          </w:p>
        </w:tc>
        <w:tc>
          <w:tcPr>
            <w:tcW w:w="846" w:type="pct"/>
            <w:tcBorders>
              <w:top w:val="nil"/>
              <w:left w:val="nil"/>
              <w:bottom w:val="single" w:sz="4" w:space="0" w:color="auto"/>
              <w:right w:val="single" w:sz="4" w:space="0" w:color="auto"/>
            </w:tcBorders>
            <w:vAlign w:val="center"/>
            <w:hideMark/>
          </w:tcPr>
          <w:p w14:paraId="15E0008F" w14:textId="67A6F8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D821B48" w14:textId="602EF68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491EC78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273596D" w14:textId="4A6EE7F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w:t>
            </w:r>
          </w:p>
        </w:tc>
        <w:tc>
          <w:tcPr>
            <w:tcW w:w="2351" w:type="pct"/>
            <w:tcBorders>
              <w:top w:val="nil"/>
              <w:left w:val="nil"/>
              <w:bottom w:val="single" w:sz="4" w:space="0" w:color="auto"/>
              <w:right w:val="single" w:sz="4" w:space="0" w:color="auto"/>
            </w:tcBorders>
            <w:vAlign w:val="center"/>
            <w:hideMark/>
          </w:tcPr>
          <w:p w14:paraId="1E3A5A1B" w14:textId="26AAFAD5" w:rsidR="00AB0EE2" w:rsidRPr="00322061" w:rsidRDefault="00AB0EE2" w:rsidP="00AB0EE2">
            <w:pPr>
              <w:rPr>
                <w:rFonts w:ascii="Arial" w:hAnsi="Arial" w:cs="Arial"/>
                <w:color w:val="000000"/>
                <w:sz w:val="18"/>
                <w:szCs w:val="18"/>
                <w:lang w:eastAsia="en-US"/>
              </w:rPr>
            </w:pPr>
            <w:r>
              <w:rPr>
                <w:rFonts w:ascii="Arial" w:hAnsi="Arial" w:cs="Arial"/>
                <w:sz w:val="18"/>
                <w:szCs w:val="18"/>
              </w:rPr>
              <w:t>ALTTECH VIET NAM TECHNOLOGY AND SCIENTIFIC SOLUTIONS JOINT STOCK COMPANY</w:t>
            </w:r>
          </w:p>
        </w:tc>
        <w:tc>
          <w:tcPr>
            <w:tcW w:w="846" w:type="pct"/>
            <w:tcBorders>
              <w:top w:val="nil"/>
              <w:left w:val="nil"/>
              <w:bottom w:val="single" w:sz="4" w:space="0" w:color="auto"/>
              <w:right w:val="single" w:sz="4" w:space="0" w:color="auto"/>
            </w:tcBorders>
            <w:vAlign w:val="center"/>
            <w:hideMark/>
          </w:tcPr>
          <w:p w14:paraId="3F9F776E" w14:textId="3BA399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3B59B96" w14:textId="412FA1E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064B26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D92716" w14:textId="035C4E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w:t>
            </w:r>
          </w:p>
        </w:tc>
        <w:tc>
          <w:tcPr>
            <w:tcW w:w="2351" w:type="pct"/>
            <w:tcBorders>
              <w:top w:val="nil"/>
              <w:left w:val="nil"/>
              <w:bottom w:val="single" w:sz="4" w:space="0" w:color="auto"/>
              <w:right w:val="single" w:sz="4" w:space="0" w:color="auto"/>
            </w:tcBorders>
            <w:vAlign w:val="center"/>
            <w:hideMark/>
          </w:tcPr>
          <w:p w14:paraId="71BD54CD" w14:textId="07C5EE3B" w:rsidR="00AB0EE2" w:rsidRPr="00322061" w:rsidRDefault="00AB0EE2" w:rsidP="00AB0EE2">
            <w:pPr>
              <w:rPr>
                <w:rFonts w:ascii="Arial" w:hAnsi="Arial" w:cs="Arial"/>
                <w:color w:val="000000"/>
                <w:sz w:val="18"/>
                <w:szCs w:val="18"/>
                <w:lang w:eastAsia="en-US"/>
              </w:rPr>
            </w:pPr>
            <w:r>
              <w:rPr>
                <w:rFonts w:ascii="Arial" w:hAnsi="Arial" w:cs="Arial"/>
                <w:sz w:val="18"/>
                <w:szCs w:val="18"/>
              </w:rPr>
              <w:t>AN BINH THANG LONG CONSTRUCTION INVEST JOINT STOCK COMPANY</w:t>
            </w:r>
          </w:p>
        </w:tc>
        <w:tc>
          <w:tcPr>
            <w:tcW w:w="846" w:type="pct"/>
            <w:tcBorders>
              <w:top w:val="nil"/>
              <w:left w:val="nil"/>
              <w:bottom w:val="single" w:sz="4" w:space="0" w:color="auto"/>
              <w:right w:val="single" w:sz="4" w:space="0" w:color="auto"/>
            </w:tcBorders>
            <w:vAlign w:val="center"/>
            <w:hideMark/>
          </w:tcPr>
          <w:p w14:paraId="076B2633" w14:textId="74881A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4A53165" w14:textId="3104BCF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DABA5D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21C0009" w14:textId="0585464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w:t>
            </w:r>
          </w:p>
        </w:tc>
        <w:tc>
          <w:tcPr>
            <w:tcW w:w="2351" w:type="pct"/>
            <w:tcBorders>
              <w:top w:val="nil"/>
              <w:left w:val="nil"/>
              <w:bottom w:val="single" w:sz="4" w:space="0" w:color="auto"/>
              <w:right w:val="single" w:sz="4" w:space="0" w:color="auto"/>
            </w:tcBorders>
            <w:vAlign w:val="center"/>
            <w:hideMark/>
          </w:tcPr>
          <w:p w14:paraId="373A6071" w14:textId="62E99EE5" w:rsidR="00AB0EE2" w:rsidRPr="00322061" w:rsidRDefault="00AB0EE2" w:rsidP="00AB0EE2">
            <w:pPr>
              <w:rPr>
                <w:rFonts w:ascii="Arial" w:hAnsi="Arial" w:cs="Arial"/>
                <w:color w:val="000000"/>
                <w:sz w:val="18"/>
                <w:szCs w:val="18"/>
                <w:lang w:eastAsia="en-US"/>
              </w:rPr>
            </w:pPr>
            <w:r>
              <w:rPr>
                <w:rFonts w:ascii="Arial" w:hAnsi="Arial" w:cs="Arial"/>
                <w:sz w:val="18"/>
                <w:szCs w:val="18"/>
              </w:rPr>
              <w:t>AN LIVING JOINT STOCK COMPANY</w:t>
            </w:r>
          </w:p>
        </w:tc>
        <w:tc>
          <w:tcPr>
            <w:tcW w:w="846" w:type="pct"/>
            <w:tcBorders>
              <w:top w:val="nil"/>
              <w:left w:val="nil"/>
              <w:bottom w:val="single" w:sz="4" w:space="0" w:color="auto"/>
              <w:right w:val="single" w:sz="4" w:space="0" w:color="auto"/>
            </w:tcBorders>
            <w:vAlign w:val="center"/>
            <w:hideMark/>
          </w:tcPr>
          <w:p w14:paraId="55929C9A" w14:textId="01498A3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48E99B5" w14:textId="4A992C5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7AC741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D0546E0" w14:textId="22C38B0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w:t>
            </w:r>
          </w:p>
        </w:tc>
        <w:tc>
          <w:tcPr>
            <w:tcW w:w="2351" w:type="pct"/>
            <w:tcBorders>
              <w:top w:val="nil"/>
              <w:left w:val="nil"/>
              <w:bottom w:val="single" w:sz="4" w:space="0" w:color="auto"/>
              <w:right w:val="single" w:sz="4" w:space="0" w:color="auto"/>
            </w:tcBorders>
            <w:vAlign w:val="center"/>
            <w:hideMark/>
          </w:tcPr>
          <w:p w14:paraId="2E7CD432" w14:textId="650A5AD9" w:rsidR="00AB0EE2" w:rsidRPr="00322061" w:rsidRDefault="00AB0EE2" w:rsidP="00AB0EE2">
            <w:pPr>
              <w:rPr>
                <w:rFonts w:ascii="Arial" w:hAnsi="Arial" w:cs="Arial"/>
                <w:color w:val="000000"/>
                <w:sz w:val="18"/>
                <w:szCs w:val="18"/>
                <w:lang w:eastAsia="en-US"/>
              </w:rPr>
            </w:pPr>
            <w:r>
              <w:rPr>
                <w:rFonts w:ascii="Arial" w:hAnsi="Arial" w:cs="Arial"/>
                <w:sz w:val="18"/>
                <w:szCs w:val="18"/>
              </w:rPr>
              <w:t>AN PHAT KHANH JOINT STOCK COMPANY</w:t>
            </w:r>
          </w:p>
        </w:tc>
        <w:tc>
          <w:tcPr>
            <w:tcW w:w="846" w:type="pct"/>
            <w:tcBorders>
              <w:top w:val="nil"/>
              <w:left w:val="nil"/>
              <w:bottom w:val="single" w:sz="4" w:space="0" w:color="auto"/>
              <w:right w:val="single" w:sz="4" w:space="0" w:color="auto"/>
            </w:tcBorders>
            <w:vAlign w:val="center"/>
            <w:hideMark/>
          </w:tcPr>
          <w:p w14:paraId="05E54D52" w14:textId="584A8F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D3FD62" w14:textId="4217757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CEB0D7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DEE67E0" w14:textId="21D35C7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w:t>
            </w:r>
          </w:p>
        </w:tc>
        <w:tc>
          <w:tcPr>
            <w:tcW w:w="2351" w:type="pct"/>
            <w:tcBorders>
              <w:top w:val="nil"/>
              <w:left w:val="nil"/>
              <w:bottom w:val="single" w:sz="4" w:space="0" w:color="auto"/>
              <w:right w:val="single" w:sz="4" w:space="0" w:color="auto"/>
            </w:tcBorders>
            <w:vAlign w:val="center"/>
            <w:hideMark/>
          </w:tcPr>
          <w:p w14:paraId="3E13EE31" w14:textId="3DF4F6E8" w:rsidR="00AB0EE2" w:rsidRPr="00322061" w:rsidRDefault="00AB0EE2" w:rsidP="00AB0EE2">
            <w:pPr>
              <w:rPr>
                <w:rFonts w:ascii="Arial" w:hAnsi="Arial" w:cs="Arial"/>
                <w:color w:val="000000"/>
                <w:sz w:val="18"/>
                <w:szCs w:val="18"/>
                <w:lang w:eastAsia="en-US"/>
              </w:rPr>
            </w:pPr>
            <w:r>
              <w:rPr>
                <w:rFonts w:ascii="Arial" w:hAnsi="Arial" w:cs="Arial"/>
                <w:sz w:val="18"/>
                <w:szCs w:val="18"/>
              </w:rPr>
              <w:t>AN PHAT REAL ESTATE INVESTMENT TRADING JOINT STOCK COMPANY</w:t>
            </w:r>
          </w:p>
        </w:tc>
        <w:tc>
          <w:tcPr>
            <w:tcW w:w="846" w:type="pct"/>
            <w:tcBorders>
              <w:top w:val="nil"/>
              <w:left w:val="nil"/>
              <w:bottom w:val="single" w:sz="4" w:space="0" w:color="auto"/>
              <w:right w:val="single" w:sz="4" w:space="0" w:color="auto"/>
            </w:tcBorders>
            <w:vAlign w:val="center"/>
            <w:hideMark/>
          </w:tcPr>
          <w:p w14:paraId="1DA5A458" w14:textId="13AE5AF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69E95F0" w14:textId="57B51A7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D34887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06FD8F5" w14:textId="2121851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w:t>
            </w:r>
          </w:p>
        </w:tc>
        <w:tc>
          <w:tcPr>
            <w:tcW w:w="2351" w:type="pct"/>
            <w:tcBorders>
              <w:top w:val="nil"/>
              <w:left w:val="nil"/>
              <w:bottom w:val="single" w:sz="4" w:space="0" w:color="auto"/>
              <w:right w:val="single" w:sz="4" w:space="0" w:color="auto"/>
            </w:tcBorders>
            <w:vAlign w:val="center"/>
            <w:hideMark/>
          </w:tcPr>
          <w:p w14:paraId="7DE30338" w14:textId="705EC940" w:rsidR="00AB0EE2" w:rsidRPr="00322061" w:rsidRDefault="00AB0EE2" w:rsidP="00AB0EE2">
            <w:pPr>
              <w:rPr>
                <w:rFonts w:ascii="Arial" w:hAnsi="Arial" w:cs="Arial"/>
                <w:color w:val="000000"/>
                <w:sz w:val="18"/>
                <w:szCs w:val="18"/>
                <w:lang w:eastAsia="en-US"/>
              </w:rPr>
            </w:pPr>
            <w:r>
              <w:rPr>
                <w:rFonts w:ascii="Arial" w:hAnsi="Arial" w:cs="Arial"/>
                <w:sz w:val="18"/>
                <w:szCs w:val="18"/>
              </w:rPr>
              <w:t>AN PHU STAR JOINT STOCK COMPANY</w:t>
            </w:r>
          </w:p>
        </w:tc>
        <w:tc>
          <w:tcPr>
            <w:tcW w:w="846" w:type="pct"/>
            <w:tcBorders>
              <w:top w:val="nil"/>
              <w:left w:val="nil"/>
              <w:bottom w:val="single" w:sz="4" w:space="0" w:color="auto"/>
              <w:right w:val="single" w:sz="4" w:space="0" w:color="auto"/>
            </w:tcBorders>
            <w:vAlign w:val="center"/>
            <w:hideMark/>
          </w:tcPr>
          <w:p w14:paraId="08FF81D8" w14:textId="751E477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D24F0BE" w14:textId="45DF55A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C3F019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364C043" w14:textId="44E094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w:t>
            </w:r>
          </w:p>
        </w:tc>
        <w:tc>
          <w:tcPr>
            <w:tcW w:w="2351" w:type="pct"/>
            <w:tcBorders>
              <w:top w:val="nil"/>
              <w:left w:val="nil"/>
              <w:bottom w:val="single" w:sz="4" w:space="0" w:color="auto"/>
              <w:right w:val="single" w:sz="4" w:space="0" w:color="auto"/>
            </w:tcBorders>
            <w:vAlign w:val="center"/>
            <w:hideMark/>
          </w:tcPr>
          <w:p w14:paraId="4B307B31" w14:textId="711AF6E1" w:rsidR="00AB0EE2" w:rsidRPr="00322061" w:rsidRDefault="00AB0EE2" w:rsidP="00AB0EE2">
            <w:pPr>
              <w:rPr>
                <w:rFonts w:ascii="Arial" w:hAnsi="Arial" w:cs="Arial"/>
                <w:color w:val="000000"/>
                <w:sz w:val="18"/>
                <w:szCs w:val="18"/>
                <w:lang w:eastAsia="en-US"/>
              </w:rPr>
            </w:pPr>
            <w:r>
              <w:rPr>
                <w:rFonts w:ascii="Arial" w:hAnsi="Arial" w:cs="Arial"/>
                <w:sz w:val="18"/>
                <w:szCs w:val="18"/>
              </w:rPr>
              <w:t>AN VIET CATERING JOINT STOCK COMPANY</w:t>
            </w:r>
          </w:p>
        </w:tc>
        <w:tc>
          <w:tcPr>
            <w:tcW w:w="846" w:type="pct"/>
            <w:tcBorders>
              <w:top w:val="nil"/>
              <w:left w:val="nil"/>
              <w:bottom w:val="single" w:sz="4" w:space="0" w:color="auto"/>
              <w:right w:val="single" w:sz="4" w:space="0" w:color="auto"/>
            </w:tcBorders>
            <w:vAlign w:val="center"/>
            <w:hideMark/>
          </w:tcPr>
          <w:p w14:paraId="1DF2F120" w14:textId="288462A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C1928CD" w14:textId="4F5CDE6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9A7D20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82CAB69" w14:textId="2CEBDB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w:t>
            </w:r>
          </w:p>
        </w:tc>
        <w:tc>
          <w:tcPr>
            <w:tcW w:w="2351" w:type="pct"/>
            <w:tcBorders>
              <w:top w:val="nil"/>
              <w:left w:val="nil"/>
              <w:bottom w:val="single" w:sz="4" w:space="0" w:color="auto"/>
              <w:right w:val="single" w:sz="4" w:space="0" w:color="auto"/>
            </w:tcBorders>
            <w:vAlign w:val="center"/>
            <w:hideMark/>
          </w:tcPr>
          <w:p w14:paraId="44B8C5C4" w14:textId="543C7E73" w:rsidR="00AB0EE2" w:rsidRPr="00322061" w:rsidRDefault="00AB0EE2" w:rsidP="00AB0EE2">
            <w:pPr>
              <w:rPr>
                <w:rFonts w:ascii="Arial" w:hAnsi="Arial" w:cs="Arial"/>
                <w:color w:val="000000"/>
                <w:sz w:val="18"/>
                <w:szCs w:val="18"/>
                <w:lang w:eastAsia="en-US"/>
              </w:rPr>
            </w:pPr>
            <w:r>
              <w:rPr>
                <w:rFonts w:ascii="Arial" w:hAnsi="Arial" w:cs="Arial"/>
                <w:sz w:val="18"/>
                <w:szCs w:val="18"/>
              </w:rPr>
              <w:t>AN VIET GIA JOINT STOCK COMPANY</w:t>
            </w:r>
          </w:p>
        </w:tc>
        <w:tc>
          <w:tcPr>
            <w:tcW w:w="846" w:type="pct"/>
            <w:tcBorders>
              <w:top w:val="nil"/>
              <w:left w:val="nil"/>
              <w:bottom w:val="single" w:sz="4" w:space="0" w:color="auto"/>
              <w:right w:val="single" w:sz="4" w:space="0" w:color="auto"/>
            </w:tcBorders>
            <w:vAlign w:val="center"/>
            <w:hideMark/>
          </w:tcPr>
          <w:p w14:paraId="7F87DC3F" w14:textId="3EA8E0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A195A3F" w14:textId="7CE43D0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348C8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630C6F6" w14:textId="425E4D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22</w:t>
            </w:r>
          </w:p>
        </w:tc>
        <w:tc>
          <w:tcPr>
            <w:tcW w:w="2351" w:type="pct"/>
            <w:tcBorders>
              <w:top w:val="nil"/>
              <w:left w:val="nil"/>
              <w:bottom w:val="single" w:sz="4" w:space="0" w:color="auto"/>
              <w:right w:val="single" w:sz="4" w:space="0" w:color="auto"/>
            </w:tcBorders>
            <w:vAlign w:val="center"/>
            <w:hideMark/>
          </w:tcPr>
          <w:p w14:paraId="684D873C" w14:textId="6F432230" w:rsidR="00AB0EE2" w:rsidRPr="00322061" w:rsidRDefault="00AB0EE2" w:rsidP="00AB0EE2">
            <w:pPr>
              <w:rPr>
                <w:rFonts w:ascii="Arial" w:hAnsi="Arial" w:cs="Arial"/>
                <w:color w:val="000000"/>
                <w:sz w:val="18"/>
                <w:szCs w:val="18"/>
                <w:lang w:eastAsia="en-US"/>
              </w:rPr>
            </w:pPr>
            <w:r>
              <w:rPr>
                <w:rFonts w:ascii="Arial" w:hAnsi="Arial" w:cs="Arial"/>
                <w:sz w:val="18"/>
                <w:szCs w:val="18"/>
              </w:rPr>
              <w:t>ANH DUONG TRADING COOPERATION AND INVESTMENT JOINT STOCK COMPANY</w:t>
            </w:r>
          </w:p>
        </w:tc>
        <w:tc>
          <w:tcPr>
            <w:tcW w:w="846" w:type="pct"/>
            <w:tcBorders>
              <w:top w:val="nil"/>
              <w:left w:val="nil"/>
              <w:bottom w:val="single" w:sz="4" w:space="0" w:color="auto"/>
              <w:right w:val="single" w:sz="4" w:space="0" w:color="auto"/>
            </w:tcBorders>
            <w:vAlign w:val="center"/>
            <w:hideMark/>
          </w:tcPr>
          <w:p w14:paraId="0149E7A9" w14:textId="38325F8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B48F03A" w14:textId="1F1FDAE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5D841D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30009DE" w14:textId="0F31968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w:t>
            </w:r>
          </w:p>
        </w:tc>
        <w:tc>
          <w:tcPr>
            <w:tcW w:w="2351" w:type="pct"/>
            <w:tcBorders>
              <w:top w:val="nil"/>
              <w:left w:val="nil"/>
              <w:bottom w:val="single" w:sz="4" w:space="0" w:color="auto"/>
              <w:right w:val="single" w:sz="4" w:space="0" w:color="auto"/>
            </w:tcBorders>
            <w:vAlign w:val="center"/>
            <w:hideMark/>
          </w:tcPr>
          <w:p w14:paraId="138784A5" w14:textId="44E59A65" w:rsidR="00AB0EE2" w:rsidRPr="00322061" w:rsidRDefault="00AB0EE2" w:rsidP="00AB0EE2">
            <w:pPr>
              <w:rPr>
                <w:rFonts w:ascii="Arial" w:hAnsi="Arial" w:cs="Arial"/>
                <w:color w:val="000000"/>
                <w:sz w:val="18"/>
                <w:szCs w:val="18"/>
                <w:lang w:eastAsia="en-US"/>
              </w:rPr>
            </w:pPr>
            <w:r>
              <w:rPr>
                <w:rFonts w:ascii="Arial" w:hAnsi="Arial" w:cs="Arial"/>
                <w:sz w:val="18"/>
                <w:szCs w:val="18"/>
              </w:rPr>
              <w:t>ANH QUANG CONSTRUCTION ENGINEERING JOINT STOCK COMPANY</w:t>
            </w:r>
          </w:p>
        </w:tc>
        <w:tc>
          <w:tcPr>
            <w:tcW w:w="846" w:type="pct"/>
            <w:tcBorders>
              <w:top w:val="nil"/>
              <w:left w:val="nil"/>
              <w:bottom w:val="single" w:sz="4" w:space="0" w:color="auto"/>
              <w:right w:val="single" w:sz="4" w:space="0" w:color="auto"/>
            </w:tcBorders>
            <w:vAlign w:val="center"/>
            <w:hideMark/>
          </w:tcPr>
          <w:p w14:paraId="50F87AD1" w14:textId="1F018E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78C8BB3" w14:textId="4D854E6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A22D1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461EF6E" w14:textId="4CCB057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w:t>
            </w:r>
          </w:p>
        </w:tc>
        <w:tc>
          <w:tcPr>
            <w:tcW w:w="2351" w:type="pct"/>
            <w:tcBorders>
              <w:top w:val="nil"/>
              <w:left w:val="nil"/>
              <w:bottom w:val="single" w:sz="4" w:space="0" w:color="auto"/>
              <w:right w:val="single" w:sz="4" w:space="0" w:color="auto"/>
            </w:tcBorders>
            <w:vAlign w:val="center"/>
            <w:hideMark/>
          </w:tcPr>
          <w:p w14:paraId="5C2B1624" w14:textId="573C3691" w:rsidR="00AB0EE2" w:rsidRPr="00322061" w:rsidRDefault="00AB0EE2" w:rsidP="00AB0EE2">
            <w:pPr>
              <w:rPr>
                <w:rFonts w:ascii="Arial" w:hAnsi="Arial" w:cs="Arial"/>
                <w:color w:val="000000"/>
                <w:sz w:val="18"/>
                <w:szCs w:val="18"/>
                <w:lang w:eastAsia="en-US"/>
              </w:rPr>
            </w:pPr>
            <w:r>
              <w:rPr>
                <w:rFonts w:ascii="Arial" w:hAnsi="Arial" w:cs="Arial"/>
                <w:sz w:val="18"/>
                <w:szCs w:val="18"/>
              </w:rPr>
              <w:t>ANH THU TRAINING AND CONSULTING SERVICES COMPANY LIMITED</w:t>
            </w:r>
          </w:p>
        </w:tc>
        <w:tc>
          <w:tcPr>
            <w:tcW w:w="846" w:type="pct"/>
            <w:tcBorders>
              <w:top w:val="nil"/>
              <w:left w:val="nil"/>
              <w:bottom w:val="single" w:sz="4" w:space="0" w:color="auto"/>
              <w:right w:val="single" w:sz="4" w:space="0" w:color="auto"/>
            </w:tcBorders>
            <w:vAlign w:val="center"/>
            <w:hideMark/>
          </w:tcPr>
          <w:p w14:paraId="7BFD5258" w14:textId="5681AFF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04CF00E" w14:textId="21DEF70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2F859F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2A99E2F" w14:textId="52A162F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w:t>
            </w:r>
          </w:p>
        </w:tc>
        <w:tc>
          <w:tcPr>
            <w:tcW w:w="2351" w:type="pct"/>
            <w:tcBorders>
              <w:top w:val="nil"/>
              <w:left w:val="nil"/>
              <w:bottom w:val="single" w:sz="4" w:space="0" w:color="auto"/>
              <w:right w:val="single" w:sz="4" w:space="0" w:color="auto"/>
            </w:tcBorders>
            <w:vAlign w:val="center"/>
            <w:hideMark/>
          </w:tcPr>
          <w:p w14:paraId="40263316" w14:textId="2757D18D" w:rsidR="00AB0EE2" w:rsidRPr="00322061" w:rsidRDefault="00AB0EE2" w:rsidP="00AB0EE2">
            <w:pPr>
              <w:rPr>
                <w:rFonts w:ascii="Arial" w:hAnsi="Arial" w:cs="Arial"/>
                <w:color w:val="000000"/>
                <w:sz w:val="18"/>
                <w:szCs w:val="18"/>
                <w:lang w:eastAsia="en-US"/>
              </w:rPr>
            </w:pPr>
            <w:r>
              <w:rPr>
                <w:rFonts w:ascii="Arial" w:hAnsi="Arial" w:cs="Arial"/>
                <w:sz w:val="18"/>
                <w:szCs w:val="18"/>
              </w:rPr>
              <w:t>ANH TUAN TRADING JOINT STOCK COMPANY</w:t>
            </w:r>
          </w:p>
        </w:tc>
        <w:tc>
          <w:tcPr>
            <w:tcW w:w="846" w:type="pct"/>
            <w:tcBorders>
              <w:top w:val="nil"/>
              <w:left w:val="nil"/>
              <w:bottom w:val="single" w:sz="4" w:space="0" w:color="auto"/>
              <w:right w:val="single" w:sz="4" w:space="0" w:color="auto"/>
            </w:tcBorders>
            <w:vAlign w:val="center"/>
            <w:hideMark/>
          </w:tcPr>
          <w:p w14:paraId="1482ADD0" w14:textId="26C1C3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452AE5F" w14:textId="0D331AC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3CD24D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CA112E8" w14:textId="76816B4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w:t>
            </w:r>
          </w:p>
        </w:tc>
        <w:tc>
          <w:tcPr>
            <w:tcW w:w="2351" w:type="pct"/>
            <w:tcBorders>
              <w:top w:val="nil"/>
              <w:left w:val="nil"/>
              <w:bottom w:val="single" w:sz="4" w:space="0" w:color="auto"/>
              <w:right w:val="single" w:sz="4" w:space="0" w:color="auto"/>
            </w:tcBorders>
            <w:vAlign w:val="center"/>
            <w:hideMark/>
          </w:tcPr>
          <w:p w14:paraId="3A5F1983" w14:textId="0BFD5A0D" w:rsidR="00AB0EE2" w:rsidRPr="00322061" w:rsidRDefault="00AB0EE2" w:rsidP="00AB0EE2">
            <w:pPr>
              <w:rPr>
                <w:rFonts w:ascii="Arial" w:hAnsi="Arial" w:cs="Arial"/>
                <w:color w:val="000000"/>
                <w:sz w:val="18"/>
                <w:szCs w:val="18"/>
                <w:lang w:eastAsia="en-US"/>
              </w:rPr>
            </w:pPr>
            <w:r>
              <w:rPr>
                <w:rFonts w:ascii="Arial" w:hAnsi="Arial" w:cs="Arial"/>
                <w:sz w:val="18"/>
                <w:szCs w:val="18"/>
              </w:rPr>
              <w:t>ANT PRODUCTION AND EXPORT JOINT STOCK COMPANY</w:t>
            </w:r>
          </w:p>
        </w:tc>
        <w:tc>
          <w:tcPr>
            <w:tcW w:w="846" w:type="pct"/>
            <w:tcBorders>
              <w:top w:val="nil"/>
              <w:left w:val="nil"/>
              <w:bottom w:val="single" w:sz="4" w:space="0" w:color="auto"/>
              <w:right w:val="single" w:sz="4" w:space="0" w:color="auto"/>
            </w:tcBorders>
            <w:vAlign w:val="center"/>
            <w:hideMark/>
          </w:tcPr>
          <w:p w14:paraId="6D627826" w14:textId="3A8A6A1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5A84788" w14:textId="408F352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C39A32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00A3BDF" w14:textId="43F6DAF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w:t>
            </w:r>
          </w:p>
        </w:tc>
        <w:tc>
          <w:tcPr>
            <w:tcW w:w="2351" w:type="pct"/>
            <w:tcBorders>
              <w:top w:val="nil"/>
              <w:left w:val="nil"/>
              <w:bottom w:val="single" w:sz="4" w:space="0" w:color="auto"/>
              <w:right w:val="single" w:sz="4" w:space="0" w:color="auto"/>
            </w:tcBorders>
            <w:vAlign w:val="center"/>
            <w:hideMark/>
          </w:tcPr>
          <w:p w14:paraId="23A79A9A" w14:textId="4594EC57" w:rsidR="00AB0EE2" w:rsidRPr="00322061" w:rsidRDefault="00AB0EE2" w:rsidP="00AB0EE2">
            <w:pPr>
              <w:rPr>
                <w:rFonts w:ascii="Arial" w:hAnsi="Arial" w:cs="Arial"/>
                <w:color w:val="000000"/>
                <w:sz w:val="18"/>
                <w:szCs w:val="18"/>
                <w:lang w:eastAsia="en-US"/>
              </w:rPr>
            </w:pPr>
            <w:r>
              <w:rPr>
                <w:rFonts w:ascii="Arial" w:hAnsi="Arial" w:cs="Arial"/>
                <w:sz w:val="18"/>
                <w:szCs w:val="18"/>
              </w:rPr>
              <w:t>ARCHPLUS ARCHITECTURE AND CONSTRUCTION JOINT STOCK COMPANY</w:t>
            </w:r>
          </w:p>
        </w:tc>
        <w:tc>
          <w:tcPr>
            <w:tcW w:w="846" w:type="pct"/>
            <w:tcBorders>
              <w:top w:val="nil"/>
              <w:left w:val="nil"/>
              <w:bottom w:val="single" w:sz="4" w:space="0" w:color="auto"/>
              <w:right w:val="single" w:sz="4" w:space="0" w:color="auto"/>
            </w:tcBorders>
            <w:vAlign w:val="center"/>
            <w:hideMark/>
          </w:tcPr>
          <w:p w14:paraId="6FE2CF73" w14:textId="70AEC91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B3D5D85" w14:textId="0858F7F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CF047F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A345E3E" w14:textId="7D257A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w:t>
            </w:r>
          </w:p>
        </w:tc>
        <w:tc>
          <w:tcPr>
            <w:tcW w:w="2351" w:type="pct"/>
            <w:tcBorders>
              <w:top w:val="nil"/>
              <w:left w:val="nil"/>
              <w:bottom w:val="single" w:sz="4" w:space="0" w:color="auto"/>
              <w:right w:val="single" w:sz="4" w:space="0" w:color="auto"/>
            </w:tcBorders>
            <w:vAlign w:val="center"/>
            <w:hideMark/>
          </w:tcPr>
          <w:p w14:paraId="061032EA" w14:textId="3D0FFFAC" w:rsidR="00AB0EE2" w:rsidRPr="00322061" w:rsidRDefault="00AB0EE2" w:rsidP="00AB0EE2">
            <w:pPr>
              <w:rPr>
                <w:rFonts w:ascii="Arial" w:hAnsi="Arial" w:cs="Arial"/>
                <w:color w:val="000000"/>
                <w:sz w:val="18"/>
                <w:szCs w:val="18"/>
                <w:lang w:eastAsia="en-US"/>
              </w:rPr>
            </w:pPr>
            <w:r>
              <w:rPr>
                <w:rFonts w:ascii="Arial" w:hAnsi="Arial" w:cs="Arial"/>
                <w:sz w:val="18"/>
                <w:szCs w:val="18"/>
              </w:rPr>
              <w:t>ATIL MEDIA JOINT STOCK COMPANY</w:t>
            </w:r>
          </w:p>
        </w:tc>
        <w:tc>
          <w:tcPr>
            <w:tcW w:w="846" w:type="pct"/>
            <w:tcBorders>
              <w:top w:val="nil"/>
              <w:left w:val="nil"/>
              <w:bottom w:val="single" w:sz="4" w:space="0" w:color="auto"/>
              <w:right w:val="single" w:sz="4" w:space="0" w:color="auto"/>
            </w:tcBorders>
            <w:vAlign w:val="center"/>
            <w:hideMark/>
          </w:tcPr>
          <w:p w14:paraId="367DEBF0" w14:textId="361DF40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7D1211E" w14:textId="3747FBB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0C80A3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9051D21" w14:textId="50CCE86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w:t>
            </w:r>
          </w:p>
        </w:tc>
        <w:tc>
          <w:tcPr>
            <w:tcW w:w="2351" w:type="pct"/>
            <w:tcBorders>
              <w:top w:val="nil"/>
              <w:left w:val="nil"/>
              <w:bottom w:val="single" w:sz="4" w:space="0" w:color="auto"/>
              <w:right w:val="single" w:sz="4" w:space="0" w:color="auto"/>
            </w:tcBorders>
            <w:vAlign w:val="center"/>
            <w:hideMark/>
          </w:tcPr>
          <w:p w14:paraId="143B4B64" w14:textId="5A904E5E" w:rsidR="00AB0EE2" w:rsidRPr="00322061" w:rsidRDefault="00AB0EE2" w:rsidP="00AB0EE2">
            <w:pPr>
              <w:rPr>
                <w:rFonts w:ascii="Arial" w:hAnsi="Arial" w:cs="Arial"/>
                <w:color w:val="000000"/>
                <w:sz w:val="18"/>
                <w:szCs w:val="18"/>
                <w:lang w:eastAsia="en-US"/>
              </w:rPr>
            </w:pPr>
            <w:r>
              <w:rPr>
                <w:rFonts w:ascii="Arial" w:hAnsi="Arial" w:cs="Arial"/>
                <w:sz w:val="18"/>
                <w:szCs w:val="18"/>
              </w:rPr>
              <w:t>AZ MEDIA AND ENTERPRISE SOLUTION JOINT STOCK COMPANY</w:t>
            </w:r>
          </w:p>
        </w:tc>
        <w:tc>
          <w:tcPr>
            <w:tcW w:w="846" w:type="pct"/>
            <w:tcBorders>
              <w:top w:val="nil"/>
              <w:left w:val="nil"/>
              <w:bottom w:val="single" w:sz="4" w:space="0" w:color="auto"/>
              <w:right w:val="single" w:sz="4" w:space="0" w:color="auto"/>
            </w:tcBorders>
            <w:vAlign w:val="center"/>
            <w:hideMark/>
          </w:tcPr>
          <w:p w14:paraId="41C7EAFC" w14:textId="4D5E09C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D8E8D1B" w14:textId="491D67F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E8E33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53BDB49" w14:textId="4CB82A4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w:t>
            </w:r>
          </w:p>
        </w:tc>
        <w:tc>
          <w:tcPr>
            <w:tcW w:w="2351" w:type="pct"/>
            <w:tcBorders>
              <w:top w:val="nil"/>
              <w:left w:val="nil"/>
              <w:bottom w:val="single" w:sz="4" w:space="0" w:color="auto"/>
              <w:right w:val="single" w:sz="4" w:space="0" w:color="auto"/>
            </w:tcBorders>
            <w:vAlign w:val="center"/>
            <w:hideMark/>
          </w:tcPr>
          <w:p w14:paraId="04583F10" w14:textId="6324F561" w:rsidR="00AB0EE2" w:rsidRPr="00322061" w:rsidRDefault="00AB0EE2" w:rsidP="00AB0EE2">
            <w:pPr>
              <w:rPr>
                <w:rFonts w:ascii="Arial" w:hAnsi="Arial" w:cs="Arial"/>
                <w:color w:val="000000"/>
                <w:sz w:val="18"/>
                <w:szCs w:val="18"/>
                <w:lang w:eastAsia="en-US"/>
              </w:rPr>
            </w:pPr>
            <w:r>
              <w:rPr>
                <w:rFonts w:ascii="Arial" w:hAnsi="Arial" w:cs="Arial"/>
                <w:sz w:val="18"/>
                <w:szCs w:val="18"/>
              </w:rPr>
              <w:t>BAC SON EXPORT GARMENT JOINT STOCK COMPANY</w:t>
            </w:r>
          </w:p>
        </w:tc>
        <w:tc>
          <w:tcPr>
            <w:tcW w:w="846" w:type="pct"/>
            <w:tcBorders>
              <w:top w:val="nil"/>
              <w:left w:val="nil"/>
              <w:bottom w:val="single" w:sz="4" w:space="0" w:color="auto"/>
              <w:right w:val="single" w:sz="4" w:space="0" w:color="auto"/>
            </w:tcBorders>
            <w:vAlign w:val="center"/>
            <w:hideMark/>
          </w:tcPr>
          <w:p w14:paraId="4877FD7D" w14:textId="73A2420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E44727C" w14:textId="46D566D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29D844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B61FC4B" w14:textId="46DE462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w:t>
            </w:r>
          </w:p>
        </w:tc>
        <w:tc>
          <w:tcPr>
            <w:tcW w:w="2351" w:type="pct"/>
            <w:tcBorders>
              <w:top w:val="nil"/>
              <w:left w:val="nil"/>
              <w:bottom w:val="single" w:sz="4" w:space="0" w:color="auto"/>
              <w:right w:val="single" w:sz="4" w:space="0" w:color="auto"/>
            </w:tcBorders>
            <w:vAlign w:val="center"/>
            <w:hideMark/>
          </w:tcPr>
          <w:p w14:paraId="19188305" w14:textId="2BE1C7A8" w:rsidR="00AB0EE2" w:rsidRPr="00322061" w:rsidRDefault="00AB0EE2" w:rsidP="00AB0EE2">
            <w:pPr>
              <w:rPr>
                <w:rFonts w:ascii="Arial" w:hAnsi="Arial" w:cs="Arial"/>
                <w:color w:val="000000"/>
                <w:sz w:val="18"/>
                <w:szCs w:val="18"/>
                <w:lang w:eastAsia="en-US"/>
              </w:rPr>
            </w:pPr>
            <w:r>
              <w:rPr>
                <w:rFonts w:ascii="Arial" w:hAnsi="Arial" w:cs="Arial"/>
                <w:sz w:val="18"/>
                <w:szCs w:val="18"/>
              </w:rPr>
              <w:t>BACH KHOA INDUSTRY DEVELOPMENT JOINT STOCK COMPANY</w:t>
            </w:r>
          </w:p>
        </w:tc>
        <w:tc>
          <w:tcPr>
            <w:tcW w:w="846" w:type="pct"/>
            <w:tcBorders>
              <w:top w:val="nil"/>
              <w:left w:val="nil"/>
              <w:bottom w:val="single" w:sz="4" w:space="0" w:color="auto"/>
              <w:right w:val="single" w:sz="4" w:space="0" w:color="auto"/>
            </w:tcBorders>
            <w:vAlign w:val="center"/>
            <w:hideMark/>
          </w:tcPr>
          <w:p w14:paraId="5C670C04" w14:textId="35CB7A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844CDF1" w14:textId="52E7AF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E311A1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FE73BBA" w14:textId="14B8F1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w:t>
            </w:r>
          </w:p>
        </w:tc>
        <w:tc>
          <w:tcPr>
            <w:tcW w:w="2351" w:type="pct"/>
            <w:tcBorders>
              <w:top w:val="nil"/>
              <w:left w:val="nil"/>
              <w:bottom w:val="single" w:sz="4" w:space="0" w:color="auto"/>
              <w:right w:val="single" w:sz="4" w:space="0" w:color="auto"/>
            </w:tcBorders>
            <w:vAlign w:val="center"/>
            <w:hideMark/>
          </w:tcPr>
          <w:p w14:paraId="14EB3C6C" w14:textId="083F5A00" w:rsidR="00AB0EE2" w:rsidRPr="00322061" w:rsidRDefault="00AB0EE2" w:rsidP="00AB0EE2">
            <w:pPr>
              <w:rPr>
                <w:rFonts w:ascii="Arial" w:hAnsi="Arial" w:cs="Arial"/>
                <w:color w:val="000000"/>
                <w:sz w:val="18"/>
                <w:szCs w:val="18"/>
                <w:lang w:eastAsia="en-US"/>
              </w:rPr>
            </w:pPr>
            <w:r>
              <w:rPr>
                <w:rFonts w:ascii="Arial" w:hAnsi="Arial" w:cs="Arial"/>
                <w:sz w:val="18"/>
                <w:szCs w:val="18"/>
              </w:rPr>
              <w:t>BAJ VIETNAM GARMENT JOINT STOCK COMPANY</w:t>
            </w:r>
          </w:p>
        </w:tc>
        <w:tc>
          <w:tcPr>
            <w:tcW w:w="846" w:type="pct"/>
            <w:tcBorders>
              <w:top w:val="nil"/>
              <w:left w:val="nil"/>
              <w:bottom w:val="single" w:sz="4" w:space="0" w:color="auto"/>
              <w:right w:val="single" w:sz="4" w:space="0" w:color="auto"/>
            </w:tcBorders>
            <w:vAlign w:val="center"/>
            <w:hideMark/>
          </w:tcPr>
          <w:p w14:paraId="1F79AA5E" w14:textId="36F9656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989954B" w14:textId="75F20B2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B487ED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CC3A965" w14:textId="4D6A054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w:t>
            </w:r>
          </w:p>
        </w:tc>
        <w:tc>
          <w:tcPr>
            <w:tcW w:w="2351" w:type="pct"/>
            <w:tcBorders>
              <w:top w:val="nil"/>
              <w:left w:val="nil"/>
              <w:bottom w:val="single" w:sz="4" w:space="0" w:color="auto"/>
              <w:right w:val="single" w:sz="4" w:space="0" w:color="auto"/>
            </w:tcBorders>
            <w:vAlign w:val="center"/>
            <w:hideMark/>
          </w:tcPr>
          <w:p w14:paraId="09465FE3" w14:textId="322E5375" w:rsidR="00AB0EE2" w:rsidRPr="00322061" w:rsidRDefault="00AB0EE2" w:rsidP="00AB0EE2">
            <w:pPr>
              <w:rPr>
                <w:rFonts w:ascii="Arial" w:hAnsi="Arial" w:cs="Arial"/>
                <w:color w:val="000000"/>
                <w:sz w:val="18"/>
                <w:szCs w:val="18"/>
                <w:lang w:eastAsia="en-US"/>
              </w:rPr>
            </w:pPr>
            <w:r>
              <w:rPr>
                <w:rFonts w:ascii="Arial" w:hAnsi="Arial" w:cs="Arial"/>
                <w:sz w:val="18"/>
                <w:szCs w:val="18"/>
              </w:rPr>
              <w:t>BAO LONG GARMENT COMPANY LIMITED</w:t>
            </w:r>
          </w:p>
        </w:tc>
        <w:tc>
          <w:tcPr>
            <w:tcW w:w="846" w:type="pct"/>
            <w:tcBorders>
              <w:top w:val="nil"/>
              <w:left w:val="nil"/>
              <w:bottom w:val="single" w:sz="4" w:space="0" w:color="auto"/>
              <w:right w:val="single" w:sz="4" w:space="0" w:color="auto"/>
            </w:tcBorders>
            <w:vAlign w:val="center"/>
            <w:hideMark/>
          </w:tcPr>
          <w:p w14:paraId="6BD932EC" w14:textId="7A00388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6836F10" w14:textId="4B47BC2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CE3FEB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38047C" w14:textId="659423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w:t>
            </w:r>
          </w:p>
        </w:tc>
        <w:tc>
          <w:tcPr>
            <w:tcW w:w="2351" w:type="pct"/>
            <w:tcBorders>
              <w:top w:val="nil"/>
              <w:left w:val="nil"/>
              <w:bottom w:val="single" w:sz="4" w:space="0" w:color="auto"/>
              <w:right w:val="single" w:sz="4" w:space="0" w:color="auto"/>
            </w:tcBorders>
            <w:vAlign w:val="center"/>
            <w:hideMark/>
          </w:tcPr>
          <w:p w14:paraId="2B10CA03" w14:textId="143C04E2" w:rsidR="00AB0EE2" w:rsidRPr="00322061" w:rsidRDefault="00AB0EE2" w:rsidP="00AB0EE2">
            <w:pPr>
              <w:rPr>
                <w:rFonts w:ascii="Arial" w:hAnsi="Arial" w:cs="Arial"/>
                <w:color w:val="000000"/>
                <w:sz w:val="18"/>
                <w:szCs w:val="18"/>
                <w:lang w:eastAsia="en-US"/>
              </w:rPr>
            </w:pPr>
            <w:r>
              <w:rPr>
                <w:rFonts w:ascii="Arial" w:hAnsi="Arial" w:cs="Arial"/>
                <w:sz w:val="18"/>
                <w:szCs w:val="18"/>
              </w:rPr>
              <w:t>BAO LONG INVESTMENT JOIN STOCK COMPANY</w:t>
            </w:r>
          </w:p>
        </w:tc>
        <w:tc>
          <w:tcPr>
            <w:tcW w:w="846" w:type="pct"/>
            <w:tcBorders>
              <w:top w:val="nil"/>
              <w:left w:val="nil"/>
              <w:bottom w:val="single" w:sz="4" w:space="0" w:color="auto"/>
              <w:right w:val="single" w:sz="4" w:space="0" w:color="auto"/>
            </w:tcBorders>
            <w:vAlign w:val="center"/>
            <w:hideMark/>
          </w:tcPr>
          <w:p w14:paraId="3E229B13" w14:textId="11FA583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0A3F467" w14:textId="11862B5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89F85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1AF9085" w14:textId="1A1E20A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w:t>
            </w:r>
          </w:p>
        </w:tc>
        <w:tc>
          <w:tcPr>
            <w:tcW w:w="2351" w:type="pct"/>
            <w:tcBorders>
              <w:top w:val="nil"/>
              <w:left w:val="nil"/>
              <w:bottom w:val="single" w:sz="4" w:space="0" w:color="auto"/>
              <w:right w:val="single" w:sz="4" w:space="0" w:color="auto"/>
            </w:tcBorders>
            <w:vAlign w:val="center"/>
            <w:hideMark/>
          </w:tcPr>
          <w:p w14:paraId="1747F039" w14:textId="1B20C72A" w:rsidR="00AB0EE2" w:rsidRPr="00322061" w:rsidRDefault="00AB0EE2" w:rsidP="00AB0EE2">
            <w:pPr>
              <w:rPr>
                <w:rFonts w:ascii="Arial" w:hAnsi="Arial" w:cs="Arial"/>
                <w:color w:val="000000"/>
                <w:sz w:val="18"/>
                <w:szCs w:val="18"/>
                <w:lang w:eastAsia="en-US"/>
              </w:rPr>
            </w:pPr>
            <w:r>
              <w:rPr>
                <w:rFonts w:ascii="Arial" w:hAnsi="Arial" w:cs="Arial"/>
                <w:sz w:val="18"/>
                <w:szCs w:val="18"/>
              </w:rPr>
              <w:t>BAO TIN VIET NAM TECHNOLOGY COMPANY LIMITED</w:t>
            </w:r>
          </w:p>
        </w:tc>
        <w:tc>
          <w:tcPr>
            <w:tcW w:w="846" w:type="pct"/>
            <w:tcBorders>
              <w:top w:val="nil"/>
              <w:left w:val="nil"/>
              <w:bottom w:val="single" w:sz="4" w:space="0" w:color="auto"/>
              <w:right w:val="single" w:sz="4" w:space="0" w:color="auto"/>
            </w:tcBorders>
            <w:vAlign w:val="center"/>
            <w:hideMark/>
          </w:tcPr>
          <w:p w14:paraId="3DD76D22" w14:textId="3B8D016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C82948F" w14:textId="56EA4EB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B41435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007B7AE" w14:textId="507A6AE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w:t>
            </w:r>
          </w:p>
        </w:tc>
        <w:tc>
          <w:tcPr>
            <w:tcW w:w="2351" w:type="pct"/>
            <w:tcBorders>
              <w:top w:val="nil"/>
              <w:left w:val="nil"/>
              <w:bottom w:val="single" w:sz="4" w:space="0" w:color="auto"/>
              <w:right w:val="single" w:sz="4" w:space="0" w:color="auto"/>
            </w:tcBorders>
            <w:vAlign w:val="center"/>
            <w:hideMark/>
          </w:tcPr>
          <w:p w14:paraId="331E64E7" w14:textId="546218A5" w:rsidR="00AB0EE2" w:rsidRPr="00322061" w:rsidRDefault="00AB0EE2" w:rsidP="00AB0EE2">
            <w:pPr>
              <w:rPr>
                <w:rFonts w:ascii="Arial" w:hAnsi="Arial" w:cs="Arial"/>
                <w:color w:val="000000"/>
                <w:sz w:val="18"/>
                <w:szCs w:val="18"/>
                <w:lang w:eastAsia="en-US"/>
              </w:rPr>
            </w:pPr>
            <w:r>
              <w:rPr>
                <w:rFonts w:ascii="Arial" w:hAnsi="Arial" w:cs="Arial"/>
                <w:sz w:val="18"/>
                <w:szCs w:val="18"/>
              </w:rPr>
              <w:t>BDS JOINT STOCK COMPANY</w:t>
            </w:r>
          </w:p>
        </w:tc>
        <w:tc>
          <w:tcPr>
            <w:tcW w:w="846" w:type="pct"/>
            <w:tcBorders>
              <w:top w:val="nil"/>
              <w:left w:val="nil"/>
              <w:bottom w:val="single" w:sz="4" w:space="0" w:color="auto"/>
              <w:right w:val="single" w:sz="4" w:space="0" w:color="auto"/>
            </w:tcBorders>
            <w:vAlign w:val="center"/>
            <w:hideMark/>
          </w:tcPr>
          <w:p w14:paraId="3011D1D4" w14:textId="22F52B9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6AB78AD" w14:textId="3983052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F88C94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1C126D0" w14:textId="469119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w:t>
            </w:r>
          </w:p>
        </w:tc>
        <w:tc>
          <w:tcPr>
            <w:tcW w:w="2351" w:type="pct"/>
            <w:tcBorders>
              <w:top w:val="nil"/>
              <w:left w:val="nil"/>
              <w:bottom w:val="single" w:sz="4" w:space="0" w:color="auto"/>
              <w:right w:val="single" w:sz="4" w:space="0" w:color="auto"/>
            </w:tcBorders>
            <w:vAlign w:val="center"/>
            <w:hideMark/>
          </w:tcPr>
          <w:p w14:paraId="29FADB0C" w14:textId="36A67920" w:rsidR="00AB0EE2" w:rsidRPr="00322061" w:rsidRDefault="00AB0EE2" w:rsidP="00AB0EE2">
            <w:pPr>
              <w:rPr>
                <w:rFonts w:ascii="Arial" w:hAnsi="Arial" w:cs="Arial"/>
                <w:color w:val="000000"/>
                <w:sz w:val="18"/>
                <w:szCs w:val="18"/>
                <w:lang w:eastAsia="en-US"/>
              </w:rPr>
            </w:pPr>
            <w:r>
              <w:rPr>
                <w:rFonts w:ascii="Arial" w:hAnsi="Arial" w:cs="Arial"/>
                <w:sz w:val="18"/>
                <w:szCs w:val="18"/>
              </w:rPr>
              <w:t>BENCOM VIETNAM INVESTMENT AND TECHNOLOGY COMPANY LIMITED</w:t>
            </w:r>
          </w:p>
        </w:tc>
        <w:tc>
          <w:tcPr>
            <w:tcW w:w="846" w:type="pct"/>
            <w:tcBorders>
              <w:top w:val="nil"/>
              <w:left w:val="nil"/>
              <w:bottom w:val="single" w:sz="4" w:space="0" w:color="auto"/>
              <w:right w:val="single" w:sz="4" w:space="0" w:color="auto"/>
            </w:tcBorders>
            <w:vAlign w:val="center"/>
            <w:hideMark/>
          </w:tcPr>
          <w:p w14:paraId="17B21AE7" w14:textId="274BCAA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6BEC498" w14:textId="3F41AE3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7477F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D9F266D" w14:textId="219A18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w:t>
            </w:r>
          </w:p>
        </w:tc>
        <w:tc>
          <w:tcPr>
            <w:tcW w:w="2351" w:type="pct"/>
            <w:tcBorders>
              <w:top w:val="nil"/>
              <w:left w:val="nil"/>
              <w:bottom w:val="single" w:sz="4" w:space="0" w:color="auto"/>
              <w:right w:val="single" w:sz="4" w:space="0" w:color="auto"/>
            </w:tcBorders>
            <w:vAlign w:val="center"/>
            <w:hideMark/>
          </w:tcPr>
          <w:p w14:paraId="1D91F7E5" w14:textId="7578DFB5" w:rsidR="00AB0EE2" w:rsidRPr="00322061" w:rsidRDefault="00AB0EE2" w:rsidP="00AB0EE2">
            <w:pPr>
              <w:rPr>
                <w:rFonts w:ascii="Arial" w:hAnsi="Arial" w:cs="Arial"/>
                <w:color w:val="000000"/>
                <w:sz w:val="18"/>
                <w:szCs w:val="18"/>
                <w:lang w:eastAsia="en-US"/>
              </w:rPr>
            </w:pPr>
            <w:r>
              <w:rPr>
                <w:rFonts w:ascii="Arial" w:hAnsi="Arial" w:cs="Arial"/>
                <w:sz w:val="18"/>
                <w:szCs w:val="18"/>
              </w:rPr>
              <w:t>BIGAPPTECH COMPANY LIMITED</w:t>
            </w:r>
          </w:p>
        </w:tc>
        <w:tc>
          <w:tcPr>
            <w:tcW w:w="846" w:type="pct"/>
            <w:tcBorders>
              <w:top w:val="nil"/>
              <w:left w:val="nil"/>
              <w:bottom w:val="single" w:sz="4" w:space="0" w:color="auto"/>
              <w:right w:val="single" w:sz="4" w:space="0" w:color="auto"/>
            </w:tcBorders>
            <w:vAlign w:val="center"/>
            <w:hideMark/>
          </w:tcPr>
          <w:p w14:paraId="03DFCCEF" w14:textId="43EC45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BC59DE7" w14:textId="743E665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C73AD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FE05D4" w14:textId="3BDC90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39</w:t>
            </w:r>
          </w:p>
        </w:tc>
        <w:tc>
          <w:tcPr>
            <w:tcW w:w="2351" w:type="pct"/>
            <w:tcBorders>
              <w:top w:val="nil"/>
              <w:left w:val="nil"/>
              <w:bottom w:val="single" w:sz="4" w:space="0" w:color="auto"/>
              <w:right w:val="single" w:sz="4" w:space="0" w:color="auto"/>
            </w:tcBorders>
            <w:vAlign w:val="center"/>
            <w:hideMark/>
          </w:tcPr>
          <w:p w14:paraId="38327E9E" w14:textId="6B1B8CE4" w:rsidR="00AB0EE2" w:rsidRPr="00322061" w:rsidRDefault="00AB0EE2" w:rsidP="00AB0EE2">
            <w:pPr>
              <w:rPr>
                <w:rFonts w:ascii="Arial" w:hAnsi="Arial" w:cs="Arial"/>
                <w:color w:val="000000"/>
                <w:sz w:val="18"/>
                <w:szCs w:val="18"/>
                <w:lang w:eastAsia="en-US"/>
              </w:rPr>
            </w:pPr>
            <w:r>
              <w:rPr>
                <w:rFonts w:ascii="Arial" w:hAnsi="Arial" w:cs="Arial"/>
                <w:sz w:val="18"/>
                <w:szCs w:val="18"/>
              </w:rPr>
              <w:t>BIM KIEN GIANG</w:t>
            </w:r>
          </w:p>
        </w:tc>
        <w:tc>
          <w:tcPr>
            <w:tcW w:w="846" w:type="pct"/>
            <w:tcBorders>
              <w:top w:val="nil"/>
              <w:left w:val="nil"/>
              <w:bottom w:val="single" w:sz="4" w:space="0" w:color="auto"/>
              <w:right w:val="single" w:sz="4" w:space="0" w:color="auto"/>
            </w:tcBorders>
            <w:vAlign w:val="center"/>
            <w:hideMark/>
          </w:tcPr>
          <w:p w14:paraId="04303CC2" w14:textId="5D72FC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9978B49" w14:textId="4F9D9AA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BC3BB6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728792F" w14:textId="06F577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40</w:t>
            </w:r>
          </w:p>
        </w:tc>
        <w:tc>
          <w:tcPr>
            <w:tcW w:w="2351" w:type="pct"/>
            <w:tcBorders>
              <w:top w:val="nil"/>
              <w:left w:val="nil"/>
              <w:bottom w:val="single" w:sz="4" w:space="0" w:color="auto"/>
              <w:right w:val="single" w:sz="4" w:space="0" w:color="auto"/>
            </w:tcBorders>
            <w:vAlign w:val="center"/>
            <w:hideMark/>
          </w:tcPr>
          <w:p w14:paraId="46BDD352" w14:textId="2E7C398C" w:rsidR="00AB0EE2" w:rsidRPr="00322061" w:rsidRDefault="00AB0EE2" w:rsidP="00AB0EE2">
            <w:pPr>
              <w:rPr>
                <w:rFonts w:ascii="Arial" w:hAnsi="Arial" w:cs="Arial"/>
                <w:color w:val="000000"/>
                <w:sz w:val="18"/>
                <w:szCs w:val="18"/>
                <w:lang w:eastAsia="en-US"/>
              </w:rPr>
            </w:pPr>
            <w:r>
              <w:rPr>
                <w:rFonts w:ascii="Arial" w:hAnsi="Arial" w:cs="Arial"/>
                <w:sz w:val="18"/>
                <w:szCs w:val="18"/>
              </w:rPr>
              <w:t>BINH MINH GARMENT JOINT STOCK COMPANY</w:t>
            </w:r>
          </w:p>
        </w:tc>
        <w:tc>
          <w:tcPr>
            <w:tcW w:w="846" w:type="pct"/>
            <w:tcBorders>
              <w:top w:val="nil"/>
              <w:left w:val="nil"/>
              <w:bottom w:val="single" w:sz="4" w:space="0" w:color="auto"/>
              <w:right w:val="single" w:sz="4" w:space="0" w:color="auto"/>
            </w:tcBorders>
            <w:vAlign w:val="center"/>
            <w:hideMark/>
          </w:tcPr>
          <w:p w14:paraId="7B60C30F" w14:textId="3687C0B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BMG</w:t>
            </w:r>
          </w:p>
        </w:tc>
        <w:tc>
          <w:tcPr>
            <w:tcW w:w="1498" w:type="pct"/>
            <w:tcBorders>
              <w:top w:val="nil"/>
              <w:left w:val="nil"/>
              <w:bottom w:val="single" w:sz="4" w:space="0" w:color="auto"/>
              <w:right w:val="single" w:sz="4" w:space="0" w:color="auto"/>
            </w:tcBorders>
            <w:vAlign w:val="center"/>
            <w:hideMark/>
          </w:tcPr>
          <w:p w14:paraId="4A280139" w14:textId="42D5000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C1F854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EF93423" w14:textId="16E25E6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41</w:t>
            </w:r>
          </w:p>
        </w:tc>
        <w:tc>
          <w:tcPr>
            <w:tcW w:w="2351" w:type="pct"/>
            <w:tcBorders>
              <w:top w:val="nil"/>
              <w:left w:val="nil"/>
              <w:bottom w:val="single" w:sz="4" w:space="0" w:color="auto"/>
              <w:right w:val="single" w:sz="4" w:space="0" w:color="auto"/>
            </w:tcBorders>
            <w:vAlign w:val="center"/>
            <w:hideMark/>
          </w:tcPr>
          <w:p w14:paraId="5951F4C3" w14:textId="352B8548" w:rsidR="00AB0EE2" w:rsidRPr="00322061" w:rsidRDefault="00AB0EE2" w:rsidP="00AB0EE2">
            <w:pPr>
              <w:rPr>
                <w:rFonts w:ascii="Arial" w:hAnsi="Arial" w:cs="Arial"/>
                <w:color w:val="000000"/>
                <w:sz w:val="18"/>
                <w:szCs w:val="18"/>
                <w:lang w:eastAsia="en-US"/>
              </w:rPr>
            </w:pPr>
            <w:r>
              <w:rPr>
                <w:rFonts w:ascii="Arial" w:hAnsi="Arial" w:cs="Arial"/>
                <w:sz w:val="18"/>
                <w:szCs w:val="18"/>
              </w:rPr>
              <w:t>BINH TIEN IMEX CORPORATION PRIVATE LIMITED</w:t>
            </w:r>
          </w:p>
        </w:tc>
        <w:tc>
          <w:tcPr>
            <w:tcW w:w="846" w:type="pct"/>
            <w:tcBorders>
              <w:top w:val="nil"/>
              <w:left w:val="nil"/>
              <w:bottom w:val="single" w:sz="4" w:space="0" w:color="auto"/>
              <w:right w:val="single" w:sz="4" w:space="0" w:color="auto"/>
            </w:tcBorders>
            <w:vAlign w:val="center"/>
            <w:hideMark/>
          </w:tcPr>
          <w:p w14:paraId="3827B2B5" w14:textId="0C512A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5FFA9BC" w14:textId="219A7BF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637A3DF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0492242" w14:textId="06752F0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42</w:t>
            </w:r>
          </w:p>
        </w:tc>
        <w:tc>
          <w:tcPr>
            <w:tcW w:w="2351" w:type="pct"/>
            <w:tcBorders>
              <w:top w:val="nil"/>
              <w:left w:val="nil"/>
              <w:bottom w:val="single" w:sz="4" w:space="0" w:color="auto"/>
              <w:right w:val="single" w:sz="4" w:space="0" w:color="auto"/>
            </w:tcBorders>
            <w:vAlign w:val="center"/>
            <w:hideMark/>
          </w:tcPr>
          <w:p w14:paraId="10B3DE33" w14:textId="18EC2CF1" w:rsidR="00AB0EE2" w:rsidRPr="00322061" w:rsidRDefault="00AB0EE2" w:rsidP="00AB0EE2">
            <w:pPr>
              <w:rPr>
                <w:rFonts w:ascii="Arial" w:hAnsi="Arial" w:cs="Arial"/>
                <w:color w:val="000000"/>
                <w:sz w:val="18"/>
                <w:szCs w:val="18"/>
                <w:lang w:eastAsia="en-US"/>
              </w:rPr>
            </w:pPr>
            <w:r>
              <w:rPr>
                <w:rFonts w:ascii="Arial" w:hAnsi="Arial" w:cs="Arial"/>
                <w:sz w:val="18"/>
                <w:szCs w:val="18"/>
              </w:rPr>
              <w:t>BK ENGINEERING AND CONSTRUCTION COMPANY</w:t>
            </w:r>
          </w:p>
        </w:tc>
        <w:tc>
          <w:tcPr>
            <w:tcW w:w="846" w:type="pct"/>
            <w:tcBorders>
              <w:top w:val="nil"/>
              <w:left w:val="nil"/>
              <w:bottom w:val="single" w:sz="4" w:space="0" w:color="auto"/>
              <w:right w:val="single" w:sz="4" w:space="0" w:color="auto"/>
            </w:tcBorders>
            <w:vAlign w:val="center"/>
            <w:hideMark/>
          </w:tcPr>
          <w:p w14:paraId="5F60020D" w14:textId="7D80AE4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3B856C" w14:textId="604952E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68139B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3A86D12" w14:textId="4BBDC4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43</w:t>
            </w:r>
          </w:p>
        </w:tc>
        <w:tc>
          <w:tcPr>
            <w:tcW w:w="2351" w:type="pct"/>
            <w:tcBorders>
              <w:top w:val="nil"/>
              <w:left w:val="nil"/>
              <w:bottom w:val="single" w:sz="4" w:space="0" w:color="auto"/>
              <w:right w:val="single" w:sz="4" w:space="0" w:color="auto"/>
            </w:tcBorders>
            <w:vAlign w:val="center"/>
            <w:hideMark/>
          </w:tcPr>
          <w:p w14:paraId="4F6D3B42" w14:textId="4E185248" w:rsidR="00AB0EE2" w:rsidRPr="00322061" w:rsidRDefault="00AB0EE2" w:rsidP="00AB0EE2">
            <w:pPr>
              <w:rPr>
                <w:rFonts w:ascii="Arial" w:hAnsi="Arial" w:cs="Arial"/>
                <w:color w:val="000000"/>
                <w:sz w:val="18"/>
                <w:szCs w:val="18"/>
                <w:lang w:eastAsia="en-US"/>
              </w:rPr>
            </w:pPr>
            <w:r>
              <w:rPr>
                <w:rFonts w:ascii="Arial" w:hAnsi="Arial" w:cs="Arial"/>
                <w:sz w:val="18"/>
                <w:szCs w:val="18"/>
              </w:rPr>
              <w:t>BMC SAI GON CORPORATION</w:t>
            </w:r>
          </w:p>
        </w:tc>
        <w:tc>
          <w:tcPr>
            <w:tcW w:w="846" w:type="pct"/>
            <w:tcBorders>
              <w:top w:val="nil"/>
              <w:left w:val="nil"/>
              <w:bottom w:val="single" w:sz="4" w:space="0" w:color="auto"/>
              <w:right w:val="single" w:sz="4" w:space="0" w:color="auto"/>
            </w:tcBorders>
            <w:vAlign w:val="center"/>
            <w:hideMark/>
          </w:tcPr>
          <w:p w14:paraId="2C872626" w14:textId="6AF3866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7CF4B1B" w14:textId="6DC9C3D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0E83B6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68F81A2" w14:textId="435CD48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44</w:t>
            </w:r>
          </w:p>
        </w:tc>
        <w:tc>
          <w:tcPr>
            <w:tcW w:w="2351" w:type="pct"/>
            <w:tcBorders>
              <w:top w:val="nil"/>
              <w:left w:val="nil"/>
              <w:bottom w:val="single" w:sz="4" w:space="0" w:color="auto"/>
              <w:right w:val="single" w:sz="4" w:space="0" w:color="auto"/>
            </w:tcBorders>
            <w:vAlign w:val="center"/>
            <w:hideMark/>
          </w:tcPr>
          <w:p w14:paraId="2A6D1C7D" w14:textId="5CD81B91" w:rsidR="00AB0EE2" w:rsidRPr="00322061" w:rsidRDefault="00AB0EE2" w:rsidP="00AB0EE2">
            <w:pPr>
              <w:rPr>
                <w:rFonts w:ascii="Arial" w:hAnsi="Arial" w:cs="Arial"/>
                <w:color w:val="000000"/>
                <w:sz w:val="18"/>
                <w:szCs w:val="18"/>
                <w:lang w:eastAsia="en-US"/>
              </w:rPr>
            </w:pPr>
            <w:r>
              <w:rPr>
                <w:rFonts w:ascii="Arial" w:hAnsi="Arial" w:cs="Arial"/>
                <w:sz w:val="18"/>
                <w:szCs w:val="18"/>
              </w:rPr>
              <w:t>BRAND VINA CONSULTANT AND DEVELOPMENT COMMUNICATION JOINT STOCK COMPANY</w:t>
            </w:r>
          </w:p>
        </w:tc>
        <w:tc>
          <w:tcPr>
            <w:tcW w:w="846" w:type="pct"/>
            <w:tcBorders>
              <w:top w:val="nil"/>
              <w:left w:val="nil"/>
              <w:bottom w:val="single" w:sz="4" w:space="0" w:color="auto"/>
              <w:right w:val="single" w:sz="4" w:space="0" w:color="auto"/>
            </w:tcBorders>
            <w:vAlign w:val="center"/>
            <w:hideMark/>
          </w:tcPr>
          <w:p w14:paraId="36EAABD2" w14:textId="3304A5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3CE6AE8" w14:textId="6788F0E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966E0E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83B67DB" w14:textId="7A9E50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45</w:t>
            </w:r>
          </w:p>
        </w:tc>
        <w:tc>
          <w:tcPr>
            <w:tcW w:w="2351" w:type="pct"/>
            <w:tcBorders>
              <w:top w:val="nil"/>
              <w:left w:val="nil"/>
              <w:bottom w:val="single" w:sz="4" w:space="0" w:color="auto"/>
              <w:right w:val="single" w:sz="4" w:space="0" w:color="auto"/>
            </w:tcBorders>
            <w:vAlign w:val="center"/>
            <w:hideMark/>
          </w:tcPr>
          <w:p w14:paraId="4A0C386A" w14:textId="31BFAFA0" w:rsidR="00AB0EE2" w:rsidRPr="00322061" w:rsidRDefault="00AB0EE2" w:rsidP="00AB0EE2">
            <w:pPr>
              <w:rPr>
                <w:rFonts w:ascii="Arial" w:hAnsi="Arial" w:cs="Arial"/>
                <w:color w:val="000000"/>
                <w:sz w:val="18"/>
                <w:szCs w:val="18"/>
                <w:lang w:eastAsia="en-US"/>
              </w:rPr>
            </w:pPr>
            <w:r>
              <w:rPr>
                <w:rFonts w:ascii="Arial" w:hAnsi="Arial" w:cs="Arial"/>
                <w:sz w:val="18"/>
                <w:szCs w:val="18"/>
              </w:rPr>
              <w:t>BROSTECH CONSTRUCTION AND MECHANICS SERVICE TRADING JOINT STOCK COMPANY</w:t>
            </w:r>
          </w:p>
        </w:tc>
        <w:tc>
          <w:tcPr>
            <w:tcW w:w="846" w:type="pct"/>
            <w:tcBorders>
              <w:top w:val="nil"/>
              <w:left w:val="nil"/>
              <w:bottom w:val="single" w:sz="4" w:space="0" w:color="auto"/>
              <w:right w:val="single" w:sz="4" w:space="0" w:color="auto"/>
            </w:tcBorders>
            <w:vAlign w:val="center"/>
            <w:hideMark/>
          </w:tcPr>
          <w:p w14:paraId="51DD297A" w14:textId="142A7C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C8D0789" w14:textId="312E30C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71ECC0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ACF8285" w14:textId="4446FFE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46</w:t>
            </w:r>
          </w:p>
        </w:tc>
        <w:tc>
          <w:tcPr>
            <w:tcW w:w="2351" w:type="pct"/>
            <w:tcBorders>
              <w:top w:val="nil"/>
              <w:left w:val="nil"/>
              <w:bottom w:val="single" w:sz="4" w:space="0" w:color="auto"/>
              <w:right w:val="single" w:sz="4" w:space="0" w:color="auto"/>
            </w:tcBorders>
            <w:vAlign w:val="center"/>
            <w:hideMark/>
          </w:tcPr>
          <w:p w14:paraId="45CEF86A" w14:textId="4C334BBF" w:rsidR="00AB0EE2" w:rsidRPr="00322061" w:rsidRDefault="00AB0EE2" w:rsidP="00AB0EE2">
            <w:pPr>
              <w:rPr>
                <w:rFonts w:ascii="Arial" w:hAnsi="Arial" w:cs="Arial"/>
                <w:color w:val="000000"/>
                <w:sz w:val="18"/>
                <w:szCs w:val="18"/>
                <w:lang w:eastAsia="en-US"/>
              </w:rPr>
            </w:pPr>
            <w:r>
              <w:rPr>
                <w:rFonts w:ascii="Arial" w:hAnsi="Arial" w:cs="Arial"/>
                <w:sz w:val="18"/>
                <w:szCs w:val="18"/>
              </w:rPr>
              <w:t>C.T - PHUONG NAM JOINT STOCK COMPANY</w:t>
            </w:r>
          </w:p>
        </w:tc>
        <w:tc>
          <w:tcPr>
            <w:tcW w:w="846" w:type="pct"/>
            <w:tcBorders>
              <w:top w:val="nil"/>
              <w:left w:val="nil"/>
              <w:bottom w:val="single" w:sz="4" w:space="0" w:color="auto"/>
              <w:right w:val="single" w:sz="4" w:space="0" w:color="auto"/>
            </w:tcBorders>
            <w:vAlign w:val="center"/>
            <w:hideMark/>
          </w:tcPr>
          <w:p w14:paraId="301CDB04" w14:textId="4859DF6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0B007E" w14:textId="29D1DD6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7C82DD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385CB63" w14:textId="7DC4B21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47</w:t>
            </w:r>
          </w:p>
        </w:tc>
        <w:tc>
          <w:tcPr>
            <w:tcW w:w="2351" w:type="pct"/>
            <w:tcBorders>
              <w:top w:val="nil"/>
              <w:left w:val="nil"/>
              <w:bottom w:val="single" w:sz="4" w:space="0" w:color="auto"/>
              <w:right w:val="single" w:sz="4" w:space="0" w:color="auto"/>
            </w:tcBorders>
            <w:vAlign w:val="center"/>
            <w:hideMark/>
          </w:tcPr>
          <w:p w14:paraId="5ED85A32" w14:textId="001B9EC1" w:rsidR="00AB0EE2" w:rsidRPr="00322061" w:rsidRDefault="00AB0EE2" w:rsidP="00AB0EE2">
            <w:pPr>
              <w:rPr>
                <w:rFonts w:ascii="Arial" w:hAnsi="Arial" w:cs="Arial"/>
                <w:color w:val="000000"/>
                <w:sz w:val="18"/>
                <w:szCs w:val="18"/>
                <w:lang w:eastAsia="en-US"/>
              </w:rPr>
            </w:pPr>
            <w:r>
              <w:rPr>
                <w:rFonts w:ascii="Arial" w:hAnsi="Arial" w:cs="Arial"/>
                <w:sz w:val="18"/>
                <w:szCs w:val="18"/>
              </w:rPr>
              <w:t>CAT BA LOCAL TOURISM TRADING AND SERVICE JOINT STOCK COMPANY</w:t>
            </w:r>
          </w:p>
        </w:tc>
        <w:tc>
          <w:tcPr>
            <w:tcW w:w="846" w:type="pct"/>
            <w:tcBorders>
              <w:top w:val="nil"/>
              <w:left w:val="nil"/>
              <w:bottom w:val="single" w:sz="4" w:space="0" w:color="auto"/>
              <w:right w:val="single" w:sz="4" w:space="0" w:color="auto"/>
            </w:tcBorders>
            <w:vAlign w:val="center"/>
            <w:hideMark/>
          </w:tcPr>
          <w:p w14:paraId="2D092A13" w14:textId="7F8AE2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39FE2AF" w14:textId="6B0C46F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D7F295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5944C68" w14:textId="1608E8B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48</w:t>
            </w:r>
          </w:p>
        </w:tc>
        <w:tc>
          <w:tcPr>
            <w:tcW w:w="2351" w:type="pct"/>
            <w:tcBorders>
              <w:top w:val="nil"/>
              <w:left w:val="nil"/>
              <w:bottom w:val="single" w:sz="4" w:space="0" w:color="auto"/>
              <w:right w:val="single" w:sz="4" w:space="0" w:color="auto"/>
            </w:tcBorders>
            <w:vAlign w:val="center"/>
            <w:hideMark/>
          </w:tcPr>
          <w:p w14:paraId="7543F271" w14:textId="54A7D758" w:rsidR="00AB0EE2" w:rsidRPr="00322061" w:rsidRDefault="00AB0EE2" w:rsidP="00AB0EE2">
            <w:pPr>
              <w:rPr>
                <w:rFonts w:ascii="Arial" w:hAnsi="Arial" w:cs="Arial"/>
                <w:color w:val="000000"/>
                <w:sz w:val="18"/>
                <w:szCs w:val="18"/>
                <w:lang w:eastAsia="en-US"/>
              </w:rPr>
            </w:pPr>
            <w:r>
              <w:rPr>
                <w:rFonts w:ascii="Arial" w:hAnsi="Arial" w:cs="Arial"/>
                <w:sz w:val="18"/>
                <w:szCs w:val="18"/>
              </w:rPr>
              <w:t>CAT LONG DAI VIET JOINT STOCK COMPANY</w:t>
            </w:r>
          </w:p>
        </w:tc>
        <w:tc>
          <w:tcPr>
            <w:tcW w:w="846" w:type="pct"/>
            <w:tcBorders>
              <w:top w:val="nil"/>
              <w:left w:val="nil"/>
              <w:bottom w:val="single" w:sz="4" w:space="0" w:color="auto"/>
              <w:right w:val="single" w:sz="4" w:space="0" w:color="auto"/>
            </w:tcBorders>
            <w:vAlign w:val="center"/>
            <w:hideMark/>
          </w:tcPr>
          <w:p w14:paraId="4AB8CFE3" w14:textId="1E76887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F0C149A" w14:textId="70C9019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736FD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60EC4F" w14:textId="5DB291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49</w:t>
            </w:r>
          </w:p>
        </w:tc>
        <w:tc>
          <w:tcPr>
            <w:tcW w:w="2351" w:type="pct"/>
            <w:tcBorders>
              <w:top w:val="nil"/>
              <w:left w:val="nil"/>
              <w:bottom w:val="single" w:sz="4" w:space="0" w:color="auto"/>
              <w:right w:val="single" w:sz="4" w:space="0" w:color="auto"/>
            </w:tcBorders>
            <w:vAlign w:val="center"/>
            <w:hideMark/>
          </w:tcPr>
          <w:p w14:paraId="2B564B1F" w14:textId="31202AD3" w:rsidR="00AB0EE2" w:rsidRPr="00322061" w:rsidRDefault="00AB0EE2" w:rsidP="00AB0EE2">
            <w:pPr>
              <w:rPr>
                <w:rFonts w:ascii="Arial" w:hAnsi="Arial" w:cs="Arial"/>
                <w:color w:val="000000"/>
                <w:sz w:val="18"/>
                <w:szCs w:val="18"/>
                <w:lang w:eastAsia="en-US"/>
              </w:rPr>
            </w:pPr>
            <w:r>
              <w:rPr>
                <w:rFonts w:ascii="Arial" w:hAnsi="Arial" w:cs="Arial"/>
                <w:sz w:val="18"/>
                <w:szCs w:val="18"/>
              </w:rPr>
              <w:t>CHI DONG INTERNATIONAL INVESTMENT CORPORATION</w:t>
            </w:r>
          </w:p>
        </w:tc>
        <w:tc>
          <w:tcPr>
            <w:tcW w:w="846" w:type="pct"/>
            <w:tcBorders>
              <w:top w:val="nil"/>
              <w:left w:val="nil"/>
              <w:bottom w:val="single" w:sz="4" w:space="0" w:color="auto"/>
              <w:right w:val="single" w:sz="4" w:space="0" w:color="auto"/>
            </w:tcBorders>
            <w:vAlign w:val="center"/>
            <w:hideMark/>
          </w:tcPr>
          <w:p w14:paraId="288CB57C" w14:textId="38BC839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91B2BFE" w14:textId="1FBB50D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CD4598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973ACB" w14:textId="6CD93E7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50</w:t>
            </w:r>
          </w:p>
        </w:tc>
        <w:tc>
          <w:tcPr>
            <w:tcW w:w="2351" w:type="pct"/>
            <w:tcBorders>
              <w:top w:val="nil"/>
              <w:left w:val="nil"/>
              <w:bottom w:val="single" w:sz="4" w:space="0" w:color="auto"/>
              <w:right w:val="single" w:sz="4" w:space="0" w:color="auto"/>
            </w:tcBorders>
            <w:vAlign w:val="center"/>
            <w:hideMark/>
          </w:tcPr>
          <w:p w14:paraId="21B7387E" w14:textId="0C2DD89C" w:rsidR="00AB0EE2" w:rsidRPr="00322061" w:rsidRDefault="00AB0EE2" w:rsidP="00AB0EE2">
            <w:pPr>
              <w:rPr>
                <w:rFonts w:ascii="Arial" w:hAnsi="Arial" w:cs="Arial"/>
                <w:color w:val="000000"/>
                <w:sz w:val="18"/>
                <w:szCs w:val="18"/>
                <w:lang w:eastAsia="en-US"/>
              </w:rPr>
            </w:pPr>
            <w:r>
              <w:rPr>
                <w:rFonts w:ascii="Arial" w:hAnsi="Arial" w:cs="Arial"/>
                <w:sz w:val="18"/>
                <w:szCs w:val="18"/>
              </w:rPr>
              <w:t>CHIEN THANG INVESTMENT TRADING AND MECHANICAL CORPORATION</w:t>
            </w:r>
          </w:p>
        </w:tc>
        <w:tc>
          <w:tcPr>
            <w:tcW w:w="846" w:type="pct"/>
            <w:tcBorders>
              <w:top w:val="nil"/>
              <w:left w:val="nil"/>
              <w:bottom w:val="single" w:sz="4" w:space="0" w:color="auto"/>
              <w:right w:val="single" w:sz="4" w:space="0" w:color="auto"/>
            </w:tcBorders>
            <w:vAlign w:val="center"/>
            <w:hideMark/>
          </w:tcPr>
          <w:p w14:paraId="0CFEFCD7" w14:textId="60DED38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D367286" w14:textId="551218E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FBE1B6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97B863F" w14:textId="267219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51</w:t>
            </w:r>
          </w:p>
        </w:tc>
        <w:tc>
          <w:tcPr>
            <w:tcW w:w="2351" w:type="pct"/>
            <w:tcBorders>
              <w:top w:val="nil"/>
              <w:left w:val="nil"/>
              <w:bottom w:val="single" w:sz="4" w:space="0" w:color="auto"/>
              <w:right w:val="single" w:sz="4" w:space="0" w:color="auto"/>
            </w:tcBorders>
            <w:vAlign w:val="center"/>
            <w:hideMark/>
          </w:tcPr>
          <w:p w14:paraId="32D9D3D3" w14:textId="5BB4B371" w:rsidR="00AB0EE2" w:rsidRPr="00322061" w:rsidRDefault="00AB0EE2" w:rsidP="00AB0EE2">
            <w:pPr>
              <w:rPr>
                <w:rFonts w:ascii="Arial" w:hAnsi="Arial" w:cs="Arial"/>
                <w:color w:val="000000"/>
                <w:sz w:val="18"/>
                <w:szCs w:val="18"/>
                <w:lang w:eastAsia="en-US"/>
              </w:rPr>
            </w:pPr>
            <w:r>
              <w:rPr>
                <w:rFonts w:ascii="Arial" w:hAnsi="Arial" w:cs="Arial"/>
                <w:sz w:val="18"/>
                <w:szCs w:val="18"/>
              </w:rPr>
              <w:t>CHON THANH MECHANICAL ENGINEERING &amp; METALLURGY CORPORATION</w:t>
            </w:r>
          </w:p>
        </w:tc>
        <w:tc>
          <w:tcPr>
            <w:tcW w:w="846" w:type="pct"/>
            <w:tcBorders>
              <w:top w:val="nil"/>
              <w:left w:val="nil"/>
              <w:bottom w:val="single" w:sz="4" w:space="0" w:color="auto"/>
              <w:right w:val="single" w:sz="4" w:space="0" w:color="auto"/>
            </w:tcBorders>
            <w:vAlign w:val="center"/>
            <w:hideMark/>
          </w:tcPr>
          <w:p w14:paraId="69A018EF" w14:textId="57959C8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DE971C3" w14:textId="1590871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7222B6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2E4F40" w14:textId="452841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52</w:t>
            </w:r>
          </w:p>
        </w:tc>
        <w:tc>
          <w:tcPr>
            <w:tcW w:w="2351" w:type="pct"/>
            <w:tcBorders>
              <w:top w:val="nil"/>
              <w:left w:val="nil"/>
              <w:bottom w:val="single" w:sz="4" w:space="0" w:color="auto"/>
              <w:right w:val="single" w:sz="4" w:space="0" w:color="auto"/>
            </w:tcBorders>
            <w:vAlign w:val="center"/>
            <w:hideMark/>
          </w:tcPr>
          <w:p w14:paraId="3AA34EB9" w14:textId="46A6099B" w:rsidR="00AB0EE2" w:rsidRPr="00322061" w:rsidRDefault="00AB0EE2" w:rsidP="00AB0EE2">
            <w:pPr>
              <w:rPr>
                <w:rFonts w:ascii="Arial" w:hAnsi="Arial" w:cs="Arial"/>
                <w:color w:val="000000"/>
                <w:sz w:val="18"/>
                <w:szCs w:val="18"/>
                <w:lang w:eastAsia="en-US"/>
              </w:rPr>
            </w:pPr>
            <w:r>
              <w:rPr>
                <w:rFonts w:ascii="Arial" w:hAnsi="Arial" w:cs="Arial"/>
                <w:sz w:val="18"/>
                <w:szCs w:val="18"/>
              </w:rPr>
              <w:t>CLEON JOINT STOCK COMPANY</w:t>
            </w:r>
          </w:p>
        </w:tc>
        <w:tc>
          <w:tcPr>
            <w:tcW w:w="846" w:type="pct"/>
            <w:tcBorders>
              <w:top w:val="nil"/>
              <w:left w:val="nil"/>
              <w:bottom w:val="single" w:sz="4" w:space="0" w:color="auto"/>
              <w:right w:val="single" w:sz="4" w:space="0" w:color="auto"/>
            </w:tcBorders>
            <w:vAlign w:val="center"/>
            <w:hideMark/>
          </w:tcPr>
          <w:p w14:paraId="260FEE71" w14:textId="17474B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C3B39B8" w14:textId="55F2BD5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091A1D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4E8B770" w14:textId="1D74283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53</w:t>
            </w:r>
          </w:p>
        </w:tc>
        <w:tc>
          <w:tcPr>
            <w:tcW w:w="2351" w:type="pct"/>
            <w:tcBorders>
              <w:top w:val="nil"/>
              <w:left w:val="nil"/>
              <w:bottom w:val="single" w:sz="4" w:space="0" w:color="auto"/>
              <w:right w:val="single" w:sz="4" w:space="0" w:color="auto"/>
            </w:tcBorders>
            <w:vAlign w:val="center"/>
            <w:hideMark/>
          </w:tcPr>
          <w:p w14:paraId="3ED1F810" w14:textId="690D49A5" w:rsidR="00AB0EE2" w:rsidRPr="00322061" w:rsidRDefault="00AB0EE2" w:rsidP="00AB0EE2">
            <w:pPr>
              <w:rPr>
                <w:rFonts w:ascii="Arial" w:hAnsi="Arial" w:cs="Arial"/>
                <w:color w:val="000000"/>
                <w:sz w:val="18"/>
                <w:szCs w:val="18"/>
                <w:lang w:eastAsia="en-US"/>
              </w:rPr>
            </w:pPr>
            <w:r>
              <w:rPr>
                <w:rFonts w:ascii="Arial" w:hAnsi="Arial" w:cs="Arial"/>
                <w:sz w:val="18"/>
                <w:szCs w:val="18"/>
              </w:rPr>
              <w:t>CNX TRADING JOINT STOCK COMPANY</w:t>
            </w:r>
          </w:p>
        </w:tc>
        <w:tc>
          <w:tcPr>
            <w:tcW w:w="846" w:type="pct"/>
            <w:tcBorders>
              <w:top w:val="nil"/>
              <w:left w:val="nil"/>
              <w:bottom w:val="single" w:sz="4" w:space="0" w:color="auto"/>
              <w:right w:val="single" w:sz="4" w:space="0" w:color="auto"/>
            </w:tcBorders>
            <w:vAlign w:val="center"/>
            <w:hideMark/>
          </w:tcPr>
          <w:p w14:paraId="18265661" w14:textId="4F74A59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1CC958B" w14:textId="7F9A848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3E3BB9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FB166B" w14:textId="14E6CB7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54</w:t>
            </w:r>
          </w:p>
        </w:tc>
        <w:tc>
          <w:tcPr>
            <w:tcW w:w="2351" w:type="pct"/>
            <w:tcBorders>
              <w:top w:val="nil"/>
              <w:left w:val="nil"/>
              <w:bottom w:val="single" w:sz="4" w:space="0" w:color="auto"/>
              <w:right w:val="single" w:sz="4" w:space="0" w:color="auto"/>
            </w:tcBorders>
            <w:vAlign w:val="center"/>
            <w:hideMark/>
          </w:tcPr>
          <w:p w14:paraId="4497C1D7" w14:textId="46714CA2" w:rsidR="00AB0EE2" w:rsidRPr="00322061" w:rsidRDefault="00AB0EE2" w:rsidP="00AB0EE2">
            <w:pPr>
              <w:rPr>
                <w:rFonts w:ascii="Arial" w:hAnsi="Arial" w:cs="Arial"/>
                <w:color w:val="000000"/>
                <w:sz w:val="18"/>
                <w:szCs w:val="18"/>
                <w:lang w:eastAsia="en-US"/>
              </w:rPr>
            </w:pPr>
            <w:r>
              <w:rPr>
                <w:rFonts w:ascii="Arial" w:hAnsi="Arial" w:cs="Arial"/>
                <w:sz w:val="18"/>
                <w:szCs w:val="18"/>
              </w:rPr>
              <w:t>COBY VIET NAM JOINT STOCK COMPANY</w:t>
            </w:r>
          </w:p>
        </w:tc>
        <w:tc>
          <w:tcPr>
            <w:tcW w:w="846" w:type="pct"/>
            <w:tcBorders>
              <w:top w:val="nil"/>
              <w:left w:val="nil"/>
              <w:bottom w:val="single" w:sz="4" w:space="0" w:color="auto"/>
              <w:right w:val="single" w:sz="4" w:space="0" w:color="auto"/>
            </w:tcBorders>
            <w:vAlign w:val="center"/>
            <w:hideMark/>
          </w:tcPr>
          <w:p w14:paraId="0CF42D13" w14:textId="20CB371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E71EED3" w14:textId="4D48D50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AECD22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A16143" w14:textId="7BBCF2B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55</w:t>
            </w:r>
          </w:p>
        </w:tc>
        <w:tc>
          <w:tcPr>
            <w:tcW w:w="2351" w:type="pct"/>
            <w:tcBorders>
              <w:top w:val="nil"/>
              <w:left w:val="nil"/>
              <w:bottom w:val="single" w:sz="4" w:space="0" w:color="auto"/>
              <w:right w:val="single" w:sz="4" w:space="0" w:color="auto"/>
            </w:tcBorders>
            <w:vAlign w:val="center"/>
            <w:hideMark/>
          </w:tcPr>
          <w:p w14:paraId="541CF80B" w14:textId="26E90E20"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CO KHI NONG NGHIEP VA PHAT TRIEN NONG THON QUYNH PHU</w:t>
            </w:r>
          </w:p>
        </w:tc>
        <w:tc>
          <w:tcPr>
            <w:tcW w:w="846" w:type="pct"/>
            <w:tcBorders>
              <w:top w:val="nil"/>
              <w:left w:val="nil"/>
              <w:bottom w:val="single" w:sz="4" w:space="0" w:color="auto"/>
              <w:right w:val="single" w:sz="4" w:space="0" w:color="auto"/>
            </w:tcBorders>
            <w:vAlign w:val="center"/>
            <w:hideMark/>
          </w:tcPr>
          <w:p w14:paraId="76649A61" w14:textId="196C630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C837A05" w14:textId="65BC862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420A36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A4809AC" w14:textId="4AD38FB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56</w:t>
            </w:r>
          </w:p>
        </w:tc>
        <w:tc>
          <w:tcPr>
            <w:tcW w:w="2351" w:type="pct"/>
            <w:tcBorders>
              <w:top w:val="nil"/>
              <w:left w:val="nil"/>
              <w:bottom w:val="single" w:sz="4" w:space="0" w:color="auto"/>
              <w:right w:val="single" w:sz="4" w:space="0" w:color="auto"/>
            </w:tcBorders>
            <w:vAlign w:val="center"/>
            <w:hideMark/>
          </w:tcPr>
          <w:p w14:paraId="18A7F8F5" w14:textId="7841D934"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DAU TU PHAT TRIEN VUONG PHAT BINH CHAU</w:t>
            </w:r>
          </w:p>
        </w:tc>
        <w:tc>
          <w:tcPr>
            <w:tcW w:w="846" w:type="pct"/>
            <w:tcBorders>
              <w:top w:val="nil"/>
              <w:left w:val="nil"/>
              <w:bottom w:val="single" w:sz="4" w:space="0" w:color="auto"/>
              <w:right w:val="single" w:sz="4" w:space="0" w:color="auto"/>
            </w:tcBorders>
            <w:vAlign w:val="center"/>
            <w:hideMark/>
          </w:tcPr>
          <w:p w14:paraId="7F0690F0" w14:textId="77F906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9F34165" w14:textId="37B84BC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774779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2A3702" w14:textId="212CC7C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57</w:t>
            </w:r>
          </w:p>
        </w:tc>
        <w:tc>
          <w:tcPr>
            <w:tcW w:w="2351" w:type="pct"/>
            <w:tcBorders>
              <w:top w:val="nil"/>
              <w:left w:val="nil"/>
              <w:bottom w:val="single" w:sz="4" w:space="0" w:color="auto"/>
              <w:right w:val="single" w:sz="4" w:space="0" w:color="auto"/>
            </w:tcBorders>
            <w:vAlign w:val="center"/>
            <w:hideMark/>
          </w:tcPr>
          <w:p w14:paraId="758D1A38" w14:textId="40E0101D"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DAU TU QUOC TE ASEAN</w:t>
            </w:r>
          </w:p>
        </w:tc>
        <w:tc>
          <w:tcPr>
            <w:tcW w:w="846" w:type="pct"/>
            <w:tcBorders>
              <w:top w:val="nil"/>
              <w:left w:val="nil"/>
              <w:bottom w:val="single" w:sz="4" w:space="0" w:color="auto"/>
              <w:right w:val="single" w:sz="4" w:space="0" w:color="auto"/>
            </w:tcBorders>
            <w:vAlign w:val="center"/>
            <w:hideMark/>
          </w:tcPr>
          <w:p w14:paraId="4133D606" w14:textId="4A7183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CA66B6F" w14:textId="011C282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439EF2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1B9B10" w14:textId="59DBA95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58</w:t>
            </w:r>
          </w:p>
        </w:tc>
        <w:tc>
          <w:tcPr>
            <w:tcW w:w="2351" w:type="pct"/>
            <w:tcBorders>
              <w:top w:val="nil"/>
              <w:left w:val="nil"/>
              <w:bottom w:val="single" w:sz="4" w:space="0" w:color="auto"/>
              <w:right w:val="single" w:sz="4" w:space="0" w:color="auto"/>
            </w:tcBorders>
            <w:vAlign w:val="center"/>
            <w:hideMark/>
          </w:tcPr>
          <w:p w14:paraId="4018A727" w14:textId="7B838EFD"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DAU TU VA THUONG MAI LABECO</w:t>
            </w:r>
          </w:p>
        </w:tc>
        <w:tc>
          <w:tcPr>
            <w:tcW w:w="846" w:type="pct"/>
            <w:tcBorders>
              <w:top w:val="nil"/>
              <w:left w:val="nil"/>
              <w:bottom w:val="single" w:sz="4" w:space="0" w:color="auto"/>
              <w:right w:val="single" w:sz="4" w:space="0" w:color="auto"/>
            </w:tcBorders>
            <w:vAlign w:val="center"/>
            <w:hideMark/>
          </w:tcPr>
          <w:p w14:paraId="0CD1640E" w14:textId="155BC2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LBE</w:t>
            </w:r>
          </w:p>
        </w:tc>
        <w:tc>
          <w:tcPr>
            <w:tcW w:w="1498" w:type="pct"/>
            <w:tcBorders>
              <w:top w:val="nil"/>
              <w:left w:val="nil"/>
              <w:bottom w:val="single" w:sz="4" w:space="0" w:color="auto"/>
              <w:right w:val="single" w:sz="4" w:space="0" w:color="auto"/>
            </w:tcBorders>
            <w:vAlign w:val="center"/>
            <w:hideMark/>
          </w:tcPr>
          <w:p w14:paraId="57F81B3E" w14:textId="0AEF344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591EB5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990FB4" w14:textId="41B86A7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59</w:t>
            </w:r>
          </w:p>
        </w:tc>
        <w:tc>
          <w:tcPr>
            <w:tcW w:w="2351" w:type="pct"/>
            <w:tcBorders>
              <w:top w:val="nil"/>
              <w:left w:val="nil"/>
              <w:bottom w:val="single" w:sz="4" w:space="0" w:color="auto"/>
              <w:right w:val="single" w:sz="4" w:space="0" w:color="auto"/>
            </w:tcBorders>
            <w:vAlign w:val="center"/>
            <w:hideMark/>
          </w:tcPr>
          <w:p w14:paraId="13FC2005" w14:textId="509CB488"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DICH VU MEGA HOME</w:t>
            </w:r>
          </w:p>
        </w:tc>
        <w:tc>
          <w:tcPr>
            <w:tcW w:w="846" w:type="pct"/>
            <w:tcBorders>
              <w:top w:val="nil"/>
              <w:left w:val="nil"/>
              <w:bottom w:val="single" w:sz="4" w:space="0" w:color="auto"/>
              <w:right w:val="single" w:sz="4" w:space="0" w:color="auto"/>
            </w:tcBorders>
            <w:vAlign w:val="center"/>
            <w:hideMark/>
          </w:tcPr>
          <w:p w14:paraId="4A651910" w14:textId="2FA6A5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37F4BF6" w14:textId="31EAE28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165EAA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9FE53AE" w14:textId="0FDEFC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60</w:t>
            </w:r>
          </w:p>
        </w:tc>
        <w:tc>
          <w:tcPr>
            <w:tcW w:w="2351" w:type="pct"/>
            <w:tcBorders>
              <w:top w:val="nil"/>
              <w:left w:val="nil"/>
              <w:bottom w:val="single" w:sz="4" w:space="0" w:color="auto"/>
              <w:right w:val="single" w:sz="4" w:space="0" w:color="auto"/>
            </w:tcBorders>
            <w:vAlign w:val="center"/>
            <w:hideMark/>
          </w:tcPr>
          <w:p w14:paraId="1CDD0358" w14:textId="572E8D5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DICH VU TONG HOP TRUONG THINH PHAT</w:t>
            </w:r>
          </w:p>
        </w:tc>
        <w:tc>
          <w:tcPr>
            <w:tcW w:w="846" w:type="pct"/>
            <w:tcBorders>
              <w:top w:val="nil"/>
              <w:left w:val="nil"/>
              <w:bottom w:val="single" w:sz="4" w:space="0" w:color="auto"/>
              <w:right w:val="single" w:sz="4" w:space="0" w:color="auto"/>
            </w:tcBorders>
            <w:vAlign w:val="center"/>
            <w:hideMark/>
          </w:tcPr>
          <w:p w14:paraId="65D6053B" w14:textId="5E47ED0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93A676" w14:textId="78D41E2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0982BA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E74D07" w14:textId="38DA96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61</w:t>
            </w:r>
          </w:p>
        </w:tc>
        <w:tc>
          <w:tcPr>
            <w:tcW w:w="2351" w:type="pct"/>
            <w:tcBorders>
              <w:top w:val="nil"/>
              <w:left w:val="nil"/>
              <w:bottom w:val="single" w:sz="4" w:space="0" w:color="auto"/>
              <w:right w:val="single" w:sz="4" w:space="0" w:color="auto"/>
            </w:tcBorders>
            <w:vAlign w:val="center"/>
            <w:hideMark/>
          </w:tcPr>
          <w:p w14:paraId="4D82C8E7" w14:textId="14674BC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DU LICH DICH VU HA NOI</w:t>
            </w:r>
          </w:p>
        </w:tc>
        <w:tc>
          <w:tcPr>
            <w:tcW w:w="846" w:type="pct"/>
            <w:tcBorders>
              <w:top w:val="nil"/>
              <w:left w:val="nil"/>
              <w:bottom w:val="single" w:sz="4" w:space="0" w:color="auto"/>
              <w:right w:val="single" w:sz="4" w:space="0" w:color="auto"/>
            </w:tcBorders>
            <w:vAlign w:val="center"/>
            <w:hideMark/>
          </w:tcPr>
          <w:p w14:paraId="2D622B13" w14:textId="147DA2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TSJ</w:t>
            </w:r>
          </w:p>
        </w:tc>
        <w:tc>
          <w:tcPr>
            <w:tcW w:w="1498" w:type="pct"/>
            <w:tcBorders>
              <w:top w:val="nil"/>
              <w:left w:val="nil"/>
              <w:bottom w:val="single" w:sz="4" w:space="0" w:color="auto"/>
              <w:right w:val="single" w:sz="4" w:space="0" w:color="auto"/>
            </w:tcBorders>
            <w:vAlign w:val="center"/>
            <w:hideMark/>
          </w:tcPr>
          <w:p w14:paraId="2A1B339F" w14:textId="7EB5244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754F5F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8D0B902" w14:textId="6A941F4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62</w:t>
            </w:r>
          </w:p>
        </w:tc>
        <w:tc>
          <w:tcPr>
            <w:tcW w:w="2351" w:type="pct"/>
            <w:tcBorders>
              <w:top w:val="nil"/>
              <w:left w:val="nil"/>
              <w:bottom w:val="single" w:sz="4" w:space="0" w:color="auto"/>
              <w:right w:val="single" w:sz="4" w:space="0" w:color="auto"/>
            </w:tcBorders>
            <w:vAlign w:val="center"/>
            <w:hideMark/>
          </w:tcPr>
          <w:p w14:paraId="1A5652E0" w14:textId="0EB1B408"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KINH DOANH XUAT NHAP KHAU MAI YEN NGOC</w:t>
            </w:r>
          </w:p>
        </w:tc>
        <w:tc>
          <w:tcPr>
            <w:tcW w:w="846" w:type="pct"/>
            <w:tcBorders>
              <w:top w:val="nil"/>
              <w:left w:val="nil"/>
              <w:bottom w:val="single" w:sz="4" w:space="0" w:color="auto"/>
              <w:right w:val="single" w:sz="4" w:space="0" w:color="auto"/>
            </w:tcBorders>
            <w:vAlign w:val="center"/>
            <w:hideMark/>
          </w:tcPr>
          <w:p w14:paraId="7CB62A59" w14:textId="0A065D2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3838367" w14:textId="7FA5AB5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4F4AC5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6DB038" w14:textId="5A77E34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63</w:t>
            </w:r>
          </w:p>
        </w:tc>
        <w:tc>
          <w:tcPr>
            <w:tcW w:w="2351" w:type="pct"/>
            <w:tcBorders>
              <w:top w:val="nil"/>
              <w:left w:val="nil"/>
              <w:bottom w:val="single" w:sz="4" w:space="0" w:color="auto"/>
              <w:right w:val="single" w:sz="4" w:space="0" w:color="auto"/>
            </w:tcBorders>
            <w:vAlign w:val="center"/>
            <w:hideMark/>
          </w:tcPr>
          <w:p w14:paraId="580E2EDB" w14:textId="5C6B9D8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PHAT TRIEN DICH VU - THUONG MAI DONG BAC</w:t>
            </w:r>
          </w:p>
        </w:tc>
        <w:tc>
          <w:tcPr>
            <w:tcW w:w="846" w:type="pct"/>
            <w:tcBorders>
              <w:top w:val="nil"/>
              <w:left w:val="nil"/>
              <w:bottom w:val="single" w:sz="4" w:space="0" w:color="auto"/>
              <w:right w:val="single" w:sz="4" w:space="0" w:color="auto"/>
            </w:tcBorders>
            <w:vAlign w:val="center"/>
            <w:hideMark/>
          </w:tcPr>
          <w:p w14:paraId="33287195" w14:textId="1AB125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19A3BCB" w14:textId="2028AE6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0888C2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9847E64" w14:textId="5862323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64</w:t>
            </w:r>
          </w:p>
        </w:tc>
        <w:tc>
          <w:tcPr>
            <w:tcW w:w="2351" w:type="pct"/>
            <w:tcBorders>
              <w:top w:val="nil"/>
              <w:left w:val="nil"/>
              <w:bottom w:val="single" w:sz="4" w:space="0" w:color="auto"/>
              <w:right w:val="single" w:sz="4" w:space="0" w:color="auto"/>
            </w:tcBorders>
            <w:vAlign w:val="center"/>
            <w:hideMark/>
          </w:tcPr>
          <w:p w14:paraId="2AF194AD" w14:textId="736BF34D"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SAN XUAT KINH DOANH XUAT NHAP KHAU BINH THANH</w:t>
            </w:r>
          </w:p>
        </w:tc>
        <w:tc>
          <w:tcPr>
            <w:tcW w:w="846" w:type="pct"/>
            <w:tcBorders>
              <w:top w:val="nil"/>
              <w:left w:val="nil"/>
              <w:bottom w:val="single" w:sz="4" w:space="0" w:color="auto"/>
              <w:right w:val="single" w:sz="4" w:space="0" w:color="auto"/>
            </w:tcBorders>
            <w:vAlign w:val="center"/>
            <w:hideMark/>
          </w:tcPr>
          <w:p w14:paraId="10E17C3B" w14:textId="330D864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GIL</w:t>
            </w:r>
          </w:p>
        </w:tc>
        <w:tc>
          <w:tcPr>
            <w:tcW w:w="1498" w:type="pct"/>
            <w:tcBorders>
              <w:top w:val="nil"/>
              <w:left w:val="nil"/>
              <w:bottom w:val="single" w:sz="4" w:space="0" w:color="auto"/>
              <w:right w:val="single" w:sz="4" w:space="0" w:color="auto"/>
            </w:tcBorders>
            <w:vAlign w:val="center"/>
            <w:hideMark/>
          </w:tcPr>
          <w:p w14:paraId="35678C92" w14:textId="768088C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3F8539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175F9E7" w14:textId="52B0488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65</w:t>
            </w:r>
          </w:p>
        </w:tc>
        <w:tc>
          <w:tcPr>
            <w:tcW w:w="2351" w:type="pct"/>
            <w:tcBorders>
              <w:top w:val="nil"/>
              <w:left w:val="nil"/>
              <w:bottom w:val="single" w:sz="4" w:space="0" w:color="auto"/>
              <w:right w:val="single" w:sz="4" w:space="0" w:color="auto"/>
            </w:tcBorders>
            <w:vAlign w:val="center"/>
            <w:hideMark/>
          </w:tcPr>
          <w:p w14:paraId="5600FA2B" w14:textId="0F7ABEA1"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SAN XUAT VA PHAT TRIEN CONG NGHE VAT LIEU XAY DUNG AN BINH</w:t>
            </w:r>
          </w:p>
        </w:tc>
        <w:tc>
          <w:tcPr>
            <w:tcW w:w="846" w:type="pct"/>
            <w:tcBorders>
              <w:top w:val="nil"/>
              <w:left w:val="nil"/>
              <w:bottom w:val="single" w:sz="4" w:space="0" w:color="auto"/>
              <w:right w:val="single" w:sz="4" w:space="0" w:color="auto"/>
            </w:tcBorders>
            <w:vAlign w:val="center"/>
            <w:hideMark/>
          </w:tcPr>
          <w:p w14:paraId="7E8A2925" w14:textId="79DF63F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59755E" w14:textId="0546619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9B5E7E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AC9E48" w14:textId="36927BF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66</w:t>
            </w:r>
          </w:p>
        </w:tc>
        <w:tc>
          <w:tcPr>
            <w:tcW w:w="2351" w:type="pct"/>
            <w:tcBorders>
              <w:top w:val="nil"/>
              <w:left w:val="nil"/>
              <w:bottom w:val="single" w:sz="4" w:space="0" w:color="auto"/>
              <w:right w:val="single" w:sz="4" w:space="0" w:color="auto"/>
            </w:tcBorders>
            <w:vAlign w:val="center"/>
            <w:hideMark/>
          </w:tcPr>
          <w:p w14:paraId="6140E760" w14:textId="3A99DFF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TAP DOAN HAPACO</w:t>
            </w:r>
          </w:p>
        </w:tc>
        <w:tc>
          <w:tcPr>
            <w:tcW w:w="846" w:type="pct"/>
            <w:tcBorders>
              <w:top w:val="nil"/>
              <w:left w:val="nil"/>
              <w:bottom w:val="single" w:sz="4" w:space="0" w:color="auto"/>
              <w:right w:val="single" w:sz="4" w:space="0" w:color="auto"/>
            </w:tcBorders>
            <w:vAlign w:val="center"/>
            <w:hideMark/>
          </w:tcPr>
          <w:p w14:paraId="11F9490F" w14:textId="6FF460C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HAP</w:t>
            </w:r>
          </w:p>
        </w:tc>
        <w:tc>
          <w:tcPr>
            <w:tcW w:w="1498" w:type="pct"/>
            <w:tcBorders>
              <w:top w:val="nil"/>
              <w:left w:val="nil"/>
              <w:bottom w:val="single" w:sz="4" w:space="0" w:color="auto"/>
              <w:right w:val="single" w:sz="4" w:space="0" w:color="auto"/>
            </w:tcBorders>
            <w:vAlign w:val="center"/>
            <w:hideMark/>
          </w:tcPr>
          <w:p w14:paraId="23748F9B" w14:textId="251DC58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B617F3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28E6467" w14:textId="019E1D5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67</w:t>
            </w:r>
          </w:p>
        </w:tc>
        <w:tc>
          <w:tcPr>
            <w:tcW w:w="2351" w:type="pct"/>
            <w:tcBorders>
              <w:top w:val="nil"/>
              <w:left w:val="nil"/>
              <w:bottom w:val="single" w:sz="4" w:space="0" w:color="auto"/>
              <w:right w:val="single" w:sz="4" w:space="0" w:color="auto"/>
            </w:tcBorders>
            <w:vAlign w:val="center"/>
            <w:hideMark/>
          </w:tcPr>
          <w:p w14:paraId="0BAEBB4F" w14:textId="54370BF0"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TAP DOAN MPT</w:t>
            </w:r>
          </w:p>
        </w:tc>
        <w:tc>
          <w:tcPr>
            <w:tcW w:w="846" w:type="pct"/>
            <w:tcBorders>
              <w:top w:val="nil"/>
              <w:left w:val="nil"/>
              <w:bottom w:val="single" w:sz="4" w:space="0" w:color="auto"/>
              <w:right w:val="single" w:sz="4" w:space="0" w:color="auto"/>
            </w:tcBorders>
            <w:vAlign w:val="center"/>
            <w:hideMark/>
          </w:tcPr>
          <w:p w14:paraId="49546ACA" w14:textId="33E849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MPT</w:t>
            </w:r>
          </w:p>
        </w:tc>
        <w:tc>
          <w:tcPr>
            <w:tcW w:w="1498" w:type="pct"/>
            <w:tcBorders>
              <w:top w:val="nil"/>
              <w:left w:val="nil"/>
              <w:bottom w:val="single" w:sz="4" w:space="0" w:color="auto"/>
              <w:right w:val="single" w:sz="4" w:space="0" w:color="auto"/>
            </w:tcBorders>
            <w:vAlign w:val="center"/>
            <w:hideMark/>
          </w:tcPr>
          <w:p w14:paraId="46919DDA" w14:textId="7194968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F070F9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6599A8C" w14:textId="2559EA7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68</w:t>
            </w:r>
          </w:p>
        </w:tc>
        <w:tc>
          <w:tcPr>
            <w:tcW w:w="2351" w:type="pct"/>
            <w:tcBorders>
              <w:top w:val="nil"/>
              <w:left w:val="nil"/>
              <w:bottom w:val="single" w:sz="4" w:space="0" w:color="auto"/>
              <w:right w:val="single" w:sz="4" w:space="0" w:color="auto"/>
            </w:tcBorders>
            <w:vAlign w:val="center"/>
            <w:hideMark/>
          </w:tcPr>
          <w:p w14:paraId="768AD096" w14:textId="5D45278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TAP DOAN TIEN SON THANH HOA</w:t>
            </w:r>
          </w:p>
        </w:tc>
        <w:tc>
          <w:tcPr>
            <w:tcW w:w="846" w:type="pct"/>
            <w:tcBorders>
              <w:top w:val="nil"/>
              <w:left w:val="nil"/>
              <w:bottom w:val="single" w:sz="4" w:space="0" w:color="auto"/>
              <w:right w:val="single" w:sz="4" w:space="0" w:color="auto"/>
            </w:tcBorders>
            <w:vAlign w:val="center"/>
            <w:hideMark/>
          </w:tcPr>
          <w:p w14:paraId="467101A1" w14:textId="4D0BCAF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AAT</w:t>
            </w:r>
          </w:p>
        </w:tc>
        <w:tc>
          <w:tcPr>
            <w:tcW w:w="1498" w:type="pct"/>
            <w:tcBorders>
              <w:top w:val="nil"/>
              <w:left w:val="nil"/>
              <w:bottom w:val="single" w:sz="4" w:space="0" w:color="auto"/>
              <w:right w:val="single" w:sz="4" w:space="0" w:color="auto"/>
            </w:tcBorders>
            <w:vAlign w:val="center"/>
            <w:hideMark/>
          </w:tcPr>
          <w:p w14:paraId="78585022" w14:textId="638FFFE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918297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EE6C78" w14:textId="5BCD7CF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69</w:t>
            </w:r>
          </w:p>
        </w:tc>
        <w:tc>
          <w:tcPr>
            <w:tcW w:w="2351" w:type="pct"/>
            <w:tcBorders>
              <w:top w:val="nil"/>
              <w:left w:val="nil"/>
              <w:bottom w:val="single" w:sz="4" w:space="0" w:color="auto"/>
              <w:right w:val="single" w:sz="4" w:space="0" w:color="auto"/>
            </w:tcBorders>
            <w:vAlign w:val="center"/>
            <w:hideMark/>
          </w:tcPr>
          <w:p w14:paraId="61C43C97" w14:textId="5AC96A34"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THAIHOLDINGS</w:t>
            </w:r>
          </w:p>
        </w:tc>
        <w:tc>
          <w:tcPr>
            <w:tcW w:w="846" w:type="pct"/>
            <w:tcBorders>
              <w:top w:val="nil"/>
              <w:left w:val="nil"/>
              <w:bottom w:val="single" w:sz="4" w:space="0" w:color="auto"/>
              <w:right w:val="single" w:sz="4" w:space="0" w:color="auto"/>
            </w:tcBorders>
            <w:vAlign w:val="center"/>
            <w:hideMark/>
          </w:tcPr>
          <w:p w14:paraId="40555694" w14:textId="13CE20F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THD</w:t>
            </w:r>
          </w:p>
        </w:tc>
        <w:tc>
          <w:tcPr>
            <w:tcW w:w="1498" w:type="pct"/>
            <w:tcBorders>
              <w:top w:val="nil"/>
              <w:left w:val="nil"/>
              <w:bottom w:val="single" w:sz="4" w:space="0" w:color="auto"/>
              <w:right w:val="single" w:sz="4" w:space="0" w:color="auto"/>
            </w:tcBorders>
            <w:vAlign w:val="center"/>
            <w:hideMark/>
          </w:tcPr>
          <w:p w14:paraId="24E750EC" w14:textId="673E1C4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5BB1BB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EFB1811" w14:textId="55512D2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70</w:t>
            </w:r>
          </w:p>
        </w:tc>
        <w:tc>
          <w:tcPr>
            <w:tcW w:w="2351" w:type="pct"/>
            <w:tcBorders>
              <w:top w:val="nil"/>
              <w:left w:val="nil"/>
              <w:bottom w:val="single" w:sz="4" w:space="0" w:color="auto"/>
              <w:right w:val="single" w:sz="4" w:space="0" w:color="auto"/>
            </w:tcBorders>
            <w:vAlign w:val="center"/>
            <w:hideMark/>
          </w:tcPr>
          <w:p w14:paraId="51D6FE3F" w14:textId="4513E6C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THE GIOI SO</w:t>
            </w:r>
          </w:p>
        </w:tc>
        <w:tc>
          <w:tcPr>
            <w:tcW w:w="846" w:type="pct"/>
            <w:tcBorders>
              <w:top w:val="nil"/>
              <w:left w:val="nil"/>
              <w:bottom w:val="single" w:sz="4" w:space="0" w:color="auto"/>
              <w:right w:val="single" w:sz="4" w:space="0" w:color="auto"/>
            </w:tcBorders>
            <w:vAlign w:val="center"/>
            <w:hideMark/>
          </w:tcPr>
          <w:p w14:paraId="3FE487F6" w14:textId="698D60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D40B060" w14:textId="2646A5C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C7BBAD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622B783" w14:textId="77E839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71</w:t>
            </w:r>
          </w:p>
        </w:tc>
        <w:tc>
          <w:tcPr>
            <w:tcW w:w="2351" w:type="pct"/>
            <w:tcBorders>
              <w:top w:val="nil"/>
              <w:left w:val="nil"/>
              <w:bottom w:val="single" w:sz="4" w:space="0" w:color="auto"/>
              <w:right w:val="single" w:sz="4" w:space="0" w:color="auto"/>
            </w:tcBorders>
            <w:vAlign w:val="center"/>
            <w:hideMark/>
          </w:tcPr>
          <w:p w14:paraId="1CE6DE74" w14:textId="2C7B1428"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THE THAO WIN</w:t>
            </w:r>
          </w:p>
        </w:tc>
        <w:tc>
          <w:tcPr>
            <w:tcW w:w="846" w:type="pct"/>
            <w:tcBorders>
              <w:top w:val="nil"/>
              <w:left w:val="nil"/>
              <w:bottom w:val="single" w:sz="4" w:space="0" w:color="auto"/>
              <w:right w:val="single" w:sz="4" w:space="0" w:color="auto"/>
            </w:tcBorders>
            <w:vAlign w:val="center"/>
            <w:hideMark/>
          </w:tcPr>
          <w:p w14:paraId="5FF0D504" w14:textId="6FB884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28E23B" w14:textId="7956EEB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A3A09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BC8A6D" w14:textId="251F00E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72</w:t>
            </w:r>
          </w:p>
        </w:tc>
        <w:tc>
          <w:tcPr>
            <w:tcW w:w="2351" w:type="pct"/>
            <w:tcBorders>
              <w:top w:val="nil"/>
              <w:left w:val="nil"/>
              <w:bottom w:val="single" w:sz="4" w:space="0" w:color="auto"/>
              <w:right w:val="single" w:sz="4" w:space="0" w:color="auto"/>
            </w:tcBorders>
            <w:vAlign w:val="center"/>
            <w:hideMark/>
          </w:tcPr>
          <w:p w14:paraId="29173EDB" w14:textId="75706A47"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THUONG MAI DICH VU THOI TRANG HA NOI</w:t>
            </w:r>
          </w:p>
        </w:tc>
        <w:tc>
          <w:tcPr>
            <w:tcW w:w="846" w:type="pct"/>
            <w:tcBorders>
              <w:top w:val="nil"/>
              <w:left w:val="nil"/>
              <w:bottom w:val="single" w:sz="4" w:space="0" w:color="auto"/>
              <w:right w:val="single" w:sz="4" w:space="0" w:color="auto"/>
            </w:tcBorders>
            <w:vAlign w:val="center"/>
            <w:hideMark/>
          </w:tcPr>
          <w:p w14:paraId="7BD3276E" w14:textId="3B5E7D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HFS</w:t>
            </w:r>
          </w:p>
        </w:tc>
        <w:tc>
          <w:tcPr>
            <w:tcW w:w="1498" w:type="pct"/>
            <w:tcBorders>
              <w:top w:val="nil"/>
              <w:left w:val="nil"/>
              <w:bottom w:val="single" w:sz="4" w:space="0" w:color="auto"/>
              <w:right w:val="single" w:sz="4" w:space="0" w:color="auto"/>
            </w:tcBorders>
            <w:vAlign w:val="center"/>
            <w:hideMark/>
          </w:tcPr>
          <w:p w14:paraId="6E9C98ED" w14:textId="3833A8E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763F84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541793" w14:textId="00F3CB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73</w:t>
            </w:r>
          </w:p>
        </w:tc>
        <w:tc>
          <w:tcPr>
            <w:tcW w:w="2351" w:type="pct"/>
            <w:tcBorders>
              <w:top w:val="nil"/>
              <w:left w:val="nil"/>
              <w:bottom w:val="single" w:sz="4" w:space="0" w:color="auto"/>
              <w:right w:val="single" w:sz="4" w:space="0" w:color="auto"/>
            </w:tcBorders>
            <w:vAlign w:val="center"/>
            <w:hideMark/>
          </w:tcPr>
          <w:p w14:paraId="1D1912A9" w14:textId="3E6FC9B0"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THUONG MAI VA DICH VU BINH LIEU</w:t>
            </w:r>
          </w:p>
        </w:tc>
        <w:tc>
          <w:tcPr>
            <w:tcW w:w="846" w:type="pct"/>
            <w:tcBorders>
              <w:top w:val="nil"/>
              <w:left w:val="nil"/>
              <w:bottom w:val="single" w:sz="4" w:space="0" w:color="auto"/>
              <w:right w:val="single" w:sz="4" w:space="0" w:color="auto"/>
            </w:tcBorders>
            <w:vAlign w:val="center"/>
            <w:hideMark/>
          </w:tcPr>
          <w:p w14:paraId="65ED8FF8" w14:textId="4C345A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5B90E3C" w14:textId="3F9A073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7E5C5A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388586" w14:textId="0F0AA5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74</w:t>
            </w:r>
          </w:p>
        </w:tc>
        <w:tc>
          <w:tcPr>
            <w:tcW w:w="2351" w:type="pct"/>
            <w:tcBorders>
              <w:top w:val="nil"/>
              <w:left w:val="nil"/>
              <w:bottom w:val="single" w:sz="4" w:space="0" w:color="auto"/>
              <w:right w:val="single" w:sz="4" w:space="0" w:color="auto"/>
            </w:tcBorders>
            <w:vAlign w:val="center"/>
            <w:hideMark/>
          </w:tcPr>
          <w:p w14:paraId="10673555" w14:textId="5CF60DB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THUONG MAI VA MOI TRUONG MINH NGOC</w:t>
            </w:r>
          </w:p>
        </w:tc>
        <w:tc>
          <w:tcPr>
            <w:tcW w:w="846" w:type="pct"/>
            <w:tcBorders>
              <w:top w:val="nil"/>
              <w:left w:val="nil"/>
              <w:bottom w:val="single" w:sz="4" w:space="0" w:color="auto"/>
              <w:right w:val="single" w:sz="4" w:space="0" w:color="auto"/>
            </w:tcBorders>
            <w:vAlign w:val="center"/>
            <w:hideMark/>
          </w:tcPr>
          <w:p w14:paraId="6275B493" w14:textId="57E868B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89D5C2B" w14:textId="11CB130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B74DA9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4DB4319" w14:textId="712F319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75</w:t>
            </w:r>
          </w:p>
        </w:tc>
        <w:tc>
          <w:tcPr>
            <w:tcW w:w="2351" w:type="pct"/>
            <w:tcBorders>
              <w:top w:val="nil"/>
              <w:left w:val="nil"/>
              <w:bottom w:val="single" w:sz="4" w:space="0" w:color="auto"/>
              <w:right w:val="single" w:sz="4" w:space="0" w:color="auto"/>
            </w:tcBorders>
            <w:vAlign w:val="center"/>
            <w:hideMark/>
          </w:tcPr>
          <w:p w14:paraId="5AA9E3DB" w14:textId="6C8FA22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TIN GIA</w:t>
            </w:r>
          </w:p>
        </w:tc>
        <w:tc>
          <w:tcPr>
            <w:tcW w:w="846" w:type="pct"/>
            <w:tcBorders>
              <w:top w:val="nil"/>
              <w:left w:val="nil"/>
              <w:bottom w:val="single" w:sz="4" w:space="0" w:color="auto"/>
              <w:right w:val="single" w:sz="4" w:space="0" w:color="auto"/>
            </w:tcBorders>
            <w:vAlign w:val="center"/>
            <w:hideMark/>
          </w:tcPr>
          <w:p w14:paraId="4297373A" w14:textId="6957084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E2E90C6" w14:textId="6266B0B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E3FAC4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CF1AFF5" w14:textId="087250C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76</w:t>
            </w:r>
          </w:p>
        </w:tc>
        <w:tc>
          <w:tcPr>
            <w:tcW w:w="2351" w:type="pct"/>
            <w:tcBorders>
              <w:top w:val="nil"/>
              <w:left w:val="nil"/>
              <w:bottom w:val="single" w:sz="4" w:space="0" w:color="auto"/>
              <w:right w:val="single" w:sz="4" w:space="0" w:color="auto"/>
            </w:tcBorders>
            <w:vAlign w:val="center"/>
            <w:hideMark/>
          </w:tcPr>
          <w:p w14:paraId="0EF84E8E" w14:textId="07D6BFE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TO HOP CEO VIET NAM</w:t>
            </w:r>
          </w:p>
        </w:tc>
        <w:tc>
          <w:tcPr>
            <w:tcW w:w="846" w:type="pct"/>
            <w:tcBorders>
              <w:top w:val="nil"/>
              <w:left w:val="nil"/>
              <w:bottom w:val="single" w:sz="4" w:space="0" w:color="auto"/>
              <w:right w:val="single" w:sz="4" w:space="0" w:color="auto"/>
            </w:tcBorders>
            <w:vAlign w:val="center"/>
            <w:hideMark/>
          </w:tcPr>
          <w:p w14:paraId="66EA5D7F" w14:textId="44000A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11CF04" w14:textId="1BDAC97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4EF855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BC15293" w14:textId="796B9C0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77</w:t>
            </w:r>
          </w:p>
        </w:tc>
        <w:tc>
          <w:tcPr>
            <w:tcW w:w="2351" w:type="pct"/>
            <w:tcBorders>
              <w:top w:val="nil"/>
              <w:left w:val="nil"/>
              <w:bottom w:val="single" w:sz="4" w:space="0" w:color="auto"/>
              <w:right w:val="single" w:sz="4" w:space="0" w:color="auto"/>
            </w:tcBorders>
            <w:vAlign w:val="center"/>
            <w:hideMark/>
          </w:tcPr>
          <w:p w14:paraId="62899429" w14:textId="45C2F6B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TONG CONG TY MAY DAP CAU</w:t>
            </w:r>
          </w:p>
        </w:tc>
        <w:tc>
          <w:tcPr>
            <w:tcW w:w="846" w:type="pct"/>
            <w:tcBorders>
              <w:top w:val="nil"/>
              <w:left w:val="nil"/>
              <w:bottom w:val="single" w:sz="4" w:space="0" w:color="auto"/>
              <w:right w:val="single" w:sz="4" w:space="0" w:color="auto"/>
            </w:tcBorders>
            <w:vAlign w:val="center"/>
            <w:hideMark/>
          </w:tcPr>
          <w:p w14:paraId="5305E307" w14:textId="3DF04F4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DCG</w:t>
            </w:r>
          </w:p>
        </w:tc>
        <w:tc>
          <w:tcPr>
            <w:tcW w:w="1498" w:type="pct"/>
            <w:tcBorders>
              <w:top w:val="nil"/>
              <w:left w:val="nil"/>
              <w:bottom w:val="single" w:sz="4" w:space="0" w:color="auto"/>
              <w:right w:val="single" w:sz="4" w:space="0" w:color="auto"/>
            </w:tcBorders>
            <w:vAlign w:val="center"/>
            <w:hideMark/>
          </w:tcPr>
          <w:p w14:paraId="23E3603B" w14:textId="0C0BFA2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49E54CA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DBF0AA" w14:textId="7CCC4D3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78</w:t>
            </w:r>
          </w:p>
        </w:tc>
        <w:tc>
          <w:tcPr>
            <w:tcW w:w="2351" w:type="pct"/>
            <w:tcBorders>
              <w:top w:val="nil"/>
              <w:left w:val="nil"/>
              <w:bottom w:val="single" w:sz="4" w:space="0" w:color="auto"/>
              <w:right w:val="single" w:sz="4" w:space="0" w:color="auto"/>
            </w:tcBorders>
            <w:vAlign w:val="center"/>
            <w:hideMark/>
          </w:tcPr>
          <w:p w14:paraId="37AC8638" w14:textId="43CC5CEE"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VAT LIEU XAY DUNG THANH NIEN VIET</w:t>
            </w:r>
          </w:p>
        </w:tc>
        <w:tc>
          <w:tcPr>
            <w:tcW w:w="846" w:type="pct"/>
            <w:tcBorders>
              <w:top w:val="nil"/>
              <w:left w:val="nil"/>
              <w:bottom w:val="single" w:sz="4" w:space="0" w:color="auto"/>
              <w:right w:val="single" w:sz="4" w:space="0" w:color="auto"/>
            </w:tcBorders>
            <w:vAlign w:val="center"/>
            <w:hideMark/>
          </w:tcPr>
          <w:p w14:paraId="70A5F1BA" w14:textId="6BE4CBD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9374F2D" w14:textId="4A94129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ABD747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BBBF85" w14:textId="2E02E49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79</w:t>
            </w:r>
          </w:p>
        </w:tc>
        <w:tc>
          <w:tcPr>
            <w:tcW w:w="2351" w:type="pct"/>
            <w:tcBorders>
              <w:top w:val="nil"/>
              <w:left w:val="nil"/>
              <w:bottom w:val="single" w:sz="4" w:space="0" w:color="auto"/>
              <w:right w:val="single" w:sz="4" w:space="0" w:color="auto"/>
            </w:tcBorders>
            <w:vAlign w:val="center"/>
            <w:hideMark/>
          </w:tcPr>
          <w:p w14:paraId="49AF4B60" w14:textId="142574DF"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VAT TU TONG HOP VA PHAN BON HOA SINH</w:t>
            </w:r>
          </w:p>
        </w:tc>
        <w:tc>
          <w:tcPr>
            <w:tcW w:w="846" w:type="pct"/>
            <w:tcBorders>
              <w:top w:val="nil"/>
              <w:left w:val="nil"/>
              <w:bottom w:val="single" w:sz="4" w:space="0" w:color="auto"/>
              <w:right w:val="single" w:sz="4" w:space="0" w:color="auto"/>
            </w:tcBorders>
            <w:vAlign w:val="center"/>
            <w:hideMark/>
          </w:tcPr>
          <w:p w14:paraId="64EB77AA" w14:textId="5AC77FE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HSI</w:t>
            </w:r>
          </w:p>
        </w:tc>
        <w:tc>
          <w:tcPr>
            <w:tcW w:w="1498" w:type="pct"/>
            <w:tcBorders>
              <w:top w:val="nil"/>
              <w:left w:val="nil"/>
              <w:bottom w:val="single" w:sz="4" w:space="0" w:color="auto"/>
              <w:right w:val="single" w:sz="4" w:space="0" w:color="auto"/>
            </w:tcBorders>
            <w:vAlign w:val="center"/>
            <w:hideMark/>
          </w:tcPr>
          <w:p w14:paraId="385AB423" w14:textId="4E81FD5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1A0529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29B33A" w14:textId="39A5CF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80</w:t>
            </w:r>
          </w:p>
        </w:tc>
        <w:tc>
          <w:tcPr>
            <w:tcW w:w="2351" w:type="pct"/>
            <w:tcBorders>
              <w:top w:val="nil"/>
              <w:left w:val="nil"/>
              <w:bottom w:val="single" w:sz="4" w:space="0" w:color="auto"/>
              <w:right w:val="single" w:sz="4" w:space="0" w:color="auto"/>
            </w:tcBorders>
            <w:vAlign w:val="center"/>
            <w:hideMark/>
          </w:tcPr>
          <w:p w14:paraId="57CD822C" w14:textId="4D08E302"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VIDECOR HA NOI</w:t>
            </w:r>
          </w:p>
        </w:tc>
        <w:tc>
          <w:tcPr>
            <w:tcW w:w="846" w:type="pct"/>
            <w:tcBorders>
              <w:top w:val="nil"/>
              <w:left w:val="nil"/>
              <w:bottom w:val="single" w:sz="4" w:space="0" w:color="auto"/>
              <w:right w:val="single" w:sz="4" w:space="0" w:color="auto"/>
            </w:tcBorders>
            <w:vAlign w:val="center"/>
            <w:hideMark/>
          </w:tcPr>
          <w:p w14:paraId="0207C47B" w14:textId="4B2455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F0944C6" w14:textId="174237D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7BFBC3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E8C9883" w14:textId="5683D6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81</w:t>
            </w:r>
          </w:p>
        </w:tc>
        <w:tc>
          <w:tcPr>
            <w:tcW w:w="2351" w:type="pct"/>
            <w:tcBorders>
              <w:top w:val="nil"/>
              <w:left w:val="nil"/>
              <w:bottom w:val="single" w:sz="4" w:space="0" w:color="auto"/>
              <w:right w:val="single" w:sz="4" w:space="0" w:color="auto"/>
            </w:tcBorders>
            <w:vAlign w:val="center"/>
            <w:hideMark/>
          </w:tcPr>
          <w:p w14:paraId="12C39B88" w14:textId="15A93326"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VIDECOR THAI BINH</w:t>
            </w:r>
          </w:p>
        </w:tc>
        <w:tc>
          <w:tcPr>
            <w:tcW w:w="846" w:type="pct"/>
            <w:tcBorders>
              <w:top w:val="nil"/>
              <w:left w:val="nil"/>
              <w:bottom w:val="single" w:sz="4" w:space="0" w:color="auto"/>
              <w:right w:val="single" w:sz="4" w:space="0" w:color="auto"/>
            </w:tcBorders>
            <w:vAlign w:val="center"/>
            <w:hideMark/>
          </w:tcPr>
          <w:p w14:paraId="75325DE3" w14:textId="2840F5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848B11F" w14:textId="26F46EF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2CB98E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1A46E88" w14:textId="5EEC18C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82</w:t>
            </w:r>
          </w:p>
        </w:tc>
        <w:tc>
          <w:tcPr>
            <w:tcW w:w="2351" w:type="pct"/>
            <w:tcBorders>
              <w:top w:val="nil"/>
              <w:left w:val="nil"/>
              <w:bottom w:val="single" w:sz="4" w:space="0" w:color="auto"/>
              <w:right w:val="single" w:sz="4" w:space="0" w:color="auto"/>
            </w:tcBorders>
            <w:vAlign w:val="center"/>
            <w:hideMark/>
          </w:tcPr>
          <w:p w14:paraId="7C314E77" w14:textId="076E74DD"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CO PHAN XUAT NHAP KHAU VAI FOURTEX</w:t>
            </w:r>
          </w:p>
        </w:tc>
        <w:tc>
          <w:tcPr>
            <w:tcW w:w="846" w:type="pct"/>
            <w:tcBorders>
              <w:top w:val="nil"/>
              <w:left w:val="nil"/>
              <w:bottom w:val="single" w:sz="4" w:space="0" w:color="auto"/>
              <w:right w:val="single" w:sz="4" w:space="0" w:color="auto"/>
            </w:tcBorders>
            <w:vAlign w:val="center"/>
            <w:hideMark/>
          </w:tcPr>
          <w:p w14:paraId="0A9C1D20" w14:textId="3285EA4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2160BB3" w14:textId="2291D02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7F4FA3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7B5F60B" w14:textId="2F537AC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83</w:t>
            </w:r>
          </w:p>
        </w:tc>
        <w:tc>
          <w:tcPr>
            <w:tcW w:w="2351" w:type="pct"/>
            <w:tcBorders>
              <w:top w:val="nil"/>
              <w:left w:val="nil"/>
              <w:bottom w:val="single" w:sz="4" w:space="0" w:color="auto"/>
              <w:right w:val="single" w:sz="4" w:space="0" w:color="auto"/>
            </w:tcBorders>
            <w:vAlign w:val="center"/>
            <w:hideMark/>
          </w:tcPr>
          <w:p w14:paraId="3AACBDD7" w14:textId="3EB1BFB4"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CP PHAT TRIEN GIA THINH PHAT</w:t>
            </w:r>
          </w:p>
        </w:tc>
        <w:tc>
          <w:tcPr>
            <w:tcW w:w="846" w:type="pct"/>
            <w:tcBorders>
              <w:top w:val="nil"/>
              <w:left w:val="nil"/>
              <w:bottom w:val="single" w:sz="4" w:space="0" w:color="auto"/>
              <w:right w:val="single" w:sz="4" w:space="0" w:color="auto"/>
            </w:tcBorders>
            <w:vAlign w:val="center"/>
            <w:hideMark/>
          </w:tcPr>
          <w:p w14:paraId="0FFBC3A4" w14:textId="56BC03B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8D1895" w14:textId="4151880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6674C1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2F49D9" w14:textId="6D62493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84</w:t>
            </w:r>
          </w:p>
        </w:tc>
        <w:tc>
          <w:tcPr>
            <w:tcW w:w="2351" w:type="pct"/>
            <w:tcBorders>
              <w:top w:val="nil"/>
              <w:left w:val="nil"/>
              <w:bottom w:val="single" w:sz="4" w:space="0" w:color="auto"/>
              <w:right w:val="single" w:sz="4" w:space="0" w:color="auto"/>
            </w:tcBorders>
            <w:vAlign w:val="center"/>
            <w:hideMark/>
          </w:tcPr>
          <w:p w14:paraId="7D30E311" w14:textId="5C6C6552"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ANTEN VM</w:t>
            </w:r>
          </w:p>
        </w:tc>
        <w:tc>
          <w:tcPr>
            <w:tcW w:w="846" w:type="pct"/>
            <w:tcBorders>
              <w:top w:val="nil"/>
              <w:left w:val="nil"/>
              <w:bottom w:val="single" w:sz="4" w:space="0" w:color="auto"/>
              <w:right w:val="single" w:sz="4" w:space="0" w:color="auto"/>
            </w:tcBorders>
            <w:vAlign w:val="center"/>
            <w:hideMark/>
          </w:tcPr>
          <w:p w14:paraId="57841031" w14:textId="2294E59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06DFBF3" w14:textId="427D44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234EC9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3DE7AF4" w14:textId="47017E1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85</w:t>
            </w:r>
          </w:p>
        </w:tc>
        <w:tc>
          <w:tcPr>
            <w:tcW w:w="2351" w:type="pct"/>
            <w:tcBorders>
              <w:top w:val="nil"/>
              <w:left w:val="nil"/>
              <w:bottom w:val="single" w:sz="4" w:space="0" w:color="auto"/>
              <w:right w:val="single" w:sz="4" w:space="0" w:color="auto"/>
            </w:tcBorders>
            <w:vAlign w:val="center"/>
            <w:hideMark/>
          </w:tcPr>
          <w:p w14:paraId="591F9FE5" w14:textId="28B8C3C6"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CO DIEN HAI HA</w:t>
            </w:r>
          </w:p>
        </w:tc>
        <w:tc>
          <w:tcPr>
            <w:tcW w:w="846" w:type="pct"/>
            <w:tcBorders>
              <w:top w:val="nil"/>
              <w:left w:val="nil"/>
              <w:bottom w:val="single" w:sz="4" w:space="0" w:color="auto"/>
              <w:right w:val="single" w:sz="4" w:space="0" w:color="auto"/>
            </w:tcBorders>
            <w:vAlign w:val="center"/>
            <w:hideMark/>
          </w:tcPr>
          <w:p w14:paraId="2D45EDB2" w14:textId="2271FC2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EBC8B32" w14:textId="5E051A3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385D95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64EDDD" w14:textId="269484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86</w:t>
            </w:r>
          </w:p>
        </w:tc>
        <w:tc>
          <w:tcPr>
            <w:tcW w:w="2351" w:type="pct"/>
            <w:tcBorders>
              <w:top w:val="nil"/>
              <w:left w:val="nil"/>
              <w:bottom w:val="single" w:sz="4" w:space="0" w:color="auto"/>
              <w:right w:val="single" w:sz="4" w:space="0" w:color="auto"/>
            </w:tcBorders>
            <w:vAlign w:val="center"/>
            <w:hideMark/>
          </w:tcPr>
          <w:p w14:paraId="62061A0A" w14:textId="6BFE5E66"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CO KHI BACH KHOA SAI GON</w:t>
            </w:r>
          </w:p>
        </w:tc>
        <w:tc>
          <w:tcPr>
            <w:tcW w:w="846" w:type="pct"/>
            <w:tcBorders>
              <w:top w:val="nil"/>
              <w:left w:val="nil"/>
              <w:bottom w:val="single" w:sz="4" w:space="0" w:color="auto"/>
              <w:right w:val="single" w:sz="4" w:space="0" w:color="auto"/>
            </w:tcBorders>
            <w:vAlign w:val="center"/>
            <w:hideMark/>
          </w:tcPr>
          <w:p w14:paraId="1F21DAE9" w14:textId="5C9F27C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0D7D7FC" w14:textId="0994311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04112B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0F046CE" w14:textId="7E2D8AE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87</w:t>
            </w:r>
          </w:p>
        </w:tc>
        <w:tc>
          <w:tcPr>
            <w:tcW w:w="2351" w:type="pct"/>
            <w:tcBorders>
              <w:top w:val="nil"/>
              <w:left w:val="nil"/>
              <w:bottom w:val="single" w:sz="4" w:space="0" w:color="auto"/>
              <w:right w:val="single" w:sz="4" w:space="0" w:color="auto"/>
            </w:tcBorders>
            <w:vAlign w:val="center"/>
            <w:hideMark/>
          </w:tcPr>
          <w:p w14:paraId="7CD9495D" w14:textId="55894E94"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HOANG MY</w:t>
            </w:r>
          </w:p>
        </w:tc>
        <w:tc>
          <w:tcPr>
            <w:tcW w:w="846" w:type="pct"/>
            <w:tcBorders>
              <w:top w:val="nil"/>
              <w:left w:val="nil"/>
              <w:bottom w:val="single" w:sz="4" w:space="0" w:color="auto"/>
              <w:right w:val="single" w:sz="4" w:space="0" w:color="auto"/>
            </w:tcBorders>
            <w:vAlign w:val="center"/>
            <w:hideMark/>
          </w:tcPr>
          <w:p w14:paraId="36E070A4" w14:textId="652BDF6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B4E2728" w14:textId="3ED1797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B7B6BC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786AAC" w14:textId="673816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88</w:t>
            </w:r>
          </w:p>
        </w:tc>
        <w:tc>
          <w:tcPr>
            <w:tcW w:w="2351" w:type="pct"/>
            <w:tcBorders>
              <w:top w:val="nil"/>
              <w:left w:val="nil"/>
              <w:bottom w:val="single" w:sz="4" w:space="0" w:color="auto"/>
              <w:right w:val="single" w:sz="4" w:space="0" w:color="auto"/>
            </w:tcBorders>
            <w:vAlign w:val="center"/>
            <w:hideMark/>
          </w:tcPr>
          <w:p w14:paraId="15A1210D" w14:textId="3E0C7E48"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MAY AN PHU THINH</w:t>
            </w:r>
          </w:p>
        </w:tc>
        <w:tc>
          <w:tcPr>
            <w:tcW w:w="846" w:type="pct"/>
            <w:tcBorders>
              <w:top w:val="nil"/>
              <w:left w:val="nil"/>
              <w:bottom w:val="single" w:sz="4" w:space="0" w:color="auto"/>
              <w:right w:val="single" w:sz="4" w:space="0" w:color="auto"/>
            </w:tcBorders>
            <w:vAlign w:val="center"/>
            <w:hideMark/>
          </w:tcPr>
          <w:p w14:paraId="617DBE05" w14:textId="646654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FEFBEE7" w14:textId="7935565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B07200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8E26C2F" w14:textId="6BF8519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89</w:t>
            </w:r>
          </w:p>
        </w:tc>
        <w:tc>
          <w:tcPr>
            <w:tcW w:w="2351" w:type="pct"/>
            <w:tcBorders>
              <w:top w:val="nil"/>
              <w:left w:val="nil"/>
              <w:bottom w:val="single" w:sz="4" w:space="0" w:color="auto"/>
              <w:right w:val="single" w:sz="4" w:space="0" w:color="auto"/>
            </w:tcBorders>
            <w:vAlign w:val="center"/>
            <w:hideMark/>
          </w:tcPr>
          <w:p w14:paraId="515D3E6F" w14:textId="57722896"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SAN XUAT THUONG MAI DICH VU PHUOC TRUNG</w:t>
            </w:r>
          </w:p>
        </w:tc>
        <w:tc>
          <w:tcPr>
            <w:tcW w:w="846" w:type="pct"/>
            <w:tcBorders>
              <w:top w:val="nil"/>
              <w:left w:val="nil"/>
              <w:bottom w:val="single" w:sz="4" w:space="0" w:color="auto"/>
              <w:right w:val="single" w:sz="4" w:space="0" w:color="auto"/>
            </w:tcBorders>
            <w:vAlign w:val="center"/>
            <w:hideMark/>
          </w:tcPr>
          <w:p w14:paraId="01310FBB" w14:textId="00B2767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2351F85" w14:textId="604559D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9D64B6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65D696" w14:textId="519612C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90</w:t>
            </w:r>
          </w:p>
        </w:tc>
        <w:tc>
          <w:tcPr>
            <w:tcW w:w="2351" w:type="pct"/>
            <w:tcBorders>
              <w:top w:val="nil"/>
              <w:left w:val="nil"/>
              <w:bottom w:val="single" w:sz="4" w:space="0" w:color="auto"/>
              <w:right w:val="single" w:sz="4" w:space="0" w:color="auto"/>
            </w:tcBorders>
            <w:vAlign w:val="center"/>
            <w:hideMark/>
          </w:tcPr>
          <w:p w14:paraId="4CE60AFD" w14:textId="4198DFF3"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SAN XUAT THUONG MAI MAY MAC PHAT TRIEN HA NAM AN 2</w:t>
            </w:r>
          </w:p>
        </w:tc>
        <w:tc>
          <w:tcPr>
            <w:tcW w:w="846" w:type="pct"/>
            <w:tcBorders>
              <w:top w:val="nil"/>
              <w:left w:val="nil"/>
              <w:bottom w:val="single" w:sz="4" w:space="0" w:color="auto"/>
              <w:right w:val="single" w:sz="4" w:space="0" w:color="auto"/>
            </w:tcBorders>
            <w:vAlign w:val="center"/>
            <w:hideMark/>
          </w:tcPr>
          <w:p w14:paraId="3040653A" w14:textId="084C378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1782954" w14:textId="0F38636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310BB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D1706EE" w14:textId="04375FF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91</w:t>
            </w:r>
          </w:p>
        </w:tc>
        <w:tc>
          <w:tcPr>
            <w:tcW w:w="2351" w:type="pct"/>
            <w:tcBorders>
              <w:top w:val="nil"/>
              <w:left w:val="nil"/>
              <w:bottom w:val="single" w:sz="4" w:space="0" w:color="auto"/>
              <w:right w:val="single" w:sz="4" w:space="0" w:color="auto"/>
            </w:tcBorders>
            <w:vAlign w:val="center"/>
            <w:hideMark/>
          </w:tcPr>
          <w:p w14:paraId="5771BCDD" w14:textId="151268FA"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SAN XUAT VA THUONG MAI USTAPE</w:t>
            </w:r>
          </w:p>
        </w:tc>
        <w:tc>
          <w:tcPr>
            <w:tcW w:w="846" w:type="pct"/>
            <w:tcBorders>
              <w:top w:val="nil"/>
              <w:left w:val="nil"/>
              <w:bottom w:val="single" w:sz="4" w:space="0" w:color="auto"/>
              <w:right w:val="single" w:sz="4" w:space="0" w:color="auto"/>
            </w:tcBorders>
            <w:vAlign w:val="center"/>
            <w:hideMark/>
          </w:tcPr>
          <w:p w14:paraId="41675369" w14:textId="29A9553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3F7B6EA" w14:textId="18F6C6E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5F2301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19A7998" w14:textId="07F9781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92</w:t>
            </w:r>
          </w:p>
        </w:tc>
        <w:tc>
          <w:tcPr>
            <w:tcW w:w="2351" w:type="pct"/>
            <w:tcBorders>
              <w:top w:val="nil"/>
              <w:left w:val="nil"/>
              <w:bottom w:val="single" w:sz="4" w:space="0" w:color="auto"/>
              <w:right w:val="single" w:sz="4" w:space="0" w:color="auto"/>
            </w:tcBorders>
            <w:vAlign w:val="center"/>
            <w:hideMark/>
          </w:tcPr>
          <w:p w14:paraId="6E376C18" w14:textId="313531A5"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T&amp;T HAI DUONG</w:t>
            </w:r>
          </w:p>
        </w:tc>
        <w:tc>
          <w:tcPr>
            <w:tcW w:w="846" w:type="pct"/>
            <w:tcBorders>
              <w:top w:val="nil"/>
              <w:left w:val="nil"/>
              <w:bottom w:val="single" w:sz="4" w:space="0" w:color="auto"/>
              <w:right w:val="single" w:sz="4" w:space="0" w:color="auto"/>
            </w:tcBorders>
            <w:vAlign w:val="center"/>
            <w:hideMark/>
          </w:tcPr>
          <w:p w14:paraId="5F3AD78B" w14:textId="7F3B10D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6BCF07" w14:textId="4384032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5A084C1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72B8F3E" w14:textId="73DAF5E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93</w:t>
            </w:r>
          </w:p>
        </w:tc>
        <w:tc>
          <w:tcPr>
            <w:tcW w:w="2351" w:type="pct"/>
            <w:tcBorders>
              <w:top w:val="nil"/>
              <w:left w:val="nil"/>
              <w:bottom w:val="single" w:sz="4" w:space="0" w:color="auto"/>
              <w:right w:val="single" w:sz="4" w:space="0" w:color="auto"/>
            </w:tcBorders>
            <w:vAlign w:val="center"/>
            <w:hideMark/>
          </w:tcPr>
          <w:p w14:paraId="2D22E96F" w14:textId="1BCD6219"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THANH BAO TIN</w:t>
            </w:r>
          </w:p>
        </w:tc>
        <w:tc>
          <w:tcPr>
            <w:tcW w:w="846" w:type="pct"/>
            <w:tcBorders>
              <w:top w:val="nil"/>
              <w:left w:val="nil"/>
              <w:bottom w:val="single" w:sz="4" w:space="0" w:color="auto"/>
              <w:right w:val="single" w:sz="4" w:space="0" w:color="auto"/>
            </w:tcBorders>
            <w:vAlign w:val="center"/>
            <w:hideMark/>
          </w:tcPr>
          <w:p w14:paraId="2F620BBC" w14:textId="785B10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F68FEEA" w14:textId="2FA2E58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8B5ABD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B5D176F" w14:textId="48D01B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94</w:t>
            </w:r>
          </w:p>
        </w:tc>
        <w:tc>
          <w:tcPr>
            <w:tcW w:w="2351" w:type="pct"/>
            <w:tcBorders>
              <w:top w:val="nil"/>
              <w:left w:val="nil"/>
              <w:bottom w:val="single" w:sz="4" w:space="0" w:color="auto"/>
              <w:right w:val="single" w:sz="4" w:space="0" w:color="auto"/>
            </w:tcBorders>
            <w:vAlign w:val="center"/>
            <w:hideMark/>
          </w:tcPr>
          <w:p w14:paraId="0D58AC75" w14:textId="3A42EBAF"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THUONG MAI - SAN XUAT THANG LONG</w:t>
            </w:r>
          </w:p>
        </w:tc>
        <w:tc>
          <w:tcPr>
            <w:tcW w:w="846" w:type="pct"/>
            <w:tcBorders>
              <w:top w:val="nil"/>
              <w:left w:val="nil"/>
              <w:bottom w:val="single" w:sz="4" w:space="0" w:color="auto"/>
              <w:right w:val="single" w:sz="4" w:space="0" w:color="auto"/>
            </w:tcBorders>
            <w:vAlign w:val="center"/>
            <w:hideMark/>
          </w:tcPr>
          <w:p w14:paraId="1DDCC1A6" w14:textId="40079F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8FDB92C" w14:textId="1314853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ECA972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C8E55A8" w14:textId="1084964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95</w:t>
            </w:r>
          </w:p>
        </w:tc>
        <w:tc>
          <w:tcPr>
            <w:tcW w:w="2351" w:type="pct"/>
            <w:tcBorders>
              <w:top w:val="nil"/>
              <w:left w:val="nil"/>
              <w:bottom w:val="single" w:sz="4" w:space="0" w:color="auto"/>
              <w:right w:val="single" w:sz="4" w:space="0" w:color="auto"/>
            </w:tcBorders>
            <w:vAlign w:val="center"/>
            <w:hideMark/>
          </w:tcPr>
          <w:p w14:paraId="2B79064B" w14:textId="1AC42B07"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THUONG MAI DICH VU HOANH SON</w:t>
            </w:r>
          </w:p>
        </w:tc>
        <w:tc>
          <w:tcPr>
            <w:tcW w:w="846" w:type="pct"/>
            <w:tcBorders>
              <w:top w:val="nil"/>
              <w:left w:val="nil"/>
              <w:bottom w:val="single" w:sz="4" w:space="0" w:color="auto"/>
              <w:right w:val="single" w:sz="4" w:space="0" w:color="auto"/>
            </w:tcBorders>
            <w:vAlign w:val="center"/>
            <w:hideMark/>
          </w:tcPr>
          <w:p w14:paraId="5CF33340" w14:textId="66FD8CB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9020D71" w14:textId="08F18A9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B4795C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1634D9" w14:textId="2028E7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96</w:t>
            </w:r>
          </w:p>
        </w:tc>
        <w:tc>
          <w:tcPr>
            <w:tcW w:w="2351" w:type="pct"/>
            <w:tcBorders>
              <w:top w:val="nil"/>
              <w:left w:val="nil"/>
              <w:bottom w:val="single" w:sz="4" w:space="0" w:color="auto"/>
              <w:right w:val="single" w:sz="4" w:space="0" w:color="auto"/>
            </w:tcBorders>
            <w:vAlign w:val="center"/>
            <w:hideMark/>
          </w:tcPr>
          <w:p w14:paraId="77F635B5" w14:textId="14F29105"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TNHH VIET THANH</w:t>
            </w:r>
          </w:p>
        </w:tc>
        <w:tc>
          <w:tcPr>
            <w:tcW w:w="846" w:type="pct"/>
            <w:tcBorders>
              <w:top w:val="nil"/>
              <w:left w:val="nil"/>
              <w:bottom w:val="single" w:sz="4" w:space="0" w:color="auto"/>
              <w:right w:val="single" w:sz="4" w:space="0" w:color="auto"/>
            </w:tcBorders>
            <w:vAlign w:val="center"/>
            <w:hideMark/>
          </w:tcPr>
          <w:p w14:paraId="3B774888" w14:textId="23B8F8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A2652E9" w14:textId="48A4460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E4547B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448D02C" w14:textId="3A65975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97</w:t>
            </w:r>
          </w:p>
        </w:tc>
        <w:tc>
          <w:tcPr>
            <w:tcW w:w="2351" w:type="pct"/>
            <w:tcBorders>
              <w:top w:val="nil"/>
              <w:left w:val="nil"/>
              <w:bottom w:val="single" w:sz="4" w:space="0" w:color="auto"/>
              <w:right w:val="single" w:sz="4" w:space="0" w:color="auto"/>
            </w:tcBorders>
            <w:vAlign w:val="center"/>
            <w:hideMark/>
          </w:tcPr>
          <w:p w14:paraId="586717A0" w14:textId="6E7BFC3F" w:rsidR="00AB0EE2" w:rsidRPr="00322061" w:rsidRDefault="00AB0EE2" w:rsidP="00AB0EE2">
            <w:pPr>
              <w:rPr>
                <w:rFonts w:ascii="Arial" w:hAnsi="Arial" w:cs="Arial"/>
                <w:color w:val="000000"/>
                <w:sz w:val="18"/>
                <w:szCs w:val="18"/>
                <w:lang w:eastAsia="en-US"/>
              </w:rPr>
            </w:pPr>
            <w:r>
              <w:rPr>
                <w:rFonts w:ascii="Arial" w:hAnsi="Arial" w:cs="Arial"/>
                <w:sz w:val="18"/>
                <w:szCs w:val="18"/>
              </w:rPr>
              <w:t>CONG TY TRACH NHIEM HUU HAN SAN XUAT THUONG MAI MAY XUAT KHAU HOANG LONG</w:t>
            </w:r>
          </w:p>
        </w:tc>
        <w:tc>
          <w:tcPr>
            <w:tcW w:w="846" w:type="pct"/>
            <w:tcBorders>
              <w:top w:val="nil"/>
              <w:left w:val="nil"/>
              <w:bottom w:val="single" w:sz="4" w:space="0" w:color="auto"/>
              <w:right w:val="single" w:sz="4" w:space="0" w:color="auto"/>
            </w:tcBorders>
            <w:vAlign w:val="center"/>
            <w:hideMark/>
          </w:tcPr>
          <w:p w14:paraId="060247B2" w14:textId="1134863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08520BA" w14:textId="33FAC7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5151295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2DD8157" w14:textId="3CCF4AD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98</w:t>
            </w:r>
          </w:p>
        </w:tc>
        <w:tc>
          <w:tcPr>
            <w:tcW w:w="2351" w:type="pct"/>
            <w:tcBorders>
              <w:top w:val="nil"/>
              <w:left w:val="nil"/>
              <w:bottom w:val="single" w:sz="4" w:space="0" w:color="auto"/>
              <w:right w:val="single" w:sz="4" w:space="0" w:color="auto"/>
            </w:tcBorders>
            <w:vAlign w:val="center"/>
            <w:hideMark/>
          </w:tcPr>
          <w:p w14:paraId="76B7A71E" w14:textId="07FABE5E" w:rsidR="00AB0EE2" w:rsidRPr="00322061" w:rsidRDefault="00AB0EE2" w:rsidP="00AB0EE2">
            <w:pPr>
              <w:rPr>
                <w:rFonts w:ascii="Arial" w:hAnsi="Arial" w:cs="Arial"/>
                <w:color w:val="000000"/>
                <w:sz w:val="18"/>
                <w:szCs w:val="18"/>
                <w:lang w:eastAsia="en-US"/>
              </w:rPr>
            </w:pPr>
            <w:r>
              <w:rPr>
                <w:rFonts w:ascii="Arial" w:hAnsi="Arial" w:cs="Arial"/>
                <w:sz w:val="18"/>
                <w:szCs w:val="18"/>
              </w:rPr>
              <w:t>CONSTRUCTION INVESTMENT CONSULTANCY OF HA NOI JOINT STOCK COMPANY</w:t>
            </w:r>
          </w:p>
        </w:tc>
        <w:tc>
          <w:tcPr>
            <w:tcW w:w="846" w:type="pct"/>
            <w:tcBorders>
              <w:top w:val="nil"/>
              <w:left w:val="nil"/>
              <w:bottom w:val="single" w:sz="4" w:space="0" w:color="auto"/>
              <w:right w:val="single" w:sz="4" w:space="0" w:color="auto"/>
            </w:tcBorders>
            <w:vAlign w:val="center"/>
            <w:hideMark/>
          </w:tcPr>
          <w:p w14:paraId="7E9312CB" w14:textId="145362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B450156" w14:textId="75D4365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BFCAEB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ACCEFF" w14:textId="3BB82B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99</w:t>
            </w:r>
          </w:p>
        </w:tc>
        <w:tc>
          <w:tcPr>
            <w:tcW w:w="2351" w:type="pct"/>
            <w:tcBorders>
              <w:top w:val="nil"/>
              <w:left w:val="nil"/>
              <w:bottom w:val="single" w:sz="4" w:space="0" w:color="auto"/>
              <w:right w:val="single" w:sz="4" w:space="0" w:color="auto"/>
            </w:tcBorders>
            <w:vAlign w:val="center"/>
            <w:hideMark/>
          </w:tcPr>
          <w:p w14:paraId="4D8DC9ED" w14:textId="5A1B9A81" w:rsidR="00AB0EE2" w:rsidRPr="00322061" w:rsidRDefault="00AB0EE2" w:rsidP="00AB0EE2">
            <w:pPr>
              <w:rPr>
                <w:rFonts w:ascii="Arial" w:hAnsi="Arial" w:cs="Arial"/>
                <w:color w:val="000000"/>
                <w:sz w:val="18"/>
                <w:szCs w:val="18"/>
                <w:lang w:eastAsia="en-US"/>
              </w:rPr>
            </w:pPr>
            <w:r>
              <w:rPr>
                <w:rFonts w:ascii="Arial" w:hAnsi="Arial" w:cs="Arial"/>
                <w:sz w:val="18"/>
                <w:szCs w:val="18"/>
              </w:rPr>
              <w:t>CTV INVESTMENT JOINT STOCK COMPANY</w:t>
            </w:r>
          </w:p>
        </w:tc>
        <w:tc>
          <w:tcPr>
            <w:tcW w:w="846" w:type="pct"/>
            <w:tcBorders>
              <w:top w:val="nil"/>
              <w:left w:val="nil"/>
              <w:bottom w:val="single" w:sz="4" w:space="0" w:color="auto"/>
              <w:right w:val="single" w:sz="4" w:space="0" w:color="auto"/>
            </w:tcBorders>
            <w:vAlign w:val="center"/>
            <w:hideMark/>
          </w:tcPr>
          <w:p w14:paraId="53887944" w14:textId="438045C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A0FC52" w14:textId="6361374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980469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C806B7" w14:textId="664A730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100</w:t>
            </w:r>
          </w:p>
        </w:tc>
        <w:tc>
          <w:tcPr>
            <w:tcW w:w="2351" w:type="pct"/>
            <w:tcBorders>
              <w:top w:val="nil"/>
              <w:left w:val="nil"/>
              <w:bottom w:val="single" w:sz="4" w:space="0" w:color="auto"/>
              <w:right w:val="single" w:sz="4" w:space="0" w:color="auto"/>
            </w:tcBorders>
            <w:vAlign w:val="center"/>
            <w:hideMark/>
          </w:tcPr>
          <w:p w14:paraId="3FB658BF" w14:textId="7D325CEC" w:rsidR="00AB0EE2" w:rsidRPr="00322061" w:rsidRDefault="00AB0EE2" w:rsidP="00AB0EE2">
            <w:pPr>
              <w:rPr>
                <w:rFonts w:ascii="Arial" w:hAnsi="Arial" w:cs="Arial"/>
                <w:color w:val="000000"/>
                <w:sz w:val="18"/>
                <w:szCs w:val="18"/>
                <w:lang w:eastAsia="en-US"/>
              </w:rPr>
            </w:pPr>
            <w:r>
              <w:rPr>
                <w:rFonts w:ascii="Arial" w:hAnsi="Arial" w:cs="Arial"/>
                <w:sz w:val="18"/>
                <w:szCs w:val="18"/>
              </w:rPr>
              <w:t>CUU LONG GARMENT TRADE COMPANY LIMITED</w:t>
            </w:r>
          </w:p>
        </w:tc>
        <w:tc>
          <w:tcPr>
            <w:tcW w:w="846" w:type="pct"/>
            <w:tcBorders>
              <w:top w:val="nil"/>
              <w:left w:val="nil"/>
              <w:bottom w:val="single" w:sz="4" w:space="0" w:color="auto"/>
              <w:right w:val="single" w:sz="4" w:space="0" w:color="auto"/>
            </w:tcBorders>
            <w:vAlign w:val="center"/>
            <w:hideMark/>
          </w:tcPr>
          <w:p w14:paraId="51776F0D" w14:textId="470F99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DEC337D" w14:textId="201725B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AE6C66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20ABDA" w14:textId="7C3085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101</w:t>
            </w:r>
          </w:p>
        </w:tc>
        <w:tc>
          <w:tcPr>
            <w:tcW w:w="2351" w:type="pct"/>
            <w:tcBorders>
              <w:top w:val="nil"/>
              <w:left w:val="nil"/>
              <w:bottom w:val="single" w:sz="4" w:space="0" w:color="auto"/>
              <w:right w:val="single" w:sz="4" w:space="0" w:color="auto"/>
            </w:tcBorders>
            <w:vAlign w:val="center"/>
            <w:hideMark/>
          </w:tcPr>
          <w:p w14:paraId="256DAF5A" w14:textId="640176DC" w:rsidR="00AB0EE2" w:rsidRPr="00322061" w:rsidRDefault="00AB0EE2" w:rsidP="00AB0EE2">
            <w:pPr>
              <w:rPr>
                <w:rFonts w:ascii="Arial" w:hAnsi="Arial" w:cs="Arial"/>
                <w:color w:val="000000"/>
                <w:sz w:val="18"/>
                <w:szCs w:val="18"/>
                <w:lang w:eastAsia="en-US"/>
              </w:rPr>
            </w:pPr>
            <w:r>
              <w:rPr>
                <w:rFonts w:ascii="Arial" w:hAnsi="Arial" w:cs="Arial"/>
                <w:sz w:val="18"/>
                <w:szCs w:val="18"/>
              </w:rPr>
              <w:t>DAI DUC PHAT GRAMENT COMPANY LIMITED</w:t>
            </w:r>
          </w:p>
        </w:tc>
        <w:tc>
          <w:tcPr>
            <w:tcW w:w="846" w:type="pct"/>
            <w:tcBorders>
              <w:top w:val="nil"/>
              <w:left w:val="nil"/>
              <w:bottom w:val="single" w:sz="4" w:space="0" w:color="auto"/>
              <w:right w:val="single" w:sz="4" w:space="0" w:color="auto"/>
            </w:tcBorders>
            <w:vAlign w:val="center"/>
            <w:hideMark/>
          </w:tcPr>
          <w:p w14:paraId="7BECCB69" w14:textId="6D5783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644726E" w14:textId="40F5AB0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753118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55E1C4" w14:textId="028B8FB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102</w:t>
            </w:r>
          </w:p>
        </w:tc>
        <w:tc>
          <w:tcPr>
            <w:tcW w:w="2351" w:type="pct"/>
            <w:tcBorders>
              <w:top w:val="nil"/>
              <w:left w:val="nil"/>
              <w:bottom w:val="single" w:sz="4" w:space="0" w:color="auto"/>
              <w:right w:val="single" w:sz="4" w:space="0" w:color="auto"/>
            </w:tcBorders>
            <w:vAlign w:val="center"/>
            <w:hideMark/>
          </w:tcPr>
          <w:p w14:paraId="03C2E437" w14:textId="2648B565" w:rsidR="00AB0EE2" w:rsidRPr="00322061" w:rsidRDefault="00AB0EE2" w:rsidP="00AB0EE2">
            <w:pPr>
              <w:rPr>
                <w:rFonts w:ascii="Arial" w:hAnsi="Arial" w:cs="Arial"/>
                <w:color w:val="000000"/>
                <w:sz w:val="18"/>
                <w:szCs w:val="18"/>
                <w:lang w:eastAsia="en-US"/>
              </w:rPr>
            </w:pPr>
            <w:r>
              <w:rPr>
                <w:rFonts w:ascii="Arial" w:hAnsi="Arial" w:cs="Arial"/>
                <w:sz w:val="18"/>
                <w:szCs w:val="18"/>
              </w:rPr>
              <w:t>DATA PROCESSING AND MEDIA CORPORATION</w:t>
            </w:r>
          </w:p>
        </w:tc>
        <w:tc>
          <w:tcPr>
            <w:tcW w:w="846" w:type="pct"/>
            <w:tcBorders>
              <w:top w:val="nil"/>
              <w:left w:val="nil"/>
              <w:bottom w:val="single" w:sz="4" w:space="0" w:color="auto"/>
              <w:right w:val="single" w:sz="4" w:space="0" w:color="auto"/>
            </w:tcBorders>
            <w:vAlign w:val="center"/>
            <w:hideMark/>
          </w:tcPr>
          <w:p w14:paraId="66B9B472" w14:textId="6284E6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D4C6888" w14:textId="59711F0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444247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8D56102" w14:textId="695D636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103</w:t>
            </w:r>
          </w:p>
        </w:tc>
        <w:tc>
          <w:tcPr>
            <w:tcW w:w="2351" w:type="pct"/>
            <w:tcBorders>
              <w:top w:val="nil"/>
              <w:left w:val="nil"/>
              <w:bottom w:val="single" w:sz="4" w:space="0" w:color="auto"/>
              <w:right w:val="single" w:sz="4" w:space="0" w:color="auto"/>
            </w:tcBorders>
            <w:vAlign w:val="center"/>
            <w:hideMark/>
          </w:tcPr>
          <w:p w14:paraId="3CF75D46" w14:textId="26B5A7B7" w:rsidR="00AB0EE2" w:rsidRPr="00322061" w:rsidRDefault="00AB0EE2" w:rsidP="00AB0EE2">
            <w:pPr>
              <w:rPr>
                <w:rFonts w:ascii="Arial" w:hAnsi="Arial" w:cs="Arial"/>
                <w:color w:val="000000"/>
                <w:sz w:val="18"/>
                <w:szCs w:val="18"/>
                <w:lang w:eastAsia="en-US"/>
              </w:rPr>
            </w:pPr>
            <w:r>
              <w:rPr>
                <w:rFonts w:ascii="Arial" w:hAnsi="Arial" w:cs="Arial"/>
                <w:sz w:val="18"/>
                <w:szCs w:val="18"/>
              </w:rPr>
              <w:t>DAYSTAR IMPORT EXPORT - PRODUCTION JOINT STOCK COMPANY</w:t>
            </w:r>
          </w:p>
        </w:tc>
        <w:tc>
          <w:tcPr>
            <w:tcW w:w="846" w:type="pct"/>
            <w:tcBorders>
              <w:top w:val="nil"/>
              <w:left w:val="nil"/>
              <w:bottom w:val="single" w:sz="4" w:space="0" w:color="auto"/>
              <w:right w:val="single" w:sz="4" w:space="0" w:color="auto"/>
            </w:tcBorders>
            <w:vAlign w:val="center"/>
            <w:hideMark/>
          </w:tcPr>
          <w:p w14:paraId="78C20E35" w14:textId="0B82BA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7A807E8" w14:textId="7270669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7F6968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53823F4" w14:textId="5F1F0AB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104</w:t>
            </w:r>
          </w:p>
        </w:tc>
        <w:tc>
          <w:tcPr>
            <w:tcW w:w="2351" w:type="pct"/>
            <w:tcBorders>
              <w:top w:val="nil"/>
              <w:left w:val="nil"/>
              <w:bottom w:val="single" w:sz="4" w:space="0" w:color="auto"/>
              <w:right w:val="single" w:sz="4" w:space="0" w:color="auto"/>
            </w:tcBorders>
            <w:vAlign w:val="center"/>
            <w:hideMark/>
          </w:tcPr>
          <w:p w14:paraId="25C813FF" w14:textId="0709D37C" w:rsidR="00AB0EE2" w:rsidRPr="00322061" w:rsidRDefault="00AB0EE2" w:rsidP="00AB0EE2">
            <w:pPr>
              <w:rPr>
                <w:rFonts w:ascii="Arial" w:hAnsi="Arial" w:cs="Arial"/>
                <w:color w:val="000000"/>
                <w:sz w:val="18"/>
                <w:szCs w:val="18"/>
                <w:lang w:eastAsia="en-US"/>
              </w:rPr>
            </w:pPr>
            <w:r>
              <w:rPr>
                <w:rFonts w:ascii="Arial" w:hAnsi="Arial" w:cs="Arial"/>
                <w:sz w:val="18"/>
                <w:szCs w:val="18"/>
              </w:rPr>
              <w:t>DDP SAKURA INVESTMENT JOINT STOCK COMPANY</w:t>
            </w:r>
          </w:p>
        </w:tc>
        <w:tc>
          <w:tcPr>
            <w:tcW w:w="846" w:type="pct"/>
            <w:tcBorders>
              <w:top w:val="nil"/>
              <w:left w:val="nil"/>
              <w:bottom w:val="single" w:sz="4" w:space="0" w:color="auto"/>
              <w:right w:val="single" w:sz="4" w:space="0" w:color="auto"/>
            </w:tcBorders>
            <w:vAlign w:val="center"/>
            <w:hideMark/>
          </w:tcPr>
          <w:p w14:paraId="07B3D4A3" w14:textId="4F72106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8F13122" w14:textId="5360373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7E5575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9F8B2B2" w14:textId="119E24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105</w:t>
            </w:r>
          </w:p>
        </w:tc>
        <w:tc>
          <w:tcPr>
            <w:tcW w:w="2351" w:type="pct"/>
            <w:tcBorders>
              <w:top w:val="nil"/>
              <w:left w:val="nil"/>
              <w:bottom w:val="single" w:sz="4" w:space="0" w:color="auto"/>
              <w:right w:val="single" w:sz="4" w:space="0" w:color="auto"/>
            </w:tcBorders>
            <w:vAlign w:val="center"/>
            <w:hideMark/>
          </w:tcPr>
          <w:p w14:paraId="64EC3CCA" w14:textId="4151C918" w:rsidR="00AB0EE2" w:rsidRPr="00322061" w:rsidRDefault="00AB0EE2" w:rsidP="00AB0EE2">
            <w:pPr>
              <w:rPr>
                <w:rFonts w:ascii="Arial" w:hAnsi="Arial" w:cs="Arial"/>
                <w:color w:val="000000"/>
                <w:sz w:val="18"/>
                <w:szCs w:val="18"/>
                <w:lang w:eastAsia="en-US"/>
              </w:rPr>
            </w:pPr>
            <w:r>
              <w:rPr>
                <w:rFonts w:ascii="Arial" w:hAnsi="Arial" w:cs="Arial"/>
                <w:sz w:val="18"/>
                <w:szCs w:val="18"/>
              </w:rPr>
              <w:t>DELTA (TIEN GIANG) CO., LTD</w:t>
            </w:r>
          </w:p>
        </w:tc>
        <w:tc>
          <w:tcPr>
            <w:tcW w:w="846" w:type="pct"/>
            <w:tcBorders>
              <w:top w:val="nil"/>
              <w:left w:val="nil"/>
              <w:bottom w:val="single" w:sz="4" w:space="0" w:color="auto"/>
              <w:right w:val="single" w:sz="4" w:space="0" w:color="auto"/>
            </w:tcBorders>
            <w:vAlign w:val="center"/>
            <w:hideMark/>
          </w:tcPr>
          <w:p w14:paraId="55E50153" w14:textId="0047D5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D70B53A" w14:textId="7DE67EC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4A2AA49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455C788" w14:textId="0B7AAD4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106</w:t>
            </w:r>
          </w:p>
        </w:tc>
        <w:tc>
          <w:tcPr>
            <w:tcW w:w="2351" w:type="pct"/>
            <w:tcBorders>
              <w:top w:val="nil"/>
              <w:left w:val="nil"/>
              <w:bottom w:val="single" w:sz="4" w:space="0" w:color="auto"/>
              <w:right w:val="single" w:sz="4" w:space="0" w:color="auto"/>
            </w:tcBorders>
            <w:vAlign w:val="center"/>
            <w:hideMark/>
          </w:tcPr>
          <w:p w14:paraId="59D47529" w14:textId="1FD1D41C" w:rsidR="00AB0EE2" w:rsidRPr="00322061" w:rsidRDefault="00AB0EE2" w:rsidP="00AB0EE2">
            <w:pPr>
              <w:rPr>
                <w:rFonts w:ascii="Arial" w:hAnsi="Arial" w:cs="Arial"/>
                <w:color w:val="000000"/>
                <w:sz w:val="18"/>
                <w:szCs w:val="18"/>
                <w:lang w:eastAsia="en-US"/>
              </w:rPr>
            </w:pPr>
            <w:r>
              <w:rPr>
                <w:rFonts w:ascii="Arial" w:hAnsi="Arial" w:cs="Arial"/>
                <w:sz w:val="18"/>
                <w:szCs w:val="18"/>
              </w:rPr>
              <w:t>DNT DEVELOPMENT AND APPLICATION OF TECHNOLOGY JOINT STOCK COMPANY</w:t>
            </w:r>
          </w:p>
        </w:tc>
        <w:tc>
          <w:tcPr>
            <w:tcW w:w="846" w:type="pct"/>
            <w:tcBorders>
              <w:top w:val="nil"/>
              <w:left w:val="nil"/>
              <w:bottom w:val="single" w:sz="4" w:space="0" w:color="auto"/>
              <w:right w:val="single" w:sz="4" w:space="0" w:color="auto"/>
            </w:tcBorders>
            <w:vAlign w:val="center"/>
            <w:hideMark/>
          </w:tcPr>
          <w:p w14:paraId="469F8E0B" w14:textId="04EEC6F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192844" w14:textId="204E54F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822B02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0F97100" w14:textId="5EC094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107</w:t>
            </w:r>
          </w:p>
        </w:tc>
        <w:tc>
          <w:tcPr>
            <w:tcW w:w="2351" w:type="pct"/>
            <w:tcBorders>
              <w:top w:val="nil"/>
              <w:left w:val="nil"/>
              <w:bottom w:val="single" w:sz="4" w:space="0" w:color="auto"/>
              <w:right w:val="single" w:sz="4" w:space="0" w:color="auto"/>
            </w:tcBorders>
            <w:vAlign w:val="center"/>
            <w:hideMark/>
          </w:tcPr>
          <w:p w14:paraId="5C70EAA9" w14:textId="4FA5143B" w:rsidR="00AB0EE2" w:rsidRPr="00322061" w:rsidRDefault="00AB0EE2" w:rsidP="00AB0EE2">
            <w:pPr>
              <w:rPr>
                <w:rFonts w:ascii="Arial" w:hAnsi="Arial" w:cs="Arial"/>
                <w:color w:val="000000"/>
                <w:sz w:val="18"/>
                <w:szCs w:val="18"/>
                <w:lang w:eastAsia="en-US"/>
              </w:rPr>
            </w:pPr>
            <w:r>
              <w:rPr>
                <w:rFonts w:ascii="Arial" w:hAnsi="Arial" w:cs="Arial"/>
                <w:sz w:val="18"/>
                <w:szCs w:val="18"/>
              </w:rPr>
              <w:t>DO GIA VIET NAM JOINT STOCK COMPANY</w:t>
            </w:r>
          </w:p>
        </w:tc>
        <w:tc>
          <w:tcPr>
            <w:tcW w:w="846" w:type="pct"/>
            <w:tcBorders>
              <w:top w:val="nil"/>
              <w:left w:val="nil"/>
              <w:bottom w:val="single" w:sz="4" w:space="0" w:color="auto"/>
              <w:right w:val="single" w:sz="4" w:space="0" w:color="auto"/>
            </w:tcBorders>
            <w:vAlign w:val="center"/>
            <w:hideMark/>
          </w:tcPr>
          <w:p w14:paraId="72E7312E" w14:textId="7CB6A6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A569F1C" w14:textId="74EE739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812215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5CC2D0B" w14:textId="47F16A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108</w:t>
            </w:r>
          </w:p>
        </w:tc>
        <w:tc>
          <w:tcPr>
            <w:tcW w:w="2351" w:type="pct"/>
            <w:tcBorders>
              <w:top w:val="nil"/>
              <w:left w:val="nil"/>
              <w:bottom w:val="single" w:sz="4" w:space="0" w:color="auto"/>
              <w:right w:val="single" w:sz="4" w:space="0" w:color="auto"/>
            </w:tcBorders>
            <w:vAlign w:val="center"/>
            <w:hideMark/>
          </w:tcPr>
          <w:p w14:paraId="44E8E247" w14:textId="7BE59C3D" w:rsidR="00AB0EE2" w:rsidRPr="00322061" w:rsidRDefault="00AB0EE2" w:rsidP="00AB0EE2">
            <w:pPr>
              <w:rPr>
                <w:rFonts w:ascii="Arial" w:hAnsi="Arial" w:cs="Arial"/>
                <w:color w:val="000000"/>
                <w:sz w:val="18"/>
                <w:szCs w:val="18"/>
                <w:lang w:eastAsia="en-US"/>
              </w:rPr>
            </w:pPr>
            <w:r>
              <w:rPr>
                <w:rFonts w:ascii="Arial" w:hAnsi="Arial" w:cs="Arial"/>
                <w:sz w:val="18"/>
                <w:szCs w:val="18"/>
              </w:rPr>
              <w:t>DONG A TRADING AND CONSTRUCTION INVESTMENT JOINT STOCK COMPANY</w:t>
            </w:r>
          </w:p>
        </w:tc>
        <w:tc>
          <w:tcPr>
            <w:tcW w:w="846" w:type="pct"/>
            <w:tcBorders>
              <w:top w:val="nil"/>
              <w:left w:val="nil"/>
              <w:bottom w:val="single" w:sz="4" w:space="0" w:color="auto"/>
              <w:right w:val="single" w:sz="4" w:space="0" w:color="auto"/>
            </w:tcBorders>
            <w:vAlign w:val="center"/>
            <w:hideMark/>
          </w:tcPr>
          <w:p w14:paraId="353D8B1F" w14:textId="69D79E3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0EE920" w14:textId="31F3AB7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DB34B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956FE6" w14:textId="0B6D61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109</w:t>
            </w:r>
          </w:p>
        </w:tc>
        <w:tc>
          <w:tcPr>
            <w:tcW w:w="2351" w:type="pct"/>
            <w:tcBorders>
              <w:top w:val="nil"/>
              <w:left w:val="nil"/>
              <w:bottom w:val="single" w:sz="4" w:space="0" w:color="auto"/>
              <w:right w:val="single" w:sz="4" w:space="0" w:color="auto"/>
            </w:tcBorders>
            <w:vAlign w:val="center"/>
            <w:hideMark/>
          </w:tcPr>
          <w:p w14:paraId="01F2C96A" w14:textId="1D986599" w:rsidR="00AB0EE2" w:rsidRPr="00322061" w:rsidRDefault="00AB0EE2" w:rsidP="00AB0EE2">
            <w:pPr>
              <w:rPr>
                <w:rFonts w:ascii="Arial" w:hAnsi="Arial" w:cs="Arial"/>
                <w:color w:val="000000"/>
                <w:sz w:val="18"/>
                <w:szCs w:val="18"/>
                <w:lang w:eastAsia="en-US"/>
              </w:rPr>
            </w:pPr>
            <w:r>
              <w:rPr>
                <w:rFonts w:ascii="Arial" w:hAnsi="Arial" w:cs="Arial"/>
                <w:sz w:val="18"/>
                <w:szCs w:val="18"/>
              </w:rPr>
              <w:t>DONG ANH BONSAI SERVICES AND TRADING JOINT STOCK COMPANY</w:t>
            </w:r>
          </w:p>
        </w:tc>
        <w:tc>
          <w:tcPr>
            <w:tcW w:w="846" w:type="pct"/>
            <w:tcBorders>
              <w:top w:val="nil"/>
              <w:left w:val="nil"/>
              <w:bottom w:val="single" w:sz="4" w:space="0" w:color="auto"/>
              <w:right w:val="single" w:sz="4" w:space="0" w:color="auto"/>
            </w:tcBorders>
            <w:vAlign w:val="center"/>
            <w:hideMark/>
          </w:tcPr>
          <w:p w14:paraId="5A25887A" w14:textId="5E0A397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CF1872A" w14:textId="1AA4C25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0FCE3B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8338CF" w14:textId="2C3784F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110</w:t>
            </w:r>
          </w:p>
        </w:tc>
        <w:tc>
          <w:tcPr>
            <w:tcW w:w="2351" w:type="pct"/>
            <w:tcBorders>
              <w:top w:val="nil"/>
              <w:left w:val="nil"/>
              <w:bottom w:val="single" w:sz="4" w:space="0" w:color="auto"/>
              <w:right w:val="single" w:sz="4" w:space="0" w:color="auto"/>
            </w:tcBorders>
            <w:vAlign w:val="center"/>
            <w:hideMark/>
          </w:tcPr>
          <w:p w14:paraId="31274A99" w14:textId="1CD7AF75" w:rsidR="00AB0EE2" w:rsidRPr="00322061" w:rsidRDefault="00AB0EE2" w:rsidP="00AB0EE2">
            <w:pPr>
              <w:rPr>
                <w:rFonts w:ascii="Arial" w:hAnsi="Arial" w:cs="Arial"/>
                <w:color w:val="000000"/>
                <w:sz w:val="18"/>
                <w:szCs w:val="18"/>
                <w:lang w:eastAsia="en-US"/>
              </w:rPr>
            </w:pPr>
            <w:r>
              <w:rPr>
                <w:rFonts w:ascii="Arial" w:hAnsi="Arial" w:cs="Arial"/>
                <w:sz w:val="18"/>
                <w:szCs w:val="18"/>
              </w:rPr>
              <w:t>DONG LOI TRADING AND AUTOMATIC JOINT STOCK COMPANY</w:t>
            </w:r>
          </w:p>
        </w:tc>
        <w:tc>
          <w:tcPr>
            <w:tcW w:w="846" w:type="pct"/>
            <w:tcBorders>
              <w:top w:val="nil"/>
              <w:left w:val="nil"/>
              <w:bottom w:val="single" w:sz="4" w:space="0" w:color="auto"/>
              <w:right w:val="single" w:sz="4" w:space="0" w:color="auto"/>
            </w:tcBorders>
            <w:vAlign w:val="center"/>
            <w:hideMark/>
          </w:tcPr>
          <w:p w14:paraId="4B658A8D" w14:textId="68C5537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1811B31" w14:textId="4FE00BF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D5ADAB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0B8D72C" w14:textId="2EDD7D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111</w:t>
            </w:r>
          </w:p>
        </w:tc>
        <w:tc>
          <w:tcPr>
            <w:tcW w:w="2351" w:type="pct"/>
            <w:tcBorders>
              <w:top w:val="nil"/>
              <w:left w:val="nil"/>
              <w:bottom w:val="single" w:sz="4" w:space="0" w:color="auto"/>
              <w:right w:val="single" w:sz="4" w:space="0" w:color="auto"/>
            </w:tcBorders>
            <w:vAlign w:val="center"/>
            <w:hideMark/>
          </w:tcPr>
          <w:p w14:paraId="6E2377D7" w14:textId="16B74608" w:rsidR="00AB0EE2" w:rsidRPr="00322061" w:rsidRDefault="00AB0EE2" w:rsidP="00AB0EE2">
            <w:pPr>
              <w:rPr>
                <w:rFonts w:ascii="Arial" w:hAnsi="Arial" w:cs="Arial"/>
                <w:color w:val="000000"/>
                <w:sz w:val="18"/>
                <w:szCs w:val="18"/>
                <w:lang w:eastAsia="en-US"/>
              </w:rPr>
            </w:pPr>
            <w:r>
              <w:rPr>
                <w:rFonts w:ascii="Arial" w:hAnsi="Arial" w:cs="Arial"/>
                <w:sz w:val="18"/>
                <w:szCs w:val="18"/>
              </w:rPr>
              <w:t>DONG QUAN RESOURCES DEVELOPMENT COMPANY LIMITED</w:t>
            </w:r>
          </w:p>
        </w:tc>
        <w:tc>
          <w:tcPr>
            <w:tcW w:w="846" w:type="pct"/>
            <w:tcBorders>
              <w:top w:val="nil"/>
              <w:left w:val="nil"/>
              <w:bottom w:val="single" w:sz="4" w:space="0" w:color="auto"/>
              <w:right w:val="single" w:sz="4" w:space="0" w:color="auto"/>
            </w:tcBorders>
            <w:vAlign w:val="center"/>
            <w:hideMark/>
          </w:tcPr>
          <w:p w14:paraId="61B97089" w14:textId="5CE327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21F144F" w14:textId="5934DC1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421860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184706C" w14:textId="2587523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112</w:t>
            </w:r>
          </w:p>
        </w:tc>
        <w:tc>
          <w:tcPr>
            <w:tcW w:w="2351" w:type="pct"/>
            <w:tcBorders>
              <w:top w:val="nil"/>
              <w:left w:val="nil"/>
              <w:bottom w:val="single" w:sz="4" w:space="0" w:color="auto"/>
              <w:right w:val="single" w:sz="4" w:space="0" w:color="auto"/>
            </w:tcBorders>
            <w:vAlign w:val="center"/>
            <w:hideMark/>
          </w:tcPr>
          <w:p w14:paraId="10D9BAF3" w14:textId="4DFE55A1" w:rsidR="00AB0EE2" w:rsidRPr="00322061" w:rsidRDefault="00AB0EE2" w:rsidP="00AB0EE2">
            <w:pPr>
              <w:rPr>
                <w:rFonts w:ascii="Arial" w:hAnsi="Arial" w:cs="Arial"/>
                <w:color w:val="000000"/>
                <w:sz w:val="18"/>
                <w:szCs w:val="18"/>
                <w:lang w:eastAsia="en-US"/>
              </w:rPr>
            </w:pPr>
            <w:r>
              <w:rPr>
                <w:rFonts w:ascii="Arial" w:hAnsi="Arial" w:cs="Arial"/>
                <w:sz w:val="18"/>
                <w:szCs w:val="18"/>
              </w:rPr>
              <w:t>DONG QUANG JOINT STOCK COMPANY</w:t>
            </w:r>
          </w:p>
        </w:tc>
        <w:tc>
          <w:tcPr>
            <w:tcW w:w="846" w:type="pct"/>
            <w:tcBorders>
              <w:top w:val="nil"/>
              <w:left w:val="nil"/>
              <w:bottom w:val="single" w:sz="4" w:space="0" w:color="auto"/>
              <w:right w:val="single" w:sz="4" w:space="0" w:color="auto"/>
            </w:tcBorders>
            <w:vAlign w:val="center"/>
            <w:hideMark/>
          </w:tcPr>
          <w:p w14:paraId="0BE5BC58" w14:textId="62DF02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7773B10" w14:textId="31EFF47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0CDA25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5201470" w14:textId="02EF3FE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113</w:t>
            </w:r>
          </w:p>
        </w:tc>
        <w:tc>
          <w:tcPr>
            <w:tcW w:w="2351" w:type="pct"/>
            <w:tcBorders>
              <w:top w:val="nil"/>
              <w:left w:val="nil"/>
              <w:bottom w:val="single" w:sz="4" w:space="0" w:color="auto"/>
              <w:right w:val="single" w:sz="4" w:space="0" w:color="auto"/>
            </w:tcBorders>
            <w:vAlign w:val="center"/>
            <w:hideMark/>
          </w:tcPr>
          <w:p w14:paraId="0ABCC842" w14:textId="6BA07E12" w:rsidR="00AB0EE2" w:rsidRPr="00322061" w:rsidRDefault="00AB0EE2" w:rsidP="00AB0EE2">
            <w:pPr>
              <w:rPr>
                <w:rFonts w:ascii="Arial" w:hAnsi="Arial" w:cs="Arial"/>
                <w:color w:val="000000"/>
                <w:sz w:val="18"/>
                <w:szCs w:val="18"/>
                <w:lang w:eastAsia="en-US"/>
              </w:rPr>
            </w:pPr>
            <w:r>
              <w:rPr>
                <w:rFonts w:ascii="Arial" w:hAnsi="Arial" w:cs="Arial"/>
                <w:sz w:val="18"/>
                <w:szCs w:val="18"/>
              </w:rPr>
              <w:t>DP BAYER PHARM JOINT STOCK COMPANY</w:t>
            </w:r>
          </w:p>
        </w:tc>
        <w:tc>
          <w:tcPr>
            <w:tcW w:w="846" w:type="pct"/>
            <w:tcBorders>
              <w:top w:val="nil"/>
              <w:left w:val="nil"/>
              <w:bottom w:val="single" w:sz="4" w:space="0" w:color="auto"/>
              <w:right w:val="single" w:sz="4" w:space="0" w:color="auto"/>
            </w:tcBorders>
            <w:vAlign w:val="center"/>
            <w:hideMark/>
          </w:tcPr>
          <w:p w14:paraId="075B4EF7" w14:textId="4160C4A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F11C0B" w14:textId="1A9F5C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CAE010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BD8F2D7" w14:textId="7A50A2C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114</w:t>
            </w:r>
          </w:p>
        </w:tc>
        <w:tc>
          <w:tcPr>
            <w:tcW w:w="2351" w:type="pct"/>
            <w:tcBorders>
              <w:top w:val="nil"/>
              <w:left w:val="nil"/>
              <w:bottom w:val="single" w:sz="4" w:space="0" w:color="auto"/>
              <w:right w:val="single" w:sz="4" w:space="0" w:color="auto"/>
            </w:tcBorders>
            <w:vAlign w:val="center"/>
            <w:hideMark/>
          </w:tcPr>
          <w:p w14:paraId="3CE8EDC9" w14:textId="48AE5D3D" w:rsidR="00AB0EE2" w:rsidRPr="00322061" w:rsidRDefault="00AB0EE2" w:rsidP="00AB0EE2">
            <w:pPr>
              <w:rPr>
                <w:rFonts w:ascii="Arial" w:hAnsi="Arial" w:cs="Arial"/>
                <w:color w:val="000000"/>
                <w:sz w:val="18"/>
                <w:szCs w:val="18"/>
                <w:lang w:eastAsia="en-US"/>
              </w:rPr>
            </w:pPr>
            <w:r>
              <w:rPr>
                <w:rFonts w:ascii="Arial" w:hAnsi="Arial" w:cs="Arial"/>
                <w:sz w:val="18"/>
                <w:szCs w:val="18"/>
              </w:rPr>
              <w:t>DRAGON TRADING SERVICES JOINT STOCK COMPANY</w:t>
            </w:r>
          </w:p>
        </w:tc>
        <w:tc>
          <w:tcPr>
            <w:tcW w:w="846" w:type="pct"/>
            <w:tcBorders>
              <w:top w:val="nil"/>
              <w:left w:val="nil"/>
              <w:bottom w:val="single" w:sz="4" w:space="0" w:color="auto"/>
              <w:right w:val="single" w:sz="4" w:space="0" w:color="auto"/>
            </w:tcBorders>
            <w:vAlign w:val="center"/>
            <w:hideMark/>
          </w:tcPr>
          <w:p w14:paraId="4EF6FD07" w14:textId="64FD8B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455DA8B" w14:textId="0B70376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052973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A695C9A" w14:textId="041767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115</w:t>
            </w:r>
          </w:p>
        </w:tc>
        <w:tc>
          <w:tcPr>
            <w:tcW w:w="2351" w:type="pct"/>
            <w:tcBorders>
              <w:top w:val="nil"/>
              <w:left w:val="nil"/>
              <w:bottom w:val="single" w:sz="4" w:space="0" w:color="auto"/>
              <w:right w:val="single" w:sz="4" w:space="0" w:color="auto"/>
            </w:tcBorders>
            <w:vAlign w:val="center"/>
            <w:hideMark/>
          </w:tcPr>
          <w:p w14:paraId="1712669A" w14:textId="01E4E3E1" w:rsidR="00AB0EE2" w:rsidRPr="00322061" w:rsidRDefault="00AB0EE2" w:rsidP="00AB0EE2">
            <w:pPr>
              <w:rPr>
                <w:rFonts w:ascii="Arial" w:hAnsi="Arial" w:cs="Arial"/>
                <w:color w:val="000000"/>
                <w:sz w:val="18"/>
                <w:szCs w:val="18"/>
                <w:lang w:eastAsia="en-US"/>
              </w:rPr>
            </w:pPr>
            <w:r>
              <w:rPr>
                <w:rFonts w:ascii="Arial" w:hAnsi="Arial" w:cs="Arial"/>
                <w:sz w:val="18"/>
                <w:szCs w:val="18"/>
              </w:rPr>
              <w:t>DRAGONS BUSINESS GROUP JOINT STOCK COMPANY</w:t>
            </w:r>
          </w:p>
        </w:tc>
        <w:tc>
          <w:tcPr>
            <w:tcW w:w="846" w:type="pct"/>
            <w:tcBorders>
              <w:top w:val="nil"/>
              <w:left w:val="nil"/>
              <w:bottom w:val="single" w:sz="4" w:space="0" w:color="auto"/>
              <w:right w:val="single" w:sz="4" w:space="0" w:color="auto"/>
            </w:tcBorders>
            <w:vAlign w:val="center"/>
            <w:hideMark/>
          </w:tcPr>
          <w:p w14:paraId="37F6CF94" w14:textId="33D66D0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2862BFF" w14:textId="4511F1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045534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7F56E5" w14:textId="255F28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116</w:t>
            </w:r>
          </w:p>
        </w:tc>
        <w:tc>
          <w:tcPr>
            <w:tcW w:w="2351" w:type="pct"/>
            <w:tcBorders>
              <w:top w:val="nil"/>
              <w:left w:val="nil"/>
              <w:bottom w:val="single" w:sz="4" w:space="0" w:color="auto"/>
              <w:right w:val="single" w:sz="4" w:space="0" w:color="auto"/>
            </w:tcBorders>
            <w:vAlign w:val="center"/>
            <w:hideMark/>
          </w:tcPr>
          <w:p w14:paraId="1F356117" w14:textId="40DA6132" w:rsidR="00AB0EE2" w:rsidRPr="00322061" w:rsidRDefault="00AB0EE2" w:rsidP="00AB0EE2">
            <w:pPr>
              <w:rPr>
                <w:rFonts w:ascii="Arial" w:hAnsi="Arial" w:cs="Arial"/>
                <w:color w:val="000000"/>
                <w:sz w:val="18"/>
                <w:szCs w:val="18"/>
                <w:lang w:eastAsia="en-US"/>
              </w:rPr>
            </w:pPr>
            <w:r>
              <w:rPr>
                <w:rFonts w:ascii="Arial" w:hAnsi="Arial" w:cs="Arial"/>
                <w:sz w:val="18"/>
                <w:szCs w:val="18"/>
              </w:rPr>
              <w:t>DTH VINA MECHANICAL JOINT STOCK COMPANY</w:t>
            </w:r>
          </w:p>
        </w:tc>
        <w:tc>
          <w:tcPr>
            <w:tcW w:w="846" w:type="pct"/>
            <w:tcBorders>
              <w:top w:val="nil"/>
              <w:left w:val="nil"/>
              <w:bottom w:val="single" w:sz="4" w:space="0" w:color="auto"/>
              <w:right w:val="single" w:sz="4" w:space="0" w:color="auto"/>
            </w:tcBorders>
            <w:vAlign w:val="center"/>
            <w:hideMark/>
          </w:tcPr>
          <w:p w14:paraId="5DDA7749" w14:textId="78E20C8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1F13BF" w14:textId="54739E2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4944BC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98191E" w14:textId="42DEFF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117</w:t>
            </w:r>
          </w:p>
        </w:tc>
        <w:tc>
          <w:tcPr>
            <w:tcW w:w="2351" w:type="pct"/>
            <w:tcBorders>
              <w:top w:val="nil"/>
              <w:left w:val="nil"/>
              <w:bottom w:val="single" w:sz="4" w:space="0" w:color="auto"/>
              <w:right w:val="single" w:sz="4" w:space="0" w:color="auto"/>
            </w:tcBorders>
            <w:vAlign w:val="center"/>
            <w:hideMark/>
          </w:tcPr>
          <w:p w14:paraId="6C085D53" w14:textId="0E7844B6" w:rsidR="00AB0EE2" w:rsidRPr="00322061" w:rsidRDefault="00AB0EE2" w:rsidP="00AB0EE2">
            <w:pPr>
              <w:rPr>
                <w:rFonts w:ascii="Arial" w:hAnsi="Arial" w:cs="Arial"/>
                <w:color w:val="000000"/>
                <w:sz w:val="18"/>
                <w:szCs w:val="18"/>
                <w:lang w:eastAsia="en-US"/>
              </w:rPr>
            </w:pPr>
            <w:r>
              <w:rPr>
                <w:rFonts w:ascii="Arial" w:hAnsi="Arial" w:cs="Arial"/>
                <w:sz w:val="18"/>
                <w:szCs w:val="18"/>
              </w:rPr>
              <w:t>DUC ANH TRADING AND IMPORT - EXPORT BUSINESS JOINT STOCK COMPANY</w:t>
            </w:r>
          </w:p>
        </w:tc>
        <w:tc>
          <w:tcPr>
            <w:tcW w:w="846" w:type="pct"/>
            <w:tcBorders>
              <w:top w:val="nil"/>
              <w:left w:val="nil"/>
              <w:bottom w:val="single" w:sz="4" w:space="0" w:color="auto"/>
              <w:right w:val="single" w:sz="4" w:space="0" w:color="auto"/>
            </w:tcBorders>
            <w:vAlign w:val="center"/>
            <w:hideMark/>
          </w:tcPr>
          <w:p w14:paraId="17F139A8" w14:textId="4B8DF08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C3DA94A" w14:textId="24FBE1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9406AD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82B1D14" w14:textId="347CDA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118</w:t>
            </w:r>
          </w:p>
        </w:tc>
        <w:tc>
          <w:tcPr>
            <w:tcW w:w="2351" w:type="pct"/>
            <w:tcBorders>
              <w:top w:val="nil"/>
              <w:left w:val="nil"/>
              <w:bottom w:val="single" w:sz="4" w:space="0" w:color="auto"/>
              <w:right w:val="single" w:sz="4" w:space="0" w:color="auto"/>
            </w:tcBorders>
            <w:vAlign w:val="center"/>
            <w:hideMark/>
          </w:tcPr>
          <w:p w14:paraId="39076CAC" w14:textId="15C9C940" w:rsidR="00AB0EE2" w:rsidRPr="00322061" w:rsidRDefault="00AB0EE2" w:rsidP="00AB0EE2">
            <w:pPr>
              <w:rPr>
                <w:rFonts w:ascii="Arial" w:hAnsi="Arial" w:cs="Arial"/>
                <w:color w:val="000000"/>
                <w:sz w:val="18"/>
                <w:szCs w:val="18"/>
                <w:lang w:eastAsia="en-US"/>
              </w:rPr>
            </w:pPr>
            <w:r>
              <w:rPr>
                <w:rFonts w:ascii="Arial" w:hAnsi="Arial" w:cs="Arial"/>
                <w:sz w:val="18"/>
                <w:szCs w:val="18"/>
              </w:rPr>
              <w:t>DUC LONG INVESTMENT MEDICAL AND TRADING JOINT STOCK COMPANY</w:t>
            </w:r>
          </w:p>
        </w:tc>
        <w:tc>
          <w:tcPr>
            <w:tcW w:w="846" w:type="pct"/>
            <w:tcBorders>
              <w:top w:val="nil"/>
              <w:left w:val="nil"/>
              <w:bottom w:val="single" w:sz="4" w:space="0" w:color="auto"/>
              <w:right w:val="single" w:sz="4" w:space="0" w:color="auto"/>
            </w:tcBorders>
            <w:vAlign w:val="center"/>
            <w:hideMark/>
          </w:tcPr>
          <w:p w14:paraId="6CE0C53E" w14:textId="5080FCA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5FBD5A9" w14:textId="221FF84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D056B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50A283" w14:textId="5F9215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119</w:t>
            </w:r>
          </w:p>
        </w:tc>
        <w:tc>
          <w:tcPr>
            <w:tcW w:w="2351" w:type="pct"/>
            <w:tcBorders>
              <w:top w:val="nil"/>
              <w:left w:val="nil"/>
              <w:bottom w:val="single" w:sz="4" w:space="0" w:color="auto"/>
              <w:right w:val="single" w:sz="4" w:space="0" w:color="auto"/>
            </w:tcBorders>
            <w:vAlign w:val="center"/>
            <w:hideMark/>
          </w:tcPr>
          <w:p w14:paraId="5B774997" w14:textId="30A8708A" w:rsidR="00AB0EE2" w:rsidRPr="00322061" w:rsidRDefault="00AB0EE2" w:rsidP="00AB0EE2">
            <w:pPr>
              <w:rPr>
                <w:rFonts w:ascii="Arial" w:hAnsi="Arial" w:cs="Arial"/>
                <w:color w:val="000000"/>
                <w:sz w:val="18"/>
                <w:szCs w:val="18"/>
                <w:lang w:eastAsia="en-US"/>
              </w:rPr>
            </w:pPr>
            <w:r>
              <w:rPr>
                <w:rFonts w:ascii="Arial" w:hAnsi="Arial" w:cs="Arial"/>
                <w:sz w:val="18"/>
                <w:szCs w:val="18"/>
              </w:rPr>
              <w:t>DUC MINH INTERNATIONAL IMPORT EXPORT JOINT STOCK COMPANY</w:t>
            </w:r>
          </w:p>
        </w:tc>
        <w:tc>
          <w:tcPr>
            <w:tcW w:w="846" w:type="pct"/>
            <w:tcBorders>
              <w:top w:val="nil"/>
              <w:left w:val="nil"/>
              <w:bottom w:val="single" w:sz="4" w:space="0" w:color="auto"/>
              <w:right w:val="single" w:sz="4" w:space="0" w:color="auto"/>
            </w:tcBorders>
            <w:vAlign w:val="center"/>
            <w:hideMark/>
          </w:tcPr>
          <w:p w14:paraId="0A4F0312" w14:textId="0EF2B8C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4357B85" w14:textId="1493909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0175A6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D9B6333" w14:textId="4F7380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120</w:t>
            </w:r>
          </w:p>
        </w:tc>
        <w:tc>
          <w:tcPr>
            <w:tcW w:w="2351" w:type="pct"/>
            <w:tcBorders>
              <w:top w:val="nil"/>
              <w:left w:val="nil"/>
              <w:bottom w:val="single" w:sz="4" w:space="0" w:color="auto"/>
              <w:right w:val="single" w:sz="4" w:space="0" w:color="auto"/>
            </w:tcBorders>
            <w:vAlign w:val="center"/>
            <w:hideMark/>
          </w:tcPr>
          <w:p w14:paraId="7D39889F" w14:textId="7E4599E3" w:rsidR="00AB0EE2" w:rsidRPr="00322061" w:rsidRDefault="00AB0EE2" w:rsidP="00AB0EE2">
            <w:pPr>
              <w:rPr>
                <w:rFonts w:ascii="Arial" w:hAnsi="Arial" w:cs="Arial"/>
                <w:color w:val="000000"/>
                <w:sz w:val="18"/>
                <w:szCs w:val="18"/>
                <w:lang w:eastAsia="en-US"/>
              </w:rPr>
            </w:pPr>
            <w:r>
              <w:rPr>
                <w:rFonts w:ascii="Arial" w:hAnsi="Arial" w:cs="Arial"/>
                <w:sz w:val="18"/>
                <w:szCs w:val="18"/>
              </w:rPr>
              <w:t>DUC VIET MECHANICAL, CONSTRUCTION AND TRADING JOINT STOCK COMPANY</w:t>
            </w:r>
          </w:p>
        </w:tc>
        <w:tc>
          <w:tcPr>
            <w:tcW w:w="846" w:type="pct"/>
            <w:tcBorders>
              <w:top w:val="nil"/>
              <w:left w:val="nil"/>
              <w:bottom w:val="single" w:sz="4" w:space="0" w:color="auto"/>
              <w:right w:val="single" w:sz="4" w:space="0" w:color="auto"/>
            </w:tcBorders>
            <w:vAlign w:val="center"/>
            <w:hideMark/>
          </w:tcPr>
          <w:p w14:paraId="233B2796" w14:textId="20DDA45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F6A67A8" w14:textId="2C5ECF9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A3A56B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AF4922A" w14:textId="1036ECE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121</w:t>
            </w:r>
          </w:p>
        </w:tc>
        <w:tc>
          <w:tcPr>
            <w:tcW w:w="2351" w:type="pct"/>
            <w:tcBorders>
              <w:top w:val="nil"/>
              <w:left w:val="nil"/>
              <w:bottom w:val="single" w:sz="4" w:space="0" w:color="auto"/>
              <w:right w:val="single" w:sz="4" w:space="0" w:color="auto"/>
            </w:tcBorders>
            <w:vAlign w:val="center"/>
            <w:hideMark/>
          </w:tcPr>
          <w:p w14:paraId="5398202F" w14:textId="48049B53" w:rsidR="00AB0EE2" w:rsidRPr="00322061" w:rsidRDefault="00AB0EE2" w:rsidP="00AB0EE2">
            <w:pPr>
              <w:rPr>
                <w:rFonts w:ascii="Arial" w:hAnsi="Arial" w:cs="Arial"/>
                <w:color w:val="000000"/>
                <w:sz w:val="18"/>
                <w:szCs w:val="18"/>
                <w:lang w:eastAsia="en-US"/>
              </w:rPr>
            </w:pPr>
            <w:r>
              <w:rPr>
                <w:rFonts w:ascii="Arial" w:hAnsi="Arial" w:cs="Arial"/>
                <w:sz w:val="18"/>
                <w:szCs w:val="18"/>
              </w:rPr>
              <w:t>DUONG LAM ANCIENT VILLAGE TOURIST JOINT STOCK COMPANY</w:t>
            </w:r>
          </w:p>
        </w:tc>
        <w:tc>
          <w:tcPr>
            <w:tcW w:w="846" w:type="pct"/>
            <w:tcBorders>
              <w:top w:val="nil"/>
              <w:left w:val="nil"/>
              <w:bottom w:val="single" w:sz="4" w:space="0" w:color="auto"/>
              <w:right w:val="single" w:sz="4" w:space="0" w:color="auto"/>
            </w:tcBorders>
            <w:vAlign w:val="center"/>
            <w:hideMark/>
          </w:tcPr>
          <w:p w14:paraId="0E179D7E" w14:textId="4939F17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B01AC43" w14:textId="31B2A3A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EF7D96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1E66AE" w14:textId="236F8F2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122</w:t>
            </w:r>
          </w:p>
        </w:tc>
        <w:tc>
          <w:tcPr>
            <w:tcW w:w="2351" w:type="pct"/>
            <w:tcBorders>
              <w:top w:val="nil"/>
              <w:left w:val="nil"/>
              <w:bottom w:val="single" w:sz="4" w:space="0" w:color="auto"/>
              <w:right w:val="single" w:sz="4" w:space="0" w:color="auto"/>
            </w:tcBorders>
            <w:vAlign w:val="center"/>
            <w:hideMark/>
          </w:tcPr>
          <w:p w14:paraId="1855E8C5" w14:textId="41612C3D" w:rsidR="00AB0EE2" w:rsidRPr="00322061" w:rsidRDefault="00AB0EE2" w:rsidP="00AB0EE2">
            <w:pPr>
              <w:rPr>
                <w:rFonts w:ascii="Arial" w:hAnsi="Arial" w:cs="Arial"/>
                <w:color w:val="000000"/>
                <w:sz w:val="18"/>
                <w:szCs w:val="18"/>
                <w:lang w:eastAsia="en-US"/>
              </w:rPr>
            </w:pPr>
            <w:r>
              <w:rPr>
                <w:rFonts w:ascii="Arial" w:hAnsi="Arial" w:cs="Arial"/>
                <w:sz w:val="18"/>
                <w:szCs w:val="18"/>
              </w:rPr>
              <w:t>DUY HUNG METAL FOUNDING JOINT STOCK COMPANY</w:t>
            </w:r>
          </w:p>
        </w:tc>
        <w:tc>
          <w:tcPr>
            <w:tcW w:w="846" w:type="pct"/>
            <w:tcBorders>
              <w:top w:val="nil"/>
              <w:left w:val="nil"/>
              <w:bottom w:val="single" w:sz="4" w:space="0" w:color="auto"/>
              <w:right w:val="single" w:sz="4" w:space="0" w:color="auto"/>
            </w:tcBorders>
            <w:vAlign w:val="center"/>
            <w:hideMark/>
          </w:tcPr>
          <w:p w14:paraId="32CF92F3" w14:textId="1A917A2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04555C2" w14:textId="21359A5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9ED78C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55B3946" w14:textId="37FBED4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123</w:t>
            </w:r>
          </w:p>
        </w:tc>
        <w:tc>
          <w:tcPr>
            <w:tcW w:w="2351" w:type="pct"/>
            <w:tcBorders>
              <w:top w:val="nil"/>
              <w:left w:val="nil"/>
              <w:bottom w:val="single" w:sz="4" w:space="0" w:color="auto"/>
              <w:right w:val="single" w:sz="4" w:space="0" w:color="auto"/>
            </w:tcBorders>
            <w:vAlign w:val="center"/>
            <w:hideMark/>
          </w:tcPr>
          <w:p w14:paraId="77B126DD" w14:textId="3EB526C9" w:rsidR="00AB0EE2" w:rsidRPr="00322061" w:rsidRDefault="00AB0EE2" w:rsidP="00AB0EE2">
            <w:pPr>
              <w:rPr>
                <w:rFonts w:ascii="Arial" w:hAnsi="Arial" w:cs="Arial"/>
                <w:color w:val="000000"/>
                <w:sz w:val="18"/>
                <w:szCs w:val="18"/>
                <w:lang w:eastAsia="en-US"/>
              </w:rPr>
            </w:pPr>
            <w:r>
              <w:rPr>
                <w:rFonts w:ascii="Arial" w:hAnsi="Arial" w:cs="Arial"/>
                <w:sz w:val="18"/>
                <w:szCs w:val="18"/>
              </w:rPr>
              <w:t>DUY MINH GARMENT JOINT STOCK COMPANY</w:t>
            </w:r>
          </w:p>
        </w:tc>
        <w:tc>
          <w:tcPr>
            <w:tcW w:w="846" w:type="pct"/>
            <w:tcBorders>
              <w:top w:val="nil"/>
              <w:left w:val="nil"/>
              <w:bottom w:val="single" w:sz="4" w:space="0" w:color="auto"/>
              <w:right w:val="single" w:sz="4" w:space="0" w:color="auto"/>
            </w:tcBorders>
            <w:vAlign w:val="center"/>
            <w:hideMark/>
          </w:tcPr>
          <w:p w14:paraId="622CF6D3" w14:textId="2EE56B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05F74F" w14:textId="5AC6302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9A4FE1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64027EA" w14:textId="14F2244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124</w:t>
            </w:r>
          </w:p>
        </w:tc>
        <w:tc>
          <w:tcPr>
            <w:tcW w:w="2351" w:type="pct"/>
            <w:tcBorders>
              <w:top w:val="nil"/>
              <w:left w:val="nil"/>
              <w:bottom w:val="single" w:sz="4" w:space="0" w:color="auto"/>
              <w:right w:val="single" w:sz="4" w:space="0" w:color="auto"/>
            </w:tcBorders>
            <w:vAlign w:val="center"/>
            <w:hideMark/>
          </w:tcPr>
          <w:p w14:paraId="764814DF" w14:textId="62C23AE6" w:rsidR="00AB0EE2" w:rsidRPr="00322061" w:rsidRDefault="00AB0EE2" w:rsidP="00AB0EE2">
            <w:pPr>
              <w:rPr>
                <w:rFonts w:ascii="Arial" w:hAnsi="Arial" w:cs="Arial"/>
                <w:color w:val="000000"/>
                <w:sz w:val="18"/>
                <w:szCs w:val="18"/>
                <w:lang w:eastAsia="en-US"/>
              </w:rPr>
            </w:pPr>
            <w:r>
              <w:rPr>
                <w:rFonts w:ascii="Arial" w:hAnsi="Arial" w:cs="Arial"/>
                <w:sz w:val="18"/>
                <w:szCs w:val="18"/>
              </w:rPr>
              <w:t>ECOLIFE PROPERTY MANAGEMENT JOINT STOCK COMPANY</w:t>
            </w:r>
          </w:p>
        </w:tc>
        <w:tc>
          <w:tcPr>
            <w:tcW w:w="846" w:type="pct"/>
            <w:tcBorders>
              <w:top w:val="nil"/>
              <w:left w:val="nil"/>
              <w:bottom w:val="single" w:sz="4" w:space="0" w:color="auto"/>
              <w:right w:val="single" w:sz="4" w:space="0" w:color="auto"/>
            </w:tcBorders>
            <w:vAlign w:val="center"/>
            <w:hideMark/>
          </w:tcPr>
          <w:p w14:paraId="4655992F" w14:textId="3833796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CE288BF" w14:textId="7846A0C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4E9FEE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9B3EDF4" w14:textId="253479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125</w:t>
            </w:r>
          </w:p>
        </w:tc>
        <w:tc>
          <w:tcPr>
            <w:tcW w:w="2351" w:type="pct"/>
            <w:tcBorders>
              <w:top w:val="nil"/>
              <w:left w:val="nil"/>
              <w:bottom w:val="single" w:sz="4" w:space="0" w:color="auto"/>
              <w:right w:val="single" w:sz="4" w:space="0" w:color="auto"/>
            </w:tcBorders>
            <w:vAlign w:val="center"/>
            <w:hideMark/>
          </w:tcPr>
          <w:p w14:paraId="16BC7565" w14:textId="539637C8" w:rsidR="00AB0EE2" w:rsidRPr="00322061" w:rsidRDefault="00AB0EE2" w:rsidP="00AB0EE2">
            <w:pPr>
              <w:rPr>
                <w:rFonts w:ascii="Arial" w:hAnsi="Arial" w:cs="Arial"/>
                <w:color w:val="000000"/>
                <w:sz w:val="18"/>
                <w:szCs w:val="18"/>
                <w:lang w:eastAsia="en-US"/>
              </w:rPr>
            </w:pPr>
            <w:r>
              <w:rPr>
                <w:rFonts w:ascii="Arial" w:hAnsi="Arial" w:cs="Arial"/>
                <w:sz w:val="18"/>
                <w:szCs w:val="18"/>
              </w:rPr>
              <w:t>EDUCATIONAL BOOK DISTRIBUTION JOINT STOCK COMPANY</w:t>
            </w:r>
          </w:p>
        </w:tc>
        <w:tc>
          <w:tcPr>
            <w:tcW w:w="846" w:type="pct"/>
            <w:tcBorders>
              <w:top w:val="nil"/>
              <w:left w:val="nil"/>
              <w:bottom w:val="single" w:sz="4" w:space="0" w:color="auto"/>
              <w:right w:val="single" w:sz="4" w:space="0" w:color="auto"/>
            </w:tcBorders>
            <w:vAlign w:val="center"/>
            <w:hideMark/>
          </w:tcPr>
          <w:p w14:paraId="56F06FAB" w14:textId="68F589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0F8D400" w14:textId="6866C75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0137AC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FE3F9BE" w14:textId="37E450E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126</w:t>
            </w:r>
          </w:p>
        </w:tc>
        <w:tc>
          <w:tcPr>
            <w:tcW w:w="2351" w:type="pct"/>
            <w:tcBorders>
              <w:top w:val="nil"/>
              <w:left w:val="nil"/>
              <w:bottom w:val="single" w:sz="4" w:space="0" w:color="auto"/>
              <w:right w:val="single" w:sz="4" w:space="0" w:color="auto"/>
            </w:tcBorders>
            <w:vAlign w:val="center"/>
            <w:hideMark/>
          </w:tcPr>
          <w:p w14:paraId="47F0DF77" w14:textId="43325A73" w:rsidR="00AB0EE2" w:rsidRPr="00322061" w:rsidRDefault="00AB0EE2" w:rsidP="00AB0EE2">
            <w:pPr>
              <w:rPr>
                <w:rFonts w:ascii="Arial" w:hAnsi="Arial" w:cs="Arial"/>
                <w:color w:val="000000"/>
                <w:sz w:val="18"/>
                <w:szCs w:val="18"/>
                <w:lang w:eastAsia="en-US"/>
              </w:rPr>
            </w:pPr>
            <w:r>
              <w:rPr>
                <w:rFonts w:ascii="Arial" w:hAnsi="Arial" w:cs="Arial"/>
                <w:sz w:val="18"/>
                <w:szCs w:val="18"/>
              </w:rPr>
              <w:t>EHWA-HT GARMENT COMPANY LIMITED</w:t>
            </w:r>
          </w:p>
        </w:tc>
        <w:tc>
          <w:tcPr>
            <w:tcW w:w="846" w:type="pct"/>
            <w:tcBorders>
              <w:top w:val="nil"/>
              <w:left w:val="nil"/>
              <w:bottom w:val="single" w:sz="4" w:space="0" w:color="auto"/>
              <w:right w:val="single" w:sz="4" w:space="0" w:color="auto"/>
            </w:tcBorders>
            <w:vAlign w:val="center"/>
            <w:hideMark/>
          </w:tcPr>
          <w:p w14:paraId="7EB9B237" w14:textId="7EB546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4F6EDF4" w14:textId="23ECD53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0FDEDB5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65A665C" w14:textId="1C9C47D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127</w:t>
            </w:r>
          </w:p>
        </w:tc>
        <w:tc>
          <w:tcPr>
            <w:tcW w:w="2351" w:type="pct"/>
            <w:tcBorders>
              <w:top w:val="nil"/>
              <w:left w:val="nil"/>
              <w:bottom w:val="single" w:sz="4" w:space="0" w:color="auto"/>
              <w:right w:val="single" w:sz="4" w:space="0" w:color="auto"/>
            </w:tcBorders>
            <w:vAlign w:val="center"/>
            <w:hideMark/>
          </w:tcPr>
          <w:p w14:paraId="55159C22" w14:textId="1A4C7B7C" w:rsidR="00AB0EE2" w:rsidRPr="00322061" w:rsidRDefault="00AB0EE2" w:rsidP="00AB0EE2">
            <w:pPr>
              <w:rPr>
                <w:rFonts w:ascii="Arial" w:hAnsi="Arial" w:cs="Arial"/>
                <w:color w:val="000000"/>
                <w:sz w:val="18"/>
                <w:szCs w:val="18"/>
                <w:lang w:eastAsia="en-US"/>
              </w:rPr>
            </w:pPr>
            <w:r>
              <w:rPr>
                <w:rFonts w:ascii="Arial" w:hAnsi="Arial" w:cs="Arial"/>
                <w:sz w:val="18"/>
                <w:szCs w:val="18"/>
              </w:rPr>
              <w:t>ELECTRIC INSTALLATION AND CONSTRUCTION JOINT STOCK COMPANY</w:t>
            </w:r>
          </w:p>
        </w:tc>
        <w:tc>
          <w:tcPr>
            <w:tcW w:w="846" w:type="pct"/>
            <w:tcBorders>
              <w:top w:val="nil"/>
              <w:left w:val="nil"/>
              <w:bottom w:val="single" w:sz="4" w:space="0" w:color="auto"/>
              <w:right w:val="single" w:sz="4" w:space="0" w:color="auto"/>
            </w:tcBorders>
            <w:vAlign w:val="center"/>
            <w:hideMark/>
          </w:tcPr>
          <w:p w14:paraId="39139B23" w14:textId="7F201D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0336CB9" w14:textId="05CC000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49FB9A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3913BD2" w14:textId="52A1C9A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128</w:t>
            </w:r>
          </w:p>
        </w:tc>
        <w:tc>
          <w:tcPr>
            <w:tcW w:w="2351" w:type="pct"/>
            <w:tcBorders>
              <w:top w:val="nil"/>
              <w:left w:val="nil"/>
              <w:bottom w:val="single" w:sz="4" w:space="0" w:color="auto"/>
              <w:right w:val="single" w:sz="4" w:space="0" w:color="auto"/>
            </w:tcBorders>
            <w:vAlign w:val="center"/>
            <w:hideMark/>
          </w:tcPr>
          <w:p w14:paraId="25B0CF5E" w14:textId="642094C5" w:rsidR="00AB0EE2" w:rsidRPr="00322061" w:rsidRDefault="00AB0EE2" w:rsidP="00AB0EE2">
            <w:pPr>
              <w:rPr>
                <w:rFonts w:ascii="Arial" w:hAnsi="Arial" w:cs="Arial"/>
                <w:color w:val="000000"/>
                <w:sz w:val="18"/>
                <w:szCs w:val="18"/>
                <w:lang w:eastAsia="en-US"/>
              </w:rPr>
            </w:pPr>
            <w:r>
              <w:rPr>
                <w:rFonts w:ascii="Arial" w:hAnsi="Arial" w:cs="Arial"/>
                <w:sz w:val="18"/>
                <w:szCs w:val="18"/>
              </w:rPr>
              <w:t>ENTER VIET NAM MEDIA ENTERTAINMENT JOINT STOCK COMPANY</w:t>
            </w:r>
          </w:p>
        </w:tc>
        <w:tc>
          <w:tcPr>
            <w:tcW w:w="846" w:type="pct"/>
            <w:tcBorders>
              <w:top w:val="nil"/>
              <w:left w:val="nil"/>
              <w:bottom w:val="single" w:sz="4" w:space="0" w:color="auto"/>
              <w:right w:val="single" w:sz="4" w:space="0" w:color="auto"/>
            </w:tcBorders>
            <w:vAlign w:val="center"/>
            <w:hideMark/>
          </w:tcPr>
          <w:p w14:paraId="0B10082B" w14:textId="5F35E79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1603E3" w14:textId="4BCC02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421B9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A269F4" w14:textId="6F23EC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129</w:t>
            </w:r>
          </w:p>
        </w:tc>
        <w:tc>
          <w:tcPr>
            <w:tcW w:w="2351" w:type="pct"/>
            <w:tcBorders>
              <w:top w:val="nil"/>
              <w:left w:val="nil"/>
              <w:bottom w:val="single" w:sz="4" w:space="0" w:color="auto"/>
              <w:right w:val="single" w:sz="4" w:space="0" w:color="auto"/>
            </w:tcBorders>
            <w:vAlign w:val="center"/>
            <w:hideMark/>
          </w:tcPr>
          <w:p w14:paraId="77C7879C" w14:textId="3F345426" w:rsidR="00AB0EE2" w:rsidRPr="00322061" w:rsidRDefault="00AB0EE2" w:rsidP="00AB0EE2">
            <w:pPr>
              <w:rPr>
                <w:rFonts w:ascii="Arial" w:hAnsi="Arial" w:cs="Arial"/>
                <w:color w:val="000000"/>
                <w:sz w:val="18"/>
                <w:szCs w:val="18"/>
                <w:lang w:eastAsia="en-US"/>
              </w:rPr>
            </w:pPr>
            <w:r>
              <w:rPr>
                <w:rFonts w:ascii="Arial" w:hAnsi="Arial" w:cs="Arial"/>
                <w:sz w:val="18"/>
                <w:szCs w:val="18"/>
              </w:rPr>
              <w:t>ENVIRONMENTAL HIGH TECHNOLOGY DEVELOPMENT JOINT STOCK COMPANY</w:t>
            </w:r>
          </w:p>
        </w:tc>
        <w:tc>
          <w:tcPr>
            <w:tcW w:w="846" w:type="pct"/>
            <w:tcBorders>
              <w:top w:val="nil"/>
              <w:left w:val="nil"/>
              <w:bottom w:val="single" w:sz="4" w:space="0" w:color="auto"/>
              <w:right w:val="single" w:sz="4" w:space="0" w:color="auto"/>
            </w:tcBorders>
            <w:vAlign w:val="center"/>
            <w:hideMark/>
          </w:tcPr>
          <w:p w14:paraId="3CAA60EF" w14:textId="20AF125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559500" w14:textId="1078351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759482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0290344" w14:textId="0D8C50B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130</w:t>
            </w:r>
          </w:p>
        </w:tc>
        <w:tc>
          <w:tcPr>
            <w:tcW w:w="2351" w:type="pct"/>
            <w:tcBorders>
              <w:top w:val="nil"/>
              <w:left w:val="nil"/>
              <w:bottom w:val="single" w:sz="4" w:space="0" w:color="auto"/>
              <w:right w:val="single" w:sz="4" w:space="0" w:color="auto"/>
            </w:tcBorders>
            <w:vAlign w:val="center"/>
            <w:hideMark/>
          </w:tcPr>
          <w:p w14:paraId="606EFCE7" w14:textId="03F99C95" w:rsidR="00AB0EE2" w:rsidRPr="00322061" w:rsidRDefault="00AB0EE2" w:rsidP="00AB0EE2">
            <w:pPr>
              <w:rPr>
                <w:rFonts w:ascii="Arial" w:hAnsi="Arial" w:cs="Arial"/>
                <w:color w:val="000000"/>
                <w:sz w:val="18"/>
                <w:szCs w:val="18"/>
                <w:lang w:eastAsia="en-US"/>
              </w:rPr>
            </w:pPr>
            <w:r>
              <w:rPr>
                <w:rFonts w:ascii="Arial" w:hAnsi="Arial" w:cs="Arial"/>
                <w:sz w:val="18"/>
                <w:szCs w:val="18"/>
              </w:rPr>
              <w:t>ETS JOINT STOCK COMPANY</w:t>
            </w:r>
          </w:p>
        </w:tc>
        <w:tc>
          <w:tcPr>
            <w:tcW w:w="846" w:type="pct"/>
            <w:tcBorders>
              <w:top w:val="nil"/>
              <w:left w:val="nil"/>
              <w:bottom w:val="single" w:sz="4" w:space="0" w:color="auto"/>
              <w:right w:val="single" w:sz="4" w:space="0" w:color="auto"/>
            </w:tcBorders>
            <w:vAlign w:val="center"/>
            <w:hideMark/>
          </w:tcPr>
          <w:p w14:paraId="1CE90269" w14:textId="77AFB4B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20E3D7A" w14:textId="74DC252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D1C31C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7323ABD" w14:textId="1699A1A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131</w:t>
            </w:r>
          </w:p>
        </w:tc>
        <w:tc>
          <w:tcPr>
            <w:tcW w:w="2351" w:type="pct"/>
            <w:tcBorders>
              <w:top w:val="nil"/>
              <w:left w:val="nil"/>
              <w:bottom w:val="single" w:sz="4" w:space="0" w:color="auto"/>
              <w:right w:val="single" w:sz="4" w:space="0" w:color="auto"/>
            </w:tcBorders>
            <w:vAlign w:val="center"/>
            <w:hideMark/>
          </w:tcPr>
          <w:p w14:paraId="0D044971" w14:textId="5AC57947" w:rsidR="00AB0EE2" w:rsidRPr="00322061" w:rsidRDefault="00AB0EE2" w:rsidP="00AB0EE2">
            <w:pPr>
              <w:rPr>
                <w:rFonts w:ascii="Arial" w:hAnsi="Arial" w:cs="Arial"/>
                <w:color w:val="000000"/>
                <w:sz w:val="18"/>
                <w:szCs w:val="18"/>
                <w:lang w:eastAsia="en-US"/>
              </w:rPr>
            </w:pPr>
            <w:r>
              <w:rPr>
                <w:rFonts w:ascii="Arial" w:hAnsi="Arial" w:cs="Arial"/>
                <w:sz w:val="18"/>
                <w:szCs w:val="18"/>
              </w:rPr>
              <w:t>FACARE TRADING AND IMPORT A_" EXPORT JOINT STOCK COMPANY</w:t>
            </w:r>
          </w:p>
        </w:tc>
        <w:tc>
          <w:tcPr>
            <w:tcW w:w="846" w:type="pct"/>
            <w:tcBorders>
              <w:top w:val="nil"/>
              <w:left w:val="nil"/>
              <w:bottom w:val="single" w:sz="4" w:space="0" w:color="auto"/>
              <w:right w:val="single" w:sz="4" w:space="0" w:color="auto"/>
            </w:tcBorders>
            <w:vAlign w:val="center"/>
            <w:hideMark/>
          </w:tcPr>
          <w:p w14:paraId="7882334A" w14:textId="455A657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F68369" w14:textId="3F5AD41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A53645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DAE88F1" w14:textId="63E30A2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132</w:t>
            </w:r>
          </w:p>
        </w:tc>
        <w:tc>
          <w:tcPr>
            <w:tcW w:w="2351" w:type="pct"/>
            <w:tcBorders>
              <w:top w:val="nil"/>
              <w:left w:val="nil"/>
              <w:bottom w:val="single" w:sz="4" w:space="0" w:color="auto"/>
              <w:right w:val="single" w:sz="4" w:space="0" w:color="auto"/>
            </w:tcBorders>
            <w:vAlign w:val="center"/>
            <w:hideMark/>
          </w:tcPr>
          <w:p w14:paraId="3BC863BC" w14:textId="1C830977" w:rsidR="00AB0EE2" w:rsidRPr="00322061" w:rsidRDefault="00AB0EE2" w:rsidP="00AB0EE2">
            <w:pPr>
              <w:rPr>
                <w:rFonts w:ascii="Arial" w:hAnsi="Arial" w:cs="Arial"/>
                <w:color w:val="000000"/>
                <w:sz w:val="18"/>
                <w:szCs w:val="18"/>
                <w:lang w:eastAsia="en-US"/>
              </w:rPr>
            </w:pPr>
            <w:r>
              <w:rPr>
                <w:rFonts w:ascii="Arial" w:hAnsi="Arial" w:cs="Arial"/>
                <w:sz w:val="18"/>
                <w:szCs w:val="18"/>
              </w:rPr>
              <w:t>FAROS INVESTMENT AND DEVELOPMENT OF ZOOLOGICAL GARDEN JOINT STOCK COMPANY</w:t>
            </w:r>
          </w:p>
        </w:tc>
        <w:tc>
          <w:tcPr>
            <w:tcW w:w="846" w:type="pct"/>
            <w:tcBorders>
              <w:top w:val="nil"/>
              <w:left w:val="nil"/>
              <w:bottom w:val="single" w:sz="4" w:space="0" w:color="auto"/>
              <w:right w:val="single" w:sz="4" w:space="0" w:color="auto"/>
            </w:tcBorders>
            <w:vAlign w:val="center"/>
            <w:hideMark/>
          </w:tcPr>
          <w:p w14:paraId="11A70981" w14:textId="58BF1E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024440C" w14:textId="58D13C7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25E128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3C36BE" w14:textId="00C565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133</w:t>
            </w:r>
          </w:p>
        </w:tc>
        <w:tc>
          <w:tcPr>
            <w:tcW w:w="2351" w:type="pct"/>
            <w:tcBorders>
              <w:top w:val="nil"/>
              <w:left w:val="nil"/>
              <w:bottom w:val="single" w:sz="4" w:space="0" w:color="auto"/>
              <w:right w:val="single" w:sz="4" w:space="0" w:color="auto"/>
            </w:tcBorders>
            <w:vAlign w:val="center"/>
            <w:hideMark/>
          </w:tcPr>
          <w:p w14:paraId="7D0CDD27" w14:textId="45C76B36" w:rsidR="00AB0EE2" w:rsidRPr="00322061" w:rsidRDefault="00AB0EE2" w:rsidP="00AB0EE2">
            <w:pPr>
              <w:rPr>
                <w:rFonts w:ascii="Arial" w:hAnsi="Arial" w:cs="Arial"/>
                <w:color w:val="000000"/>
                <w:sz w:val="18"/>
                <w:szCs w:val="18"/>
                <w:lang w:eastAsia="en-US"/>
              </w:rPr>
            </w:pPr>
            <w:r>
              <w:rPr>
                <w:rFonts w:ascii="Arial" w:hAnsi="Arial" w:cs="Arial"/>
                <w:sz w:val="18"/>
                <w:szCs w:val="18"/>
              </w:rPr>
              <w:t>FASTTECH JOINT STOCK COMPANY</w:t>
            </w:r>
          </w:p>
        </w:tc>
        <w:tc>
          <w:tcPr>
            <w:tcW w:w="846" w:type="pct"/>
            <w:tcBorders>
              <w:top w:val="nil"/>
              <w:left w:val="nil"/>
              <w:bottom w:val="single" w:sz="4" w:space="0" w:color="auto"/>
              <w:right w:val="single" w:sz="4" w:space="0" w:color="auto"/>
            </w:tcBorders>
            <w:vAlign w:val="center"/>
            <w:hideMark/>
          </w:tcPr>
          <w:p w14:paraId="718D21F8" w14:textId="6660F6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E5D0A39" w14:textId="1F59886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A48A5A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DF9E5D7" w14:textId="5C4D78E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134</w:t>
            </w:r>
          </w:p>
        </w:tc>
        <w:tc>
          <w:tcPr>
            <w:tcW w:w="2351" w:type="pct"/>
            <w:tcBorders>
              <w:top w:val="nil"/>
              <w:left w:val="nil"/>
              <w:bottom w:val="single" w:sz="4" w:space="0" w:color="auto"/>
              <w:right w:val="single" w:sz="4" w:space="0" w:color="auto"/>
            </w:tcBorders>
            <w:vAlign w:val="center"/>
            <w:hideMark/>
          </w:tcPr>
          <w:p w14:paraId="06F33B4E" w14:textId="6616D577" w:rsidR="00AB0EE2" w:rsidRPr="00322061" w:rsidRDefault="00AB0EE2" w:rsidP="00AB0EE2">
            <w:pPr>
              <w:rPr>
                <w:rFonts w:ascii="Arial" w:hAnsi="Arial" w:cs="Arial"/>
                <w:color w:val="000000"/>
                <w:sz w:val="18"/>
                <w:szCs w:val="18"/>
                <w:lang w:eastAsia="en-US"/>
              </w:rPr>
            </w:pPr>
            <w:r>
              <w:rPr>
                <w:rFonts w:ascii="Arial" w:hAnsi="Arial" w:cs="Arial"/>
                <w:sz w:val="18"/>
                <w:szCs w:val="18"/>
              </w:rPr>
              <w:t>FAVINA GARMENT EXPORT JOINT STOCK COMPANY</w:t>
            </w:r>
          </w:p>
        </w:tc>
        <w:tc>
          <w:tcPr>
            <w:tcW w:w="846" w:type="pct"/>
            <w:tcBorders>
              <w:top w:val="nil"/>
              <w:left w:val="nil"/>
              <w:bottom w:val="single" w:sz="4" w:space="0" w:color="auto"/>
              <w:right w:val="single" w:sz="4" w:space="0" w:color="auto"/>
            </w:tcBorders>
            <w:vAlign w:val="center"/>
            <w:hideMark/>
          </w:tcPr>
          <w:p w14:paraId="3C36DCC7" w14:textId="73237FC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FC09609" w14:textId="2BD31C1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CA27F3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00784A2" w14:textId="5D3FC2C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135</w:t>
            </w:r>
          </w:p>
        </w:tc>
        <w:tc>
          <w:tcPr>
            <w:tcW w:w="2351" w:type="pct"/>
            <w:tcBorders>
              <w:top w:val="nil"/>
              <w:left w:val="nil"/>
              <w:bottom w:val="single" w:sz="4" w:space="0" w:color="auto"/>
              <w:right w:val="single" w:sz="4" w:space="0" w:color="auto"/>
            </w:tcBorders>
            <w:vAlign w:val="center"/>
            <w:hideMark/>
          </w:tcPr>
          <w:p w14:paraId="0B77FE97" w14:textId="55DC9E1A" w:rsidR="00AB0EE2" w:rsidRPr="00322061" w:rsidRDefault="00AB0EE2" w:rsidP="00AB0EE2">
            <w:pPr>
              <w:rPr>
                <w:rFonts w:ascii="Arial" w:hAnsi="Arial" w:cs="Arial"/>
                <w:color w:val="000000"/>
                <w:sz w:val="18"/>
                <w:szCs w:val="18"/>
                <w:lang w:eastAsia="en-US"/>
              </w:rPr>
            </w:pPr>
            <w:r>
              <w:rPr>
                <w:rFonts w:ascii="Arial" w:hAnsi="Arial" w:cs="Arial"/>
                <w:sz w:val="18"/>
                <w:szCs w:val="18"/>
              </w:rPr>
              <w:t>FGAS PETROL JOINT STOCK COMPANY</w:t>
            </w:r>
          </w:p>
        </w:tc>
        <w:tc>
          <w:tcPr>
            <w:tcW w:w="846" w:type="pct"/>
            <w:tcBorders>
              <w:top w:val="nil"/>
              <w:left w:val="nil"/>
              <w:bottom w:val="single" w:sz="4" w:space="0" w:color="auto"/>
              <w:right w:val="single" w:sz="4" w:space="0" w:color="auto"/>
            </w:tcBorders>
            <w:vAlign w:val="center"/>
            <w:hideMark/>
          </w:tcPr>
          <w:p w14:paraId="156EA220" w14:textId="199EB09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04E731A" w14:textId="66C242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381516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0F83C59" w14:textId="25DD4FB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136</w:t>
            </w:r>
          </w:p>
        </w:tc>
        <w:tc>
          <w:tcPr>
            <w:tcW w:w="2351" w:type="pct"/>
            <w:tcBorders>
              <w:top w:val="nil"/>
              <w:left w:val="nil"/>
              <w:bottom w:val="single" w:sz="4" w:space="0" w:color="auto"/>
              <w:right w:val="single" w:sz="4" w:space="0" w:color="auto"/>
            </w:tcBorders>
            <w:vAlign w:val="center"/>
            <w:hideMark/>
          </w:tcPr>
          <w:p w14:paraId="3E2FFF78" w14:textId="032045DC" w:rsidR="00AB0EE2" w:rsidRPr="00322061" w:rsidRDefault="00AB0EE2" w:rsidP="00AB0EE2">
            <w:pPr>
              <w:rPr>
                <w:rFonts w:ascii="Arial" w:hAnsi="Arial" w:cs="Arial"/>
                <w:color w:val="000000"/>
                <w:sz w:val="18"/>
                <w:szCs w:val="18"/>
                <w:lang w:eastAsia="en-US"/>
              </w:rPr>
            </w:pPr>
            <w:r>
              <w:rPr>
                <w:rFonts w:ascii="Arial" w:hAnsi="Arial" w:cs="Arial"/>
                <w:sz w:val="18"/>
                <w:szCs w:val="18"/>
              </w:rPr>
              <w:t>FHB VIET NAM CORPORATION</w:t>
            </w:r>
          </w:p>
        </w:tc>
        <w:tc>
          <w:tcPr>
            <w:tcW w:w="846" w:type="pct"/>
            <w:tcBorders>
              <w:top w:val="nil"/>
              <w:left w:val="nil"/>
              <w:bottom w:val="single" w:sz="4" w:space="0" w:color="auto"/>
              <w:right w:val="single" w:sz="4" w:space="0" w:color="auto"/>
            </w:tcBorders>
            <w:vAlign w:val="center"/>
            <w:hideMark/>
          </w:tcPr>
          <w:p w14:paraId="52686FF7" w14:textId="0564DAD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B9C3A9D" w14:textId="7505888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640FB3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31BE6DC" w14:textId="7DE7F7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137</w:t>
            </w:r>
          </w:p>
        </w:tc>
        <w:tc>
          <w:tcPr>
            <w:tcW w:w="2351" w:type="pct"/>
            <w:tcBorders>
              <w:top w:val="nil"/>
              <w:left w:val="nil"/>
              <w:bottom w:val="single" w:sz="4" w:space="0" w:color="auto"/>
              <w:right w:val="single" w:sz="4" w:space="0" w:color="auto"/>
            </w:tcBorders>
            <w:vAlign w:val="center"/>
            <w:hideMark/>
          </w:tcPr>
          <w:p w14:paraId="307439A0" w14:textId="4C3D96BD" w:rsidR="00AB0EE2" w:rsidRPr="00322061" w:rsidRDefault="00AB0EE2" w:rsidP="00AB0EE2">
            <w:pPr>
              <w:rPr>
                <w:rFonts w:ascii="Arial" w:hAnsi="Arial" w:cs="Arial"/>
                <w:color w:val="000000"/>
                <w:sz w:val="18"/>
                <w:szCs w:val="18"/>
                <w:lang w:eastAsia="en-US"/>
              </w:rPr>
            </w:pPr>
            <w:r>
              <w:rPr>
                <w:rFonts w:ascii="Arial" w:hAnsi="Arial" w:cs="Arial"/>
                <w:sz w:val="18"/>
                <w:szCs w:val="18"/>
              </w:rPr>
              <w:t>FIMILAB JOINT STOCK COMPANY</w:t>
            </w:r>
          </w:p>
        </w:tc>
        <w:tc>
          <w:tcPr>
            <w:tcW w:w="846" w:type="pct"/>
            <w:tcBorders>
              <w:top w:val="nil"/>
              <w:left w:val="nil"/>
              <w:bottom w:val="single" w:sz="4" w:space="0" w:color="auto"/>
              <w:right w:val="single" w:sz="4" w:space="0" w:color="auto"/>
            </w:tcBorders>
            <w:vAlign w:val="center"/>
            <w:hideMark/>
          </w:tcPr>
          <w:p w14:paraId="75D36F56" w14:textId="55EC08B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B6329A2" w14:textId="059D27E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D6408D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5F1BB13" w14:textId="22099A4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138</w:t>
            </w:r>
          </w:p>
        </w:tc>
        <w:tc>
          <w:tcPr>
            <w:tcW w:w="2351" w:type="pct"/>
            <w:tcBorders>
              <w:top w:val="nil"/>
              <w:left w:val="nil"/>
              <w:bottom w:val="single" w:sz="4" w:space="0" w:color="auto"/>
              <w:right w:val="single" w:sz="4" w:space="0" w:color="auto"/>
            </w:tcBorders>
            <w:vAlign w:val="center"/>
            <w:hideMark/>
          </w:tcPr>
          <w:p w14:paraId="55A2C927" w14:textId="23CDFEAA" w:rsidR="00AB0EE2" w:rsidRPr="00322061" w:rsidRDefault="00AB0EE2" w:rsidP="00AB0EE2">
            <w:pPr>
              <w:rPr>
                <w:rFonts w:ascii="Arial" w:hAnsi="Arial" w:cs="Arial"/>
                <w:color w:val="000000"/>
                <w:sz w:val="18"/>
                <w:szCs w:val="18"/>
                <w:lang w:eastAsia="en-US"/>
              </w:rPr>
            </w:pPr>
            <w:r>
              <w:rPr>
                <w:rFonts w:ascii="Arial" w:hAnsi="Arial" w:cs="Arial"/>
                <w:sz w:val="18"/>
                <w:szCs w:val="18"/>
              </w:rPr>
              <w:t>FIVE STAR DALAT INTERNATIONAL JOINT STOCK COMPANY</w:t>
            </w:r>
          </w:p>
        </w:tc>
        <w:tc>
          <w:tcPr>
            <w:tcW w:w="846" w:type="pct"/>
            <w:tcBorders>
              <w:top w:val="nil"/>
              <w:left w:val="nil"/>
              <w:bottom w:val="single" w:sz="4" w:space="0" w:color="auto"/>
              <w:right w:val="single" w:sz="4" w:space="0" w:color="auto"/>
            </w:tcBorders>
            <w:vAlign w:val="center"/>
            <w:hideMark/>
          </w:tcPr>
          <w:p w14:paraId="610BC3BE" w14:textId="5AFD9B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B61436A" w14:textId="7F6B97D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2D3603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B4A11D" w14:textId="3C8C5B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139</w:t>
            </w:r>
          </w:p>
        </w:tc>
        <w:tc>
          <w:tcPr>
            <w:tcW w:w="2351" w:type="pct"/>
            <w:tcBorders>
              <w:top w:val="nil"/>
              <w:left w:val="nil"/>
              <w:bottom w:val="single" w:sz="4" w:space="0" w:color="auto"/>
              <w:right w:val="single" w:sz="4" w:space="0" w:color="auto"/>
            </w:tcBorders>
            <w:vAlign w:val="center"/>
            <w:hideMark/>
          </w:tcPr>
          <w:p w14:paraId="09958A37" w14:textId="42F73A4F" w:rsidR="00AB0EE2" w:rsidRPr="00322061" w:rsidRDefault="00AB0EE2" w:rsidP="00AB0EE2">
            <w:pPr>
              <w:rPr>
                <w:rFonts w:ascii="Arial" w:hAnsi="Arial" w:cs="Arial"/>
                <w:color w:val="000000"/>
                <w:sz w:val="18"/>
                <w:szCs w:val="18"/>
                <w:lang w:eastAsia="en-US"/>
              </w:rPr>
            </w:pPr>
            <w:r>
              <w:rPr>
                <w:rFonts w:ascii="Arial" w:hAnsi="Arial" w:cs="Arial"/>
                <w:sz w:val="18"/>
                <w:szCs w:val="18"/>
              </w:rPr>
              <w:t>FIVE STARS ADVERTISING AND MEDIA JOINT STOCK COMPANY</w:t>
            </w:r>
          </w:p>
        </w:tc>
        <w:tc>
          <w:tcPr>
            <w:tcW w:w="846" w:type="pct"/>
            <w:tcBorders>
              <w:top w:val="nil"/>
              <w:left w:val="nil"/>
              <w:bottom w:val="single" w:sz="4" w:space="0" w:color="auto"/>
              <w:right w:val="single" w:sz="4" w:space="0" w:color="auto"/>
            </w:tcBorders>
            <w:vAlign w:val="center"/>
            <w:hideMark/>
          </w:tcPr>
          <w:p w14:paraId="48E407B2" w14:textId="7B3990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080C79" w14:textId="4E38F57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B8709B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21DF060" w14:textId="717EDCB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140</w:t>
            </w:r>
          </w:p>
        </w:tc>
        <w:tc>
          <w:tcPr>
            <w:tcW w:w="2351" w:type="pct"/>
            <w:tcBorders>
              <w:top w:val="nil"/>
              <w:left w:val="nil"/>
              <w:bottom w:val="single" w:sz="4" w:space="0" w:color="auto"/>
              <w:right w:val="single" w:sz="4" w:space="0" w:color="auto"/>
            </w:tcBorders>
            <w:vAlign w:val="center"/>
            <w:hideMark/>
          </w:tcPr>
          <w:p w14:paraId="719B4BAB" w14:textId="08F84145" w:rsidR="00AB0EE2" w:rsidRPr="00322061" w:rsidRDefault="00AB0EE2" w:rsidP="00AB0EE2">
            <w:pPr>
              <w:rPr>
                <w:rFonts w:ascii="Arial" w:hAnsi="Arial" w:cs="Arial"/>
                <w:color w:val="000000"/>
                <w:sz w:val="18"/>
                <w:szCs w:val="18"/>
                <w:lang w:eastAsia="en-US"/>
              </w:rPr>
            </w:pPr>
            <w:r>
              <w:rPr>
                <w:rFonts w:ascii="Arial" w:hAnsi="Arial" w:cs="Arial"/>
                <w:sz w:val="18"/>
                <w:szCs w:val="18"/>
              </w:rPr>
              <w:t>FIVE STARS GARDEN JOINT STOCK COMPANY</w:t>
            </w:r>
          </w:p>
        </w:tc>
        <w:tc>
          <w:tcPr>
            <w:tcW w:w="846" w:type="pct"/>
            <w:tcBorders>
              <w:top w:val="nil"/>
              <w:left w:val="nil"/>
              <w:bottom w:val="single" w:sz="4" w:space="0" w:color="auto"/>
              <w:right w:val="single" w:sz="4" w:space="0" w:color="auto"/>
            </w:tcBorders>
            <w:vAlign w:val="center"/>
            <w:hideMark/>
          </w:tcPr>
          <w:p w14:paraId="6DB2D32F" w14:textId="31DB5A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05C99DB" w14:textId="286CECC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DD2D8A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68BF924" w14:textId="2ADEE15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141</w:t>
            </w:r>
          </w:p>
        </w:tc>
        <w:tc>
          <w:tcPr>
            <w:tcW w:w="2351" w:type="pct"/>
            <w:tcBorders>
              <w:top w:val="nil"/>
              <w:left w:val="nil"/>
              <w:bottom w:val="single" w:sz="4" w:space="0" w:color="auto"/>
              <w:right w:val="single" w:sz="4" w:space="0" w:color="auto"/>
            </w:tcBorders>
            <w:vAlign w:val="center"/>
            <w:hideMark/>
          </w:tcPr>
          <w:p w14:paraId="42E18529" w14:textId="3B47E639" w:rsidR="00AB0EE2" w:rsidRPr="00322061" w:rsidRDefault="00AB0EE2" w:rsidP="00AB0EE2">
            <w:pPr>
              <w:rPr>
                <w:rFonts w:ascii="Arial" w:hAnsi="Arial" w:cs="Arial"/>
                <w:color w:val="000000"/>
                <w:sz w:val="18"/>
                <w:szCs w:val="18"/>
                <w:lang w:eastAsia="en-US"/>
              </w:rPr>
            </w:pPr>
            <w:r>
              <w:rPr>
                <w:rFonts w:ascii="Arial" w:hAnsi="Arial" w:cs="Arial"/>
                <w:sz w:val="18"/>
                <w:szCs w:val="18"/>
              </w:rPr>
              <w:t>F-MART TRADING JOINT STOCK COMPANY</w:t>
            </w:r>
          </w:p>
        </w:tc>
        <w:tc>
          <w:tcPr>
            <w:tcW w:w="846" w:type="pct"/>
            <w:tcBorders>
              <w:top w:val="nil"/>
              <w:left w:val="nil"/>
              <w:bottom w:val="single" w:sz="4" w:space="0" w:color="auto"/>
              <w:right w:val="single" w:sz="4" w:space="0" w:color="auto"/>
            </w:tcBorders>
            <w:vAlign w:val="center"/>
            <w:hideMark/>
          </w:tcPr>
          <w:p w14:paraId="60BE60BE" w14:textId="57ECC2F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292339E" w14:textId="5A2844D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1923FA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CEC84D" w14:textId="15B5399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142</w:t>
            </w:r>
          </w:p>
        </w:tc>
        <w:tc>
          <w:tcPr>
            <w:tcW w:w="2351" w:type="pct"/>
            <w:tcBorders>
              <w:top w:val="nil"/>
              <w:left w:val="nil"/>
              <w:bottom w:val="single" w:sz="4" w:space="0" w:color="auto"/>
              <w:right w:val="single" w:sz="4" w:space="0" w:color="auto"/>
            </w:tcBorders>
            <w:vAlign w:val="center"/>
            <w:hideMark/>
          </w:tcPr>
          <w:p w14:paraId="03E71AF4" w14:textId="211F6E46" w:rsidR="00AB0EE2" w:rsidRPr="00322061" w:rsidRDefault="00AB0EE2" w:rsidP="00AB0EE2">
            <w:pPr>
              <w:rPr>
                <w:rFonts w:ascii="Arial" w:hAnsi="Arial" w:cs="Arial"/>
                <w:color w:val="000000"/>
                <w:sz w:val="18"/>
                <w:szCs w:val="18"/>
                <w:lang w:eastAsia="en-US"/>
              </w:rPr>
            </w:pPr>
            <w:r>
              <w:rPr>
                <w:rFonts w:ascii="Arial" w:hAnsi="Arial" w:cs="Arial"/>
                <w:sz w:val="18"/>
                <w:szCs w:val="18"/>
              </w:rPr>
              <w:t>G.5 TRADING COMPANY LIMITED</w:t>
            </w:r>
          </w:p>
        </w:tc>
        <w:tc>
          <w:tcPr>
            <w:tcW w:w="846" w:type="pct"/>
            <w:tcBorders>
              <w:top w:val="nil"/>
              <w:left w:val="nil"/>
              <w:bottom w:val="single" w:sz="4" w:space="0" w:color="auto"/>
              <w:right w:val="single" w:sz="4" w:space="0" w:color="auto"/>
            </w:tcBorders>
            <w:vAlign w:val="center"/>
            <w:hideMark/>
          </w:tcPr>
          <w:p w14:paraId="5401A21C" w14:textId="2FAA356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DB4F119" w14:textId="3E4A072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034EA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29F940C" w14:textId="5AAE70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143</w:t>
            </w:r>
          </w:p>
        </w:tc>
        <w:tc>
          <w:tcPr>
            <w:tcW w:w="2351" w:type="pct"/>
            <w:tcBorders>
              <w:top w:val="nil"/>
              <w:left w:val="nil"/>
              <w:bottom w:val="single" w:sz="4" w:space="0" w:color="auto"/>
              <w:right w:val="single" w:sz="4" w:space="0" w:color="auto"/>
            </w:tcBorders>
            <w:vAlign w:val="center"/>
            <w:hideMark/>
          </w:tcPr>
          <w:p w14:paraId="1EFF6FAC" w14:textId="7C8E22C0" w:rsidR="00AB0EE2" w:rsidRPr="00322061" w:rsidRDefault="00AB0EE2" w:rsidP="00AB0EE2">
            <w:pPr>
              <w:rPr>
                <w:rFonts w:ascii="Arial" w:hAnsi="Arial" w:cs="Arial"/>
                <w:color w:val="000000"/>
                <w:sz w:val="18"/>
                <w:szCs w:val="18"/>
                <w:lang w:eastAsia="en-US"/>
              </w:rPr>
            </w:pPr>
            <w:r>
              <w:rPr>
                <w:rFonts w:ascii="Arial" w:hAnsi="Arial" w:cs="Arial"/>
                <w:sz w:val="18"/>
                <w:szCs w:val="18"/>
              </w:rPr>
              <w:t>G.VIEW ARCHITECHTURE &amp; INTERIOR JOINT STOCK COMPANY</w:t>
            </w:r>
          </w:p>
        </w:tc>
        <w:tc>
          <w:tcPr>
            <w:tcW w:w="846" w:type="pct"/>
            <w:tcBorders>
              <w:top w:val="nil"/>
              <w:left w:val="nil"/>
              <w:bottom w:val="single" w:sz="4" w:space="0" w:color="auto"/>
              <w:right w:val="single" w:sz="4" w:space="0" w:color="auto"/>
            </w:tcBorders>
            <w:vAlign w:val="center"/>
            <w:hideMark/>
          </w:tcPr>
          <w:p w14:paraId="486BDA39" w14:textId="45D89F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C9F9425" w14:textId="4510CED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32025B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6EDE072" w14:textId="1CDA6CF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144</w:t>
            </w:r>
          </w:p>
        </w:tc>
        <w:tc>
          <w:tcPr>
            <w:tcW w:w="2351" w:type="pct"/>
            <w:tcBorders>
              <w:top w:val="nil"/>
              <w:left w:val="nil"/>
              <w:bottom w:val="single" w:sz="4" w:space="0" w:color="auto"/>
              <w:right w:val="single" w:sz="4" w:space="0" w:color="auto"/>
            </w:tcBorders>
            <w:vAlign w:val="center"/>
            <w:hideMark/>
          </w:tcPr>
          <w:p w14:paraId="5EC84596" w14:textId="70F287CA" w:rsidR="00AB0EE2" w:rsidRPr="00322061" w:rsidRDefault="00AB0EE2" w:rsidP="00AB0EE2">
            <w:pPr>
              <w:rPr>
                <w:rFonts w:ascii="Arial" w:hAnsi="Arial" w:cs="Arial"/>
                <w:color w:val="000000"/>
                <w:sz w:val="18"/>
                <w:szCs w:val="18"/>
                <w:lang w:eastAsia="en-US"/>
              </w:rPr>
            </w:pPr>
            <w:r>
              <w:rPr>
                <w:rFonts w:ascii="Arial" w:hAnsi="Arial" w:cs="Arial"/>
                <w:sz w:val="18"/>
                <w:szCs w:val="18"/>
              </w:rPr>
              <w:t>GEOTECHNICAL JOINT STOCK COMPANY</w:t>
            </w:r>
          </w:p>
        </w:tc>
        <w:tc>
          <w:tcPr>
            <w:tcW w:w="846" w:type="pct"/>
            <w:tcBorders>
              <w:top w:val="nil"/>
              <w:left w:val="nil"/>
              <w:bottom w:val="single" w:sz="4" w:space="0" w:color="auto"/>
              <w:right w:val="single" w:sz="4" w:space="0" w:color="auto"/>
            </w:tcBorders>
            <w:vAlign w:val="center"/>
            <w:hideMark/>
          </w:tcPr>
          <w:p w14:paraId="442272F8" w14:textId="58BDCF5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8A16803" w14:textId="28CAAEC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94D7FC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353A33D" w14:textId="31A604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145</w:t>
            </w:r>
          </w:p>
        </w:tc>
        <w:tc>
          <w:tcPr>
            <w:tcW w:w="2351" w:type="pct"/>
            <w:tcBorders>
              <w:top w:val="nil"/>
              <w:left w:val="nil"/>
              <w:bottom w:val="single" w:sz="4" w:space="0" w:color="auto"/>
              <w:right w:val="single" w:sz="4" w:space="0" w:color="auto"/>
            </w:tcBorders>
            <w:vAlign w:val="center"/>
            <w:hideMark/>
          </w:tcPr>
          <w:p w14:paraId="1AAA391F" w14:textId="07EE58E6" w:rsidR="00AB0EE2" w:rsidRPr="00322061" w:rsidRDefault="00AB0EE2" w:rsidP="00AB0EE2">
            <w:pPr>
              <w:rPr>
                <w:rFonts w:ascii="Arial" w:hAnsi="Arial" w:cs="Arial"/>
                <w:color w:val="000000"/>
                <w:sz w:val="18"/>
                <w:szCs w:val="18"/>
                <w:lang w:eastAsia="en-US"/>
              </w:rPr>
            </w:pPr>
            <w:r>
              <w:rPr>
                <w:rFonts w:ascii="Arial" w:hAnsi="Arial" w:cs="Arial"/>
                <w:sz w:val="18"/>
                <w:szCs w:val="18"/>
              </w:rPr>
              <w:t>GHBC INVESTEMENT BUSINESS JOINT STOCK COMPANY</w:t>
            </w:r>
          </w:p>
        </w:tc>
        <w:tc>
          <w:tcPr>
            <w:tcW w:w="846" w:type="pct"/>
            <w:tcBorders>
              <w:top w:val="nil"/>
              <w:left w:val="nil"/>
              <w:bottom w:val="single" w:sz="4" w:space="0" w:color="auto"/>
              <w:right w:val="single" w:sz="4" w:space="0" w:color="auto"/>
            </w:tcBorders>
            <w:vAlign w:val="center"/>
            <w:hideMark/>
          </w:tcPr>
          <w:p w14:paraId="0F5E2B90" w14:textId="55CD2E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AB9E9DD" w14:textId="381C7F0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709E23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D2AD8FD" w14:textId="60C966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146</w:t>
            </w:r>
          </w:p>
        </w:tc>
        <w:tc>
          <w:tcPr>
            <w:tcW w:w="2351" w:type="pct"/>
            <w:tcBorders>
              <w:top w:val="nil"/>
              <w:left w:val="nil"/>
              <w:bottom w:val="single" w:sz="4" w:space="0" w:color="auto"/>
              <w:right w:val="single" w:sz="4" w:space="0" w:color="auto"/>
            </w:tcBorders>
            <w:vAlign w:val="center"/>
            <w:hideMark/>
          </w:tcPr>
          <w:p w14:paraId="1FD365DC" w14:textId="705B115F" w:rsidR="00AB0EE2" w:rsidRPr="00322061" w:rsidRDefault="00AB0EE2" w:rsidP="00AB0EE2">
            <w:pPr>
              <w:rPr>
                <w:rFonts w:ascii="Arial" w:hAnsi="Arial" w:cs="Arial"/>
                <w:color w:val="000000"/>
                <w:sz w:val="18"/>
                <w:szCs w:val="18"/>
                <w:lang w:eastAsia="en-US"/>
              </w:rPr>
            </w:pPr>
            <w:r>
              <w:rPr>
                <w:rFonts w:ascii="Arial" w:hAnsi="Arial" w:cs="Arial"/>
                <w:sz w:val="18"/>
                <w:szCs w:val="18"/>
              </w:rPr>
              <w:t>GIA PHAT INVESMENT AND DEVELOPMENT JOINT STOCK COMPANY</w:t>
            </w:r>
          </w:p>
        </w:tc>
        <w:tc>
          <w:tcPr>
            <w:tcW w:w="846" w:type="pct"/>
            <w:tcBorders>
              <w:top w:val="nil"/>
              <w:left w:val="nil"/>
              <w:bottom w:val="single" w:sz="4" w:space="0" w:color="auto"/>
              <w:right w:val="single" w:sz="4" w:space="0" w:color="auto"/>
            </w:tcBorders>
            <w:vAlign w:val="center"/>
            <w:hideMark/>
          </w:tcPr>
          <w:p w14:paraId="0BF77DD2" w14:textId="1D310F3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0A28D0C" w14:textId="4F1808F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AC54BB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377408" w14:textId="5F62428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147</w:t>
            </w:r>
          </w:p>
        </w:tc>
        <w:tc>
          <w:tcPr>
            <w:tcW w:w="2351" w:type="pct"/>
            <w:tcBorders>
              <w:top w:val="nil"/>
              <w:left w:val="nil"/>
              <w:bottom w:val="single" w:sz="4" w:space="0" w:color="auto"/>
              <w:right w:val="single" w:sz="4" w:space="0" w:color="auto"/>
            </w:tcBorders>
            <w:vAlign w:val="center"/>
            <w:hideMark/>
          </w:tcPr>
          <w:p w14:paraId="476AFE8B" w14:textId="27484C08" w:rsidR="00AB0EE2" w:rsidRPr="00322061" w:rsidRDefault="00AB0EE2" w:rsidP="00AB0EE2">
            <w:pPr>
              <w:rPr>
                <w:rFonts w:ascii="Arial" w:hAnsi="Arial" w:cs="Arial"/>
                <w:color w:val="000000"/>
                <w:sz w:val="18"/>
                <w:szCs w:val="18"/>
                <w:lang w:eastAsia="en-US"/>
              </w:rPr>
            </w:pPr>
            <w:r>
              <w:rPr>
                <w:rFonts w:ascii="Arial" w:hAnsi="Arial" w:cs="Arial"/>
                <w:sz w:val="18"/>
                <w:szCs w:val="18"/>
              </w:rPr>
              <w:t>GIA THANH GLOBAL TRADEMARK BUILD UP JOINT STOCK COMPANY</w:t>
            </w:r>
          </w:p>
        </w:tc>
        <w:tc>
          <w:tcPr>
            <w:tcW w:w="846" w:type="pct"/>
            <w:tcBorders>
              <w:top w:val="nil"/>
              <w:left w:val="nil"/>
              <w:bottom w:val="single" w:sz="4" w:space="0" w:color="auto"/>
              <w:right w:val="single" w:sz="4" w:space="0" w:color="auto"/>
            </w:tcBorders>
            <w:vAlign w:val="center"/>
            <w:hideMark/>
          </w:tcPr>
          <w:p w14:paraId="6EB3F7B5" w14:textId="6D5F21E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932BE90" w14:textId="633CBF5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E2109E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DF593AC" w14:textId="036A25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148</w:t>
            </w:r>
          </w:p>
        </w:tc>
        <w:tc>
          <w:tcPr>
            <w:tcW w:w="2351" w:type="pct"/>
            <w:tcBorders>
              <w:top w:val="nil"/>
              <w:left w:val="nil"/>
              <w:bottom w:val="single" w:sz="4" w:space="0" w:color="auto"/>
              <w:right w:val="single" w:sz="4" w:space="0" w:color="auto"/>
            </w:tcBorders>
            <w:vAlign w:val="center"/>
            <w:hideMark/>
          </w:tcPr>
          <w:p w14:paraId="512F2DB0" w14:textId="61B1A9F1"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3H JOINT STOCK COMPANY</w:t>
            </w:r>
          </w:p>
        </w:tc>
        <w:tc>
          <w:tcPr>
            <w:tcW w:w="846" w:type="pct"/>
            <w:tcBorders>
              <w:top w:val="nil"/>
              <w:left w:val="nil"/>
              <w:bottom w:val="single" w:sz="4" w:space="0" w:color="auto"/>
              <w:right w:val="single" w:sz="4" w:space="0" w:color="auto"/>
            </w:tcBorders>
            <w:vAlign w:val="center"/>
            <w:hideMark/>
          </w:tcPr>
          <w:p w14:paraId="19F88AB0" w14:textId="3AF6BEC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EED3BEE" w14:textId="7A65A66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F26644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486BBA9" w14:textId="40F3A0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149</w:t>
            </w:r>
          </w:p>
        </w:tc>
        <w:tc>
          <w:tcPr>
            <w:tcW w:w="2351" w:type="pct"/>
            <w:tcBorders>
              <w:top w:val="nil"/>
              <w:left w:val="nil"/>
              <w:bottom w:val="single" w:sz="4" w:space="0" w:color="auto"/>
              <w:right w:val="single" w:sz="4" w:space="0" w:color="auto"/>
            </w:tcBorders>
            <w:vAlign w:val="center"/>
            <w:hideMark/>
          </w:tcPr>
          <w:p w14:paraId="6FDA382E" w14:textId="37F16648"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ATA TECHNOLOGY JOINT STOCK COMPANY</w:t>
            </w:r>
          </w:p>
        </w:tc>
        <w:tc>
          <w:tcPr>
            <w:tcW w:w="846" w:type="pct"/>
            <w:tcBorders>
              <w:top w:val="nil"/>
              <w:left w:val="nil"/>
              <w:bottom w:val="single" w:sz="4" w:space="0" w:color="auto"/>
              <w:right w:val="single" w:sz="4" w:space="0" w:color="auto"/>
            </w:tcBorders>
            <w:vAlign w:val="center"/>
            <w:hideMark/>
          </w:tcPr>
          <w:p w14:paraId="21AA2B3B" w14:textId="335C7A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8494D47" w14:textId="79D5154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D54B8E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EE1B636" w14:textId="04152AD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150</w:t>
            </w:r>
          </w:p>
        </w:tc>
        <w:tc>
          <w:tcPr>
            <w:tcW w:w="2351" w:type="pct"/>
            <w:tcBorders>
              <w:top w:val="nil"/>
              <w:left w:val="nil"/>
              <w:bottom w:val="single" w:sz="4" w:space="0" w:color="auto"/>
              <w:right w:val="single" w:sz="4" w:space="0" w:color="auto"/>
            </w:tcBorders>
            <w:vAlign w:val="center"/>
            <w:hideMark/>
          </w:tcPr>
          <w:p w14:paraId="0417F4DC" w14:textId="73F06070"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ENTERTAINMENT JOINT STOCK COMPANY</w:t>
            </w:r>
          </w:p>
        </w:tc>
        <w:tc>
          <w:tcPr>
            <w:tcW w:w="846" w:type="pct"/>
            <w:tcBorders>
              <w:top w:val="nil"/>
              <w:left w:val="nil"/>
              <w:bottom w:val="single" w:sz="4" w:space="0" w:color="auto"/>
              <w:right w:val="single" w:sz="4" w:space="0" w:color="auto"/>
            </w:tcBorders>
            <w:vAlign w:val="center"/>
            <w:hideMark/>
          </w:tcPr>
          <w:p w14:paraId="26195B17" w14:textId="7E32513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C8398D" w14:textId="6F8E5E1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0118AC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646583A" w14:textId="1665DA9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151</w:t>
            </w:r>
          </w:p>
        </w:tc>
        <w:tc>
          <w:tcPr>
            <w:tcW w:w="2351" w:type="pct"/>
            <w:tcBorders>
              <w:top w:val="nil"/>
              <w:left w:val="nil"/>
              <w:bottom w:val="single" w:sz="4" w:space="0" w:color="auto"/>
              <w:right w:val="single" w:sz="4" w:space="0" w:color="auto"/>
            </w:tcBorders>
            <w:vAlign w:val="center"/>
            <w:hideMark/>
          </w:tcPr>
          <w:p w14:paraId="23B36889" w14:textId="0633ABE6"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PAYMENT CONNECTION JOINT STOCK COMPANY</w:t>
            </w:r>
          </w:p>
        </w:tc>
        <w:tc>
          <w:tcPr>
            <w:tcW w:w="846" w:type="pct"/>
            <w:tcBorders>
              <w:top w:val="nil"/>
              <w:left w:val="nil"/>
              <w:bottom w:val="single" w:sz="4" w:space="0" w:color="auto"/>
              <w:right w:val="single" w:sz="4" w:space="0" w:color="auto"/>
            </w:tcBorders>
            <w:vAlign w:val="center"/>
            <w:hideMark/>
          </w:tcPr>
          <w:p w14:paraId="34BE23D7" w14:textId="11B3E5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D71C14C" w14:textId="350C0D4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2A9B82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05CC0A" w14:textId="4893E7C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152</w:t>
            </w:r>
          </w:p>
        </w:tc>
        <w:tc>
          <w:tcPr>
            <w:tcW w:w="2351" w:type="pct"/>
            <w:tcBorders>
              <w:top w:val="nil"/>
              <w:left w:val="nil"/>
              <w:bottom w:val="single" w:sz="4" w:space="0" w:color="auto"/>
              <w:right w:val="single" w:sz="4" w:space="0" w:color="auto"/>
            </w:tcBorders>
            <w:vAlign w:val="center"/>
            <w:hideMark/>
          </w:tcPr>
          <w:p w14:paraId="557143A5" w14:textId="4D3A4771" w:rsidR="00AB0EE2" w:rsidRPr="00322061" w:rsidRDefault="00AB0EE2" w:rsidP="00AB0EE2">
            <w:pPr>
              <w:rPr>
                <w:rFonts w:ascii="Arial" w:hAnsi="Arial" w:cs="Arial"/>
                <w:color w:val="000000"/>
                <w:sz w:val="18"/>
                <w:szCs w:val="18"/>
                <w:lang w:eastAsia="en-US"/>
              </w:rPr>
            </w:pPr>
            <w:r>
              <w:rPr>
                <w:rFonts w:ascii="Arial" w:hAnsi="Arial" w:cs="Arial"/>
                <w:sz w:val="18"/>
                <w:szCs w:val="18"/>
              </w:rPr>
              <w:t>GLOBAL PROPERTY INVESTMENT CORPORATION</w:t>
            </w:r>
          </w:p>
        </w:tc>
        <w:tc>
          <w:tcPr>
            <w:tcW w:w="846" w:type="pct"/>
            <w:tcBorders>
              <w:top w:val="nil"/>
              <w:left w:val="nil"/>
              <w:bottom w:val="single" w:sz="4" w:space="0" w:color="auto"/>
              <w:right w:val="single" w:sz="4" w:space="0" w:color="auto"/>
            </w:tcBorders>
            <w:vAlign w:val="center"/>
            <w:hideMark/>
          </w:tcPr>
          <w:p w14:paraId="753CEAA1" w14:textId="015C34D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D020C96" w14:textId="0BD343E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A43CE0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409711B" w14:textId="2A0015D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153</w:t>
            </w:r>
          </w:p>
        </w:tc>
        <w:tc>
          <w:tcPr>
            <w:tcW w:w="2351" w:type="pct"/>
            <w:tcBorders>
              <w:top w:val="nil"/>
              <w:left w:val="nil"/>
              <w:bottom w:val="single" w:sz="4" w:space="0" w:color="auto"/>
              <w:right w:val="single" w:sz="4" w:space="0" w:color="auto"/>
            </w:tcBorders>
            <w:vAlign w:val="center"/>
            <w:hideMark/>
          </w:tcPr>
          <w:p w14:paraId="4944C53E" w14:textId="5556166F" w:rsidR="00AB0EE2" w:rsidRPr="00322061" w:rsidRDefault="00AB0EE2" w:rsidP="00AB0EE2">
            <w:pPr>
              <w:rPr>
                <w:rFonts w:ascii="Arial" w:hAnsi="Arial" w:cs="Arial"/>
                <w:color w:val="000000"/>
                <w:sz w:val="18"/>
                <w:szCs w:val="18"/>
                <w:lang w:eastAsia="en-US"/>
              </w:rPr>
            </w:pPr>
            <w:r>
              <w:rPr>
                <w:rFonts w:ascii="Arial" w:hAnsi="Arial" w:cs="Arial"/>
                <w:sz w:val="18"/>
                <w:szCs w:val="18"/>
              </w:rPr>
              <w:t>GOLDEN FITNESS AND YOGA INVESTMENT JOINT STOCK COMPANY</w:t>
            </w:r>
          </w:p>
        </w:tc>
        <w:tc>
          <w:tcPr>
            <w:tcW w:w="846" w:type="pct"/>
            <w:tcBorders>
              <w:top w:val="nil"/>
              <w:left w:val="nil"/>
              <w:bottom w:val="single" w:sz="4" w:space="0" w:color="auto"/>
              <w:right w:val="single" w:sz="4" w:space="0" w:color="auto"/>
            </w:tcBorders>
            <w:vAlign w:val="center"/>
            <w:hideMark/>
          </w:tcPr>
          <w:p w14:paraId="6E4FAA58" w14:textId="5219DFF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46F579" w14:textId="70B7280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2BD045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644407C" w14:textId="0BABC51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154</w:t>
            </w:r>
          </w:p>
        </w:tc>
        <w:tc>
          <w:tcPr>
            <w:tcW w:w="2351" w:type="pct"/>
            <w:tcBorders>
              <w:top w:val="nil"/>
              <w:left w:val="nil"/>
              <w:bottom w:val="single" w:sz="4" w:space="0" w:color="auto"/>
              <w:right w:val="single" w:sz="4" w:space="0" w:color="auto"/>
            </w:tcBorders>
            <w:vAlign w:val="center"/>
            <w:hideMark/>
          </w:tcPr>
          <w:p w14:paraId="736A94C5" w14:textId="3B272FB8" w:rsidR="00AB0EE2" w:rsidRPr="00322061" w:rsidRDefault="00AB0EE2" w:rsidP="00AB0EE2">
            <w:pPr>
              <w:rPr>
                <w:rFonts w:ascii="Arial" w:hAnsi="Arial" w:cs="Arial"/>
                <w:color w:val="000000"/>
                <w:sz w:val="18"/>
                <w:szCs w:val="18"/>
                <w:lang w:eastAsia="en-US"/>
              </w:rPr>
            </w:pPr>
            <w:r>
              <w:rPr>
                <w:rFonts w:ascii="Arial" w:hAnsi="Arial" w:cs="Arial"/>
                <w:sz w:val="18"/>
                <w:szCs w:val="18"/>
              </w:rPr>
              <w:t>GOODLAND HOUSE INVESTMENT CORPORATION</w:t>
            </w:r>
          </w:p>
        </w:tc>
        <w:tc>
          <w:tcPr>
            <w:tcW w:w="846" w:type="pct"/>
            <w:tcBorders>
              <w:top w:val="nil"/>
              <w:left w:val="nil"/>
              <w:bottom w:val="single" w:sz="4" w:space="0" w:color="auto"/>
              <w:right w:val="single" w:sz="4" w:space="0" w:color="auto"/>
            </w:tcBorders>
            <w:vAlign w:val="center"/>
            <w:hideMark/>
          </w:tcPr>
          <w:p w14:paraId="5ADA493E" w14:textId="69A88A7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338BD26" w14:textId="09A887E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132796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85B6309" w14:textId="3B24594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155</w:t>
            </w:r>
          </w:p>
        </w:tc>
        <w:tc>
          <w:tcPr>
            <w:tcW w:w="2351" w:type="pct"/>
            <w:tcBorders>
              <w:top w:val="nil"/>
              <w:left w:val="nil"/>
              <w:bottom w:val="single" w:sz="4" w:space="0" w:color="auto"/>
              <w:right w:val="single" w:sz="4" w:space="0" w:color="auto"/>
            </w:tcBorders>
            <w:vAlign w:val="center"/>
            <w:hideMark/>
          </w:tcPr>
          <w:p w14:paraId="04F2FEF4" w14:textId="3806C9AD" w:rsidR="00AB0EE2" w:rsidRPr="00322061" w:rsidRDefault="00AB0EE2" w:rsidP="00AB0EE2">
            <w:pPr>
              <w:rPr>
                <w:rFonts w:ascii="Arial" w:hAnsi="Arial" w:cs="Arial"/>
                <w:color w:val="000000"/>
                <w:sz w:val="18"/>
                <w:szCs w:val="18"/>
                <w:lang w:eastAsia="en-US"/>
              </w:rPr>
            </w:pPr>
            <w:r>
              <w:rPr>
                <w:rFonts w:ascii="Arial" w:hAnsi="Arial" w:cs="Arial"/>
                <w:sz w:val="18"/>
                <w:szCs w:val="18"/>
              </w:rPr>
              <w:t>GORI VIET NAM JOINT STOCK COMPANY</w:t>
            </w:r>
          </w:p>
        </w:tc>
        <w:tc>
          <w:tcPr>
            <w:tcW w:w="846" w:type="pct"/>
            <w:tcBorders>
              <w:top w:val="nil"/>
              <w:left w:val="nil"/>
              <w:bottom w:val="single" w:sz="4" w:space="0" w:color="auto"/>
              <w:right w:val="single" w:sz="4" w:space="0" w:color="auto"/>
            </w:tcBorders>
            <w:vAlign w:val="center"/>
            <w:hideMark/>
          </w:tcPr>
          <w:p w14:paraId="792B9055" w14:textId="2F17FF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74D07D7" w14:textId="53445F1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4D425A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693EE4" w14:textId="78A021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156</w:t>
            </w:r>
          </w:p>
        </w:tc>
        <w:tc>
          <w:tcPr>
            <w:tcW w:w="2351" w:type="pct"/>
            <w:tcBorders>
              <w:top w:val="nil"/>
              <w:left w:val="nil"/>
              <w:bottom w:val="single" w:sz="4" w:space="0" w:color="auto"/>
              <w:right w:val="single" w:sz="4" w:space="0" w:color="auto"/>
            </w:tcBorders>
            <w:vAlign w:val="center"/>
            <w:hideMark/>
          </w:tcPr>
          <w:p w14:paraId="489E60B5" w14:textId="243C1CE2" w:rsidR="00AB0EE2" w:rsidRPr="00322061" w:rsidRDefault="00AB0EE2" w:rsidP="00AB0EE2">
            <w:pPr>
              <w:rPr>
                <w:rFonts w:ascii="Arial" w:hAnsi="Arial" w:cs="Arial"/>
                <w:color w:val="000000"/>
                <w:sz w:val="18"/>
                <w:szCs w:val="18"/>
                <w:lang w:eastAsia="en-US"/>
              </w:rPr>
            </w:pPr>
            <w:r>
              <w:rPr>
                <w:rFonts w:ascii="Arial" w:hAnsi="Arial" w:cs="Arial"/>
                <w:sz w:val="18"/>
                <w:szCs w:val="18"/>
              </w:rPr>
              <w:t>GR VIET NAM ARCHITECTURE AND INVESTMENT CONSTRUCTION JOINT STOCK COMPANY</w:t>
            </w:r>
          </w:p>
        </w:tc>
        <w:tc>
          <w:tcPr>
            <w:tcW w:w="846" w:type="pct"/>
            <w:tcBorders>
              <w:top w:val="nil"/>
              <w:left w:val="nil"/>
              <w:bottom w:val="single" w:sz="4" w:space="0" w:color="auto"/>
              <w:right w:val="single" w:sz="4" w:space="0" w:color="auto"/>
            </w:tcBorders>
            <w:vAlign w:val="center"/>
            <w:hideMark/>
          </w:tcPr>
          <w:p w14:paraId="7EF0E7B7" w14:textId="21C14B4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AF64579" w14:textId="0924BF6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8F93A2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B614EB" w14:textId="7289C5C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157</w:t>
            </w:r>
          </w:p>
        </w:tc>
        <w:tc>
          <w:tcPr>
            <w:tcW w:w="2351" w:type="pct"/>
            <w:tcBorders>
              <w:top w:val="nil"/>
              <w:left w:val="nil"/>
              <w:bottom w:val="single" w:sz="4" w:space="0" w:color="auto"/>
              <w:right w:val="single" w:sz="4" w:space="0" w:color="auto"/>
            </w:tcBorders>
            <w:vAlign w:val="center"/>
            <w:hideMark/>
          </w:tcPr>
          <w:p w14:paraId="094D689F" w14:textId="5F12E753" w:rsidR="00AB0EE2" w:rsidRPr="00322061" w:rsidRDefault="00AB0EE2" w:rsidP="00AB0EE2">
            <w:pPr>
              <w:rPr>
                <w:rFonts w:ascii="Arial" w:hAnsi="Arial" w:cs="Arial"/>
                <w:color w:val="000000"/>
                <w:sz w:val="18"/>
                <w:szCs w:val="18"/>
                <w:lang w:eastAsia="en-US"/>
              </w:rPr>
            </w:pPr>
            <w:r>
              <w:rPr>
                <w:rFonts w:ascii="Arial" w:hAnsi="Arial" w:cs="Arial"/>
                <w:sz w:val="18"/>
                <w:szCs w:val="18"/>
              </w:rPr>
              <w:t>GREEN AGRICULTURE MATERIAL IMPORT EXPORT AND TRADING JOINT STOCK COMPANY</w:t>
            </w:r>
          </w:p>
        </w:tc>
        <w:tc>
          <w:tcPr>
            <w:tcW w:w="846" w:type="pct"/>
            <w:tcBorders>
              <w:top w:val="nil"/>
              <w:left w:val="nil"/>
              <w:bottom w:val="single" w:sz="4" w:space="0" w:color="auto"/>
              <w:right w:val="single" w:sz="4" w:space="0" w:color="auto"/>
            </w:tcBorders>
            <w:vAlign w:val="center"/>
            <w:hideMark/>
          </w:tcPr>
          <w:p w14:paraId="79B348CA" w14:textId="278C669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DFC73F4" w14:textId="0CB9036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DF6406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397E6D" w14:textId="0F958D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158</w:t>
            </w:r>
          </w:p>
        </w:tc>
        <w:tc>
          <w:tcPr>
            <w:tcW w:w="2351" w:type="pct"/>
            <w:tcBorders>
              <w:top w:val="nil"/>
              <w:left w:val="nil"/>
              <w:bottom w:val="single" w:sz="4" w:space="0" w:color="auto"/>
              <w:right w:val="single" w:sz="4" w:space="0" w:color="auto"/>
            </w:tcBorders>
            <w:vAlign w:val="center"/>
            <w:hideMark/>
          </w:tcPr>
          <w:p w14:paraId="24B410A3" w14:textId="6BBBCA88" w:rsidR="00AB0EE2" w:rsidRPr="00322061" w:rsidRDefault="00AB0EE2" w:rsidP="00AB0EE2">
            <w:pPr>
              <w:rPr>
                <w:rFonts w:ascii="Arial" w:hAnsi="Arial" w:cs="Arial"/>
                <w:color w:val="000000"/>
                <w:sz w:val="18"/>
                <w:szCs w:val="18"/>
                <w:lang w:eastAsia="en-US"/>
              </w:rPr>
            </w:pPr>
            <w:r>
              <w:rPr>
                <w:rFonts w:ascii="Arial" w:hAnsi="Arial" w:cs="Arial"/>
                <w:sz w:val="18"/>
                <w:szCs w:val="18"/>
              </w:rPr>
              <w:t>GREEN CITY SERVICES TRADING INVESTMENT JOINT STOCK COMPANY</w:t>
            </w:r>
          </w:p>
        </w:tc>
        <w:tc>
          <w:tcPr>
            <w:tcW w:w="846" w:type="pct"/>
            <w:tcBorders>
              <w:top w:val="nil"/>
              <w:left w:val="nil"/>
              <w:bottom w:val="single" w:sz="4" w:space="0" w:color="auto"/>
              <w:right w:val="single" w:sz="4" w:space="0" w:color="auto"/>
            </w:tcBorders>
            <w:vAlign w:val="center"/>
            <w:hideMark/>
          </w:tcPr>
          <w:p w14:paraId="2AEF0C6A" w14:textId="579AB3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FBC1820" w14:textId="39F0D5D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9F8787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112215" w14:textId="63A4C61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159</w:t>
            </w:r>
          </w:p>
        </w:tc>
        <w:tc>
          <w:tcPr>
            <w:tcW w:w="2351" w:type="pct"/>
            <w:tcBorders>
              <w:top w:val="nil"/>
              <w:left w:val="nil"/>
              <w:bottom w:val="single" w:sz="4" w:space="0" w:color="auto"/>
              <w:right w:val="single" w:sz="4" w:space="0" w:color="auto"/>
            </w:tcBorders>
            <w:vAlign w:val="center"/>
            <w:hideMark/>
          </w:tcPr>
          <w:p w14:paraId="6B554CBA" w14:textId="13944246" w:rsidR="00AB0EE2" w:rsidRPr="00322061" w:rsidRDefault="00AB0EE2" w:rsidP="00AB0EE2">
            <w:pPr>
              <w:rPr>
                <w:rFonts w:ascii="Arial" w:hAnsi="Arial" w:cs="Arial"/>
                <w:color w:val="000000"/>
                <w:sz w:val="18"/>
                <w:szCs w:val="18"/>
                <w:lang w:eastAsia="en-US"/>
              </w:rPr>
            </w:pPr>
            <w:r>
              <w:rPr>
                <w:rFonts w:ascii="Arial" w:hAnsi="Arial" w:cs="Arial"/>
                <w:sz w:val="18"/>
                <w:szCs w:val="18"/>
              </w:rPr>
              <w:t>GREEN TECHNOLOGY CONSTRUCTION JOINT STOCK COMPANY</w:t>
            </w:r>
          </w:p>
        </w:tc>
        <w:tc>
          <w:tcPr>
            <w:tcW w:w="846" w:type="pct"/>
            <w:tcBorders>
              <w:top w:val="nil"/>
              <w:left w:val="nil"/>
              <w:bottom w:val="single" w:sz="4" w:space="0" w:color="auto"/>
              <w:right w:val="single" w:sz="4" w:space="0" w:color="auto"/>
            </w:tcBorders>
            <w:vAlign w:val="center"/>
            <w:hideMark/>
          </w:tcPr>
          <w:p w14:paraId="426D7840" w14:textId="7905939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CAB12AD" w14:textId="2C6A5B4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47E5DF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329D16" w14:textId="1D55524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160</w:t>
            </w:r>
          </w:p>
        </w:tc>
        <w:tc>
          <w:tcPr>
            <w:tcW w:w="2351" w:type="pct"/>
            <w:tcBorders>
              <w:top w:val="nil"/>
              <w:left w:val="nil"/>
              <w:bottom w:val="single" w:sz="4" w:space="0" w:color="auto"/>
              <w:right w:val="single" w:sz="4" w:space="0" w:color="auto"/>
            </w:tcBorders>
            <w:vAlign w:val="center"/>
            <w:hideMark/>
          </w:tcPr>
          <w:p w14:paraId="1CC13ABF" w14:textId="2252C892" w:rsidR="00AB0EE2" w:rsidRPr="00322061" w:rsidRDefault="00AB0EE2" w:rsidP="00AB0EE2">
            <w:pPr>
              <w:rPr>
                <w:rFonts w:ascii="Arial" w:hAnsi="Arial" w:cs="Arial"/>
                <w:color w:val="000000"/>
                <w:sz w:val="18"/>
                <w:szCs w:val="18"/>
                <w:lang w:eastAsia="en-US"/>
              </w:rPr>
            </w:pPr>
            <w:r>
              <w:rPr>
                <w:rFonts w:ascii="Arial" w:hAnsi="Arial" w:cs="Arial"/>
                <w:sz w:val="18"/>
                <w:szCs w:val="18"/>
              </w:rPr>
              <w:t>GREEN TECHNOLOGY EQUIPMENT CONSTRUCTION JOINT STOCK COMPANY</w:t>
            </w:r>
          </w:p>
        </w:tc>
        <w:tc>
          <w:tcPr>
            <w:tcW w:w="846" w:type="pct"/>
            <w:tcBorders>
              <w:top w:val="nil"/>
              <w:left w:val="nil"/>
              <w:bottom w:val="single" w:sz="4" w:space="0" w:color="auto"/>
              <w:right w:val="single" w:sz="4" w:space="0" w:color="auto"/>
            </w:tcBorders>
            <w:vAlign w:val="center"/>
            <w:hideMark/>
          </w:tcPr>
          <w:p w14:paraId="3BF77E7D" w14:textId="6257D9B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0BC57BB" w14:textId="7E275CD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E654AB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EE90144" w14:textId="607DF6A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161</w:t>
            </w:r>
          </w:p>
        </w:tc>
        <w:tc>
          <w:tcPr>
            <w:tcW w:w="2351" w:type="pct"/>
            <w:tcBorders>
              <w:top w:val="nil"/>
              <w:left w:val="nil"/>
              <w:bottom w:val="single" w:sz="4" w:space="0" w:color="auto"/>
              <w:right w:val="single" w:sz="4" w:space="0" w:color="auto"/>
            </w:tcBorders>
            <w:vAlign w:val="center"/>
            <w:hideMark/>
          </w:tcPr>
          <w:p w14:paraId="3BE24A78" w14:textId="04536F0E" w:rsidR="00AB0EE2" w:rsidRPr="00322061" w:rsidRDefault="00AB0EE2" w:rsidP="00AB0EE2">
            <w:pPr>
              <w:rPr>
                <w:rFonts w:ascii="Arial" w:hAnsi="Arial" w:cs="Arial"/>
                <w:color w:val="000000"/>
                <w:sz w:val="18"/>
                <w:szCs w:val="18"/>
                <w:lang w:eastAsia="en-US"/>
              </w:rPr>
            </w:pPr>
            <w:r>
              <w:rPr>
                <w:rFonts w:ascii="Arial" w:hAnsi="Arial" w:cs="Arial"/>
                <w:sz w:val="18"/>
                <w:szCs w:val="18"/>
              </w:rPr>
              <w:t>H.B.T TRADING PRODUCTION INVESTMENT CORPORATION</w:t>
            </w:r>
          </w:p>
        </w:tc>
        <w:tc>
          <w:tcPr>
            <w:tcW w:w="846" w:type="pct"/>
            <w:tcBorders>
              <w:top w:val="nil"/>
              <w:left w:val="nil"/>
              <w:bottom w:val="single" w:sz="4" w:space="0" w:color="auto"/>
              <w:right w:val="single" w:sz="4" w:space="0" w:color="auto"/>
            </w:tcBorders>
            <w:vAlign w:val="center"/>
            <w:hideMark/>
          </w:tcPr>
          <w:p w14:paraId="734FC358" w14:textId="704594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605FA6F" w14:textId="22CF17E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EBDE3E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F038E1" w14:textId="054B043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162</w:t>
            </w:r>
          </w:p>
        </w:tc>
        <w:tc>
          <w:tcPr>
            <w:tcW w:w="2351" w:type="pct"/>
            <w:tcBorders>
              <w:top w:val="nil"/>
              <w:left w:val="nil"/>
              <w:bottom w:val="single" w:sz="4" w:space="0" w:color="auto"/>
              <w:right w:val="single" w:sz="4" w:space="0" w:color="auto"/>
            </w:tcBorders>
            <w:vAlign w:val="center"/>
            <w:hideMark/>
          </w:tcPr>
          <w:p w14:paraId="70C2E6E1" w14:textId="3B58FE85" w:rsidR="00AB0EE2" w:rsidRPr="00322061" w:rsidRDefault="00AB0EE2" w:rsidP="00AB0EE2">
            <w:pPr>
              <w:rPr>
                <w:rFonts w:ascii="Arial" w:hAnsi="Arial" w:cs="Arial"/>
                <w:color w:val="000000"/>
                <w:sz w:val="18"/>
                <w:szCs w:val="18"/>
                <w:lang w:eastAsia="en-US"/>
              </w:rPr>
            </w:pPr>
            <w:r>
              <w:rPr>
                <w:rFonts w:ascii="Arial" w:hAnsi="Arial" w:cs="Arial"/>
                <w:sz w:val="18"/>
                <w:szCs w:val="18"/>
              </w:rPr>
              <w:t>HA ANH FURNITURE &amp; ARCHITECTURE JOINT STOCK COMPANY</w:t>
            </w:r>
          </w:p>
        </w:tc>
        <w:tc>
          <w:tcPr>
            <w:tcW w:w="846" w:type="pct"/>
            <w:tcBorders>
              <w:top w:val="nil"/>
              <w:left w:val="nil"/>
              <w:bottom w:val="single" w:sz="4" w:space="0" w:color="auto"/>
              <w:right w:val="single" w:sz="4" w:space="0" w:color="auto"/>
            </w:tcBorders>
            <w:vAlign w:val="center"/>
            <w:hideMark/>
          </w:tcPr>
          <w:p w14:paraId="00202919" w14:textId="1E56912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CD55229" w14:textId="0E09BF1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FE340E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5DE2568" w14:textId="6C54AB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163</w:t>
            </w:r>
          </w:p>
        </w:tc>
        <w:tc>
          <w:tcPr>
            <w:tcW w:w="2351" w:type="pct"/>
            <w:tcBorders>
              <w:top w:val="nil"/>
              <w:left w:val="nil"/>
              <w:bottom w:val="single" w:sz="4" w:space="0" w:color="auto"/>
              <w:right w:val="single" w:sz="4" w:space="0" w:color="auto"/>
            </w:tcBorders>
            <w:vAlign w:val="center"/>
            <w:hideMark/>
          </w:tcPr>
          <w:p w14:paraId="164E01F7" w14:textId="0C586C4C" w:rsidR="00AB0EE2" w:rsidRPr="00322061" w:rsidRDefault="00AB0EE2" w:rsidP="00AB0EE2">
            <w:pPr>
              <w:rPr>
                <w:rFonts w:ascii="Arial" w:hAnsi="Arial" w:cs="Arial"/>
                <w:color w:val="000000"/>
                <w:sz w:val="18"/>
                <w:szCs w:val="18"/>
                <w:lang w:eastAsia="en-US"/>
              </w:rPr>
            </w:pPr>
            <w:r>
              <w:rPr>
                <w:rFonts w:ascii="Arial" w:hAnsi="Arial" w:cs="Arial"/>
                <w:sz w:val="18"/>
                <w:szCs w:val="18"/>
              </w:rPr>
              <w:t>HA NOI FASHION SERVICES AND TRADING COMPANY LIMITED</w:t>
            </w:r>
          </w:p>
        </w:tc>
        <w:tc>
          <w:tcPr>
            <w:tcW w:w="846" w:type="pct"/>
            <w:tcBorders>
              <w:top w:val="nil"/>
              <w:left w:val="nil"/>
              <w:bottom w:val="single" w:sz="4" w:space="0" w:color="auto"/>
              <w:right w:val="single" w:sz="4" w:space="0" w:color="auto"/>
            </w:tcBorders>
            <w:vAlign w:val="center"/>
            <w:hideMark/>
          </w:tcPr>
          <w:p w14:paraId="49AE2BE2" w14:textId="11833A4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9D65E0F" w14:textId="3FACB92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A940E7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3F08B5" w14:textId="584142D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164</w:t>
            </w:r>
          </w:p>
        </w:tc>
        <w:tc>
          <w:tcPr>
            <w:tcW w:w="2351" w:type="pct"/>
            <w:tcBorders>
              <w:top w:val="nil"/>
              <w:left w:val="nil"/>
              <w:bottom w:val="single" w:sz="4" w:space="0" w:color="auto"/>
              <w:right w:val="single" w:sz="4" w:space="0" w:color="auto"/>
            </w:tcBorders>
            <w:vAlign w:val="center"/>
            <w:hideMark/>
          </w:tcPr>
          <w:p w14:paraId="193DF993" w14:textId="09D84A42" w:rsidR="00AB0EE2" w:rsidRPr="00322061" w:rsidRDefault="00AB0EE2" w:rsidP="00AB0EE2">
            <w:pPr>
              <w:rPr>
                <w:rFonts w:ascii="Arial" w:hAnsi="Arial" w:cs="Arial"/>
                <w:color w:val="000000"/>
                <w:sz w:val="18"/>
                <w:szCs w:val="18"/>
                <w:lang w:eastAsia="en-US"/>
              </w:rPr>
            </w:pPr>
            <w:r>
              <w:rPr>
                <w:rFonts w:ascii="Arial" w:hAnsi="Arial" w:cs="Arial"/>
                <w:sz w:val="18"/>
                <w:szCs w:val="18"/>
              </w:rPr>
              <w:t>HA NOI GOLDEN VTEX COTTON JOINT STOCK COMPANY</w:t>
            </w:r>
          </w:p>
        </w:tc>
        <w:tc>
          <w:tcPr>
            <w:tcW w:w="846" w:type="pct"/>
            <w:tcBorders>
              <w:top w:val="nil"/>
              <w:left w:val="nil"/>
              <w:bottom w:val="single" w:sz="4" w:space="0" w:color="auto"/>
              <w:right w:val="single" w:sz="4" w:space="0" w:color="auto"/>
            </w:tcBorders>
            <w:vAlign w:val="center"/>
            <w:hideMark/>
          </w:tcPr>
          <w:p w14:paraId="799C2C94" w14:textId="6DD4D5E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7672219" w14:textId="796CF88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0C50E4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CFCE9E4" w14:textId="4A2F27C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165</w:t>
            </w:r>
          </w:p>
        </w:tc>
        <w:tc>
          <w:tcPr>
            <w:tcW w:w="2351" w:type="pct"/>
            <w:tcBorders>
              <w:top w:val="nil"/>
              <w:left w:val="nil"/>
              <w:bottom w:val="single" w:sz="4" w:space="0" w:color="auto"/>
              <w:right w:val="single" w:sz="4" w:space="0" w:color="auto"/>
            </w:tcBorders>
            <w:vAlign w:val="center"/>
            <w:hideMark/>
          </w:tcPr>
          <w:p w14:paraId="7DA59BCD" w14:textId="751C39D8" w:rsidR="00AB0EE2" w:rsidRPr="00322061" w:rsidRDefault="00AB0EE2" w:rsidP="00AB0EE2">
            <w:pPr>
              <w:rPr>
                <w:rFonts w:ascii="Arial" w:hAnsi="Arial" w:cs="Arial"/>
                <w:color w:val="000000"/>
                <w:sz w:val="18"/>
                <w:szCs w:val="18"/>
                <w:lang w:eastAsia="en-US"/>
              </w:rPr>
            </w:pPr>
            <w:r>
              <w:rPr>
                <w:rFonts w:ascii="Arial" w:hAnsi="Arial" w:cs="Arial"/>
                <w:sz w:val="18"/>
                <w:szCs w:val="18"/>
              </w:rPr>
              <w:t>HA NOI HOUSING DEVELOPMENT AND INVESTMENT JOINT STOCK COMPANY NO30</w:t>
            </w:r>
          </w:p>
        </w:tc>
        <w:tc>
          <w:tcPr>
            <w:tcW w:w="846" w:type="pct"/>
            <w:tcBorders>
              <w:top w:val="nil"/>
              <w:left w:val="nil"/>
              <w:bottom w:val="single" w:sz="4" w:space="0" w:color="auto"/>
              <w:right w:val="single" w:sz="4" w:space="0" w:color="auto"/>
            </w:tcBorders>
            <w:vAlign w:val="center"/>
            <w:hideMark/>
          </w:tcPr>
          <w:p w14:paraId="55570EB8" w14:textId="02B48E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7DC7D71" w14:textId="445D038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BC8708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C266EF" w14:textId="10B508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166</w:t>
            </w:r>
          </w:p>
        </w:tc>
        <w:tc>
          <w:tcPr>
            <w:tcW w:w="2351" w:type="pct"/>
            <w:tcBorders>
              <w:top w:val="nil"/>
              <w:left w:val="nil"/>
              <w:bottom w:val="single" w:sz="4" w:space="0" w:color="auto"/>
              <w:right w:val="single" w:sz="4" w:space="0" w:color="auto"/>
            </w:tcBorders>
            <w:vAlign w:val="center"/>
            <w:hideMark/>
          </w:tcPr>
          <w:p w14:paraId="46F392D3" w14:textId="17C325FD" w:rsidR="00AB0EE2" w:rsidRPr="00322061" w:rsidRDefault="00AB0EE2" w:rsidP="00AB0EE2">
            <w:pPr>
              <w:rPr>
                <w:rFonts w:ascii="Arial" w:hAnsi="Arial" w:cs="Arial"/>
                <w:color w:val="000000"/>
                <w:sz w:val="18"/>
                <w:szCs w:val="18"/>
                <w:lang w:eastAsia="en-US"/>
              </w:rPr>
            </w:pPr>
            <w:r>
              <w:rPr>
                <w:rFonts w:ascii="Arial" w:hAnsi="Arial" w:cs="Arial"/>
                <w:sz w:val="18"/>
                <w:szCs w:val="18"/>
              </w:rPr>
              <w:t>HA THANH EDUCATION EQUIPMENT AND TOYS JOINT STOCK COMPANY</w:t>
            </w:r>
          </w:p>
        </w:tc>
        <w:tc>
          <w:tcPr>
            <w:tcW w:w="846" w:type="pct"/>
            <w:tcBorders>
              <w:top w:val="nil"/>
              <w:left w:val="nil"/>
              <w:bottom w:val="single" w:sz="4" w:space="0" w:color="auto"/>
              <w:right w:val="single" w:sz="4" w:space="0" w:color="auto"/>
            </w:tcBorders>
            <w:vAlign w:val="center"/>
            <w:hideMark/>
          </w:tcPr>
          <w:p w14:paraId="095484BE" w14:textId="5716297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A752992" w14:textId="526DBB2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AFA076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3919E24" w14:textId="0A85C01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167</w:t>
            </w:r>
          </w:p>
        </w:tc>
        <w:tc>
          <w:tcPr>
            <w:tcW w:w="2351" w:type="pct"/>
            <w:tcBorders>
              <w:top w:val="nil"/>
              <w:left w:val="nil"/>
              <w:bottom w:val="single" w:sz="4" w:space="0" w:color="auto"/>
              <w:right w:val="single" w:sz="4" w:space="0" w:color="auto"/>
            </w:tcBorders>
            <w:vAlign w:val="center"/>
            <w:hideMark/>
          </w:tcPr>
          <w:p w14:paraId="646CC6A2" w14:textId="73A84887" w:rsidR="00AB0EE2" w:rsidRPr="00322061" w:rsidRDefault="00AB0EE2" w:rsidP="00AB0EE2">
            <w:pPr>
              <w:rPr>
                <w:rFonts w:ascii="Arial" w:hAnsi="Arial" w:cs="Arial"/>
                <w:color w:val="000000"/>
                <w:sz w:val="18"/>
                <w:szCs w:val="18"/>
                <w:lang w:eastAsia="en-US"/>
              </w:rPr>
            </w:pPr>
            <w:r>
              <w:rPr>
                <w:rFonts w:ascii="Arial" w:hAnsi="Arial" w:cs="Arial"/>
                <w:sz w:val="18"/>
                <w:szCs w:val="18"/>
              </w:rPr>
              <w:t>HAECO ELECTRICAL MECHANICAL JOINT STOCK COMPANY</w:t>
            </w:r>
          </w:p>
        </w:tc>
        <w:tc>
          <w:tcPr>
            <w:tcW w:w="846" w:type="pct"/>
            <w:tcBorders>
              <w:top w:val="nil"/>
              <w:left w:val="nil"/>
              <w:bottom w:val="single" w:sz="4" w:space="0" w:color="auto"/>
              <w:right w:val="single" w:sz="4" w:space="0" w:color="auto"/>
            </w:tcBorders>
            <w:vAlign w:val="center"/>
            <w:hideMark/>
          </w:tcPr>
          <w:p w14:paraId="3C0D22D9" w14:textId="28E2BD4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FEAB2F" w14:textId="5052080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2D0057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4FC139B" w14:textId="2FD4A0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168</w:t>
            </w:r>
          </w:p>
        </w:tc>
        <w:tc>
          <w:tcPr>
            <w:tcW w:w="2351" w:type="pct"/>
            <w:tcBorders>
              <w:top w:val="nil"/>
              <w:left w:val="nil"/>
              <w:bottom w:val="single" w:sz="4" w:space="0" w:color="auto"/>
              <w:right w:val="single" w:sz="4" w:space="0" w:color="auto"/>
            </w:tcBorders>
            <w:vAlign w:val="center"/>
            <w:hideMark/>
          </w:tcPr>
          <w:p w14:paraId="2588D28A" w14:textId="126878C1" w:rsidR="00AB0EE2" w:rsidRPr="00322061" w:rsidRDefault="00AB0EE2" w:rsidP="00AB0EE2">
            <w:pPr>
              <w:rPr>
                <w:rFonts w:ascii="Arial" w:hAnsi="Arial" w:cs="Arial"/>
                <w:color w:val="000000"/>
                <w:sz w:val="18"/>
                <w:szCs w:val="18"/>
                <w:lang w:eastAsia="en-US"/>
              </w:rPr>
            </w:pPr>
            <w:r>
              <w:rPr>
                <w:rFonts w:ascii="Arial" w:hAnsi="Arial" w:cs="Arial"/>
                <w:sz w:val="18"/>
                <w:szCs w:val="18"/>
              </w:rPr>
              <w:t>HAI PHONG SERVICES AND TRADING DEVELOPMENT COMPANY LIMITED</w:t>
            </w:r>
          </w:p>
        </w:tc>
        <w:tc>
          <w:tcPr>
            <w:tcW w:w="846" w:type="pct"/>
            <w:tcBorders>
              <w:top w:val="nil"/>
              <w:left w:val="nil"/>
              <w:bottom w:val="single" w:sz="4" w:space="0" w:color="auto"/>
              <w:right w:val="single" w:sz="4" w:space="0" w:color="auto"/>
            </w:tcBorders>
            <w:vAlign w:val="center"/>
            <w:hideMark/>
          </w:tcPr>
          <w:p w14:paraId="0D01B893" w14:textId="46770B2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6129AF9" w14:textId="7CFD9F7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2A040E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16DA8B9" w14:textId="23AED4F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169</w:t>
            </w:r>
          </w:p>
        </w:tc>
        <w:tc>
          <w:tcPr>
            <w:tcW w:w="2351" w:type="pct"/>
            <w:tcBorders>
              <w:top w:val="nil"/>
              <w:left w:val="nil"/>
              <w:bottom w:val="single" w:sz="4" w:space="0" w:color="auto"/>
              <w:right w:val="single" w:sz="4" w:space="0" w:color="auto"/>
            </w:tcBorders>
            <w:vAlign w:val="center"/>
            <w:hideMark/>
          </w:tcPr>
          <w:p w14:paraId="46EEB7E5" w14:textId="449D6D3B" w:rsidR="00AB0EE2" w:rsidRPr="00322061" w:rsidRDefault="00AB0EE2" w:rsidP="00AB0EE2">
            <w:pPr>
              <w:rPr>
                <w:rFonts w:ascii="Arial" w:hAnsi="Arial" w:cs="Arial"/>
                <w:color w:val="000000"/>
                <w:sz w:val="18"/>
                <w:szCs w:val="18"/>
                <w:lang w:eastAsia="en-US"/>
              </w:rPr>
            </w:pPr>
            <w:r>
              <w:rPr>
                <w:rFonts w:ascii="Arial" w:hAnsi="Arial" w:cs="Arial"/>
                <w:sz w:val="18"/>
                <w:szCs w:val="18"/>
              </w:rPr>
              <w:t>HAI PHONG THANH PHAT JOINT STOCK COMPANY</w:t>
            </w:r>
          </w:p>
        </w:tc>
        <w:tc>
          <w:tcPr>
            <w:tcW w:w="846" w:type="pct"/>
            <w:tcBorders>
              <w:top w:val="nil"/>
              <w:left w:val="nil"/>
              <w:bottom w:val="single" w:sz="4" w:space="0" w:color="auto"/>
              <w:right w:val="single" w:sz="4" w:space="0" w:color="auto"/>
            </w:tcBorders>
            <w:vAlign w:val="center"/>
            <w:hideMark/>
          </w:tcPr>
          <w:p w14:paraId="4F119B3D" w14:textId="13B46F3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17D6533" w14:textId="2FB65FB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5BB26B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E69CA3" w14:textId="7A113A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170</w:t>
            </w:r>
          </w:p>
        </w:tc>
        <w:tc>
          <w:tcPr>
            <w:tcW w:w="2351" w:type="pct"/>
            <w:tcBorders>
              <w:top w:val="nil"/>
              <w:left w:val="nil"/>
              <w:bottom w:val="single" w:sz="4" w:space="0" w:color="auto"/>
              <w:right w:val="single" w:sz="4" w:space="0" w:color="auto"/>
            </w:tcBorders>
            <w:vAlign w:val="center"/>
            <w:hideMark/>
          </w:tcPr>
          <w:p w14:paraId="1213CE0B" w14:textId="2C219325" w:rsidR="00AB0EE2" w:rsidRPr="00322061" w:rsidRDefault="00AB0EE2" w:rsidP="00AB0EE2">
            <w:pPr>
              <w:rPr>
                <w:rFonts w:ascii="Arial" w:hAnsi="Arial" w:cs="Arial"/>
                <w:color w:val="000000"/>
                <w:sz w:val="18"/>
                <w:szCs w:val="18"/>
                <w:lang w:eastAsia="en-US"/>
              </w:rPr>
            </w:pPr>
            <w:r>
              <w:rPr>
                <w:rFonts w:ascii="Arial" w:hAnsi="Arial" w:cs="Arial"/>
                <w:sz w:val="18"/>
                <w:szCs w:val="18"/>
              </w:rPr>
              <w:t>HAI VIET COMMUNICATION JOINT STOCK COMPANY</w:t>
            </w:r>
          </w:p>
        </w:tc>
        <w:tc>
          <w:tcPr>
            <w:tcW w:w="846" w:type="pct"/>
            <w:tcBorders>
              <w:top w:val="nil"/>
              <w:left w:val="nil"/>
              <w:bottom w:val="single" w:sz="4" w:space="0" w:color="auto"/>
              <w:right w:val="single" w:sz="4" w:space="0" w:color="auto"/>
            </w:tcBorders>
            <w:vAlign w:val="center"/>
            <w:hideMark/>
          </w:tcPr>
          <w:p w14:paraId="1CD431A6" w14:textId="462C8B6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38162E2" w14:textId="661F38A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045001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7C8C6D8" w14:textId="7706779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171</w:t>
            </w:r>
          </w:p>
        </w:tc>
        <w:tc>
          <w:tcPr>
            <w:tcW w:w="2351" w:type="pct"/>
            <w:tcBorders>
              <w:top w:val="nil"/>
              <w:left w:val="nil"/>
              <w:bottom w:val="single" w:sz="4" w:space="0" w:color="auto"/>
              <w:right w:val="single" w:sz="4" w:space="0" w:color="auto"/>
            </w:tcBorders>
            <w:vAlign w:val="center"/>
            <w:hideMark/>
          </w:tcPr>
          <w:p w14:paraId="4C81252F" w14:textId="69334ECC" w:rsidR="00AB0EE2" w:rsidRPr="00322061" w:rsidRDefault="00AB0EE2" w:rsidP="00AB0EE2">
            <w:pPr>
              <w:rPr>
                <w:rFonts w:ascii="Arial" w:hAnsi="Arial" w:cs="Arial"/>
                <w:color w:val="000000"/>
                <w:sz w:val="18"/>
                <w:szCs w:val="18"/>
                <w:lang w:eastAsia="en-US"/>
              </w:rPr>
            </w:pPr>
            <w:r>
              <w:rPr>
                <w:rFonts w:ascii="Arial" w:hAnsi="Arial" w:cs="Arial"/>
                <w:sz w:val="18"/>
                <w:szCs w:val="18"/>
              </w:rPr>
              <w:t>HANDICRAFT AND ART ARTICLES EXPORT - IMPORT CORPORATION</w:t>
            </w:r>
          </w:p>
        </w:tc>
        <w:tc>
          <w:tcPr>
            <w:tcW w:w="846" w:type="pct"/>
            <w:tcBorders>
              <w:top w:val="nil"/>
              <w:left w:val="nil"/>
              <w:bottom w:val="single" w:sz="4" w:space="0" w:color="auto"/>
              <w:right w:val="single" w:sz="4" w:space="0" w:color="auto"/>
            </w:tcBorders>
            <w:vAlign w:val="center"/>
            <w:hideMark/>
          </w:tcPr>
          <w:p w14:paraId="117C5850" w14:textId="1B914C9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A54BF8A" w14:textId="5A2C32C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C0E856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221BFAA" w14:textId="79B1EC1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172</w:t>
            </w:r>
          </w:p>
        </w:tc>
        <w:tc>
          <w:tcPr>
            <w:tcW w:w="2351" w:type="pct"/>
            <w:tcBorders>
              <w:top w:val="nil"/>
              <w:left w:val="nil"/>
              <w:bottom w:val="single" w:sz="4" w:space="0" w:color="auto"/>
              <w:right w:val="single" w:sz="4" w:space="0" w:color="auto"/>
            </w:tcBorders>
            <w:vAlign w:val="center"/>
            <w:hideMark/>
          </w:tcPr>
          <w:p w14:paraId="63C2848B" w14:textId="4AD0C6B0" w:rsidR="00AB0EE2" w:rsidRPr="00322061" w:rsidRDefault="00AB0EE2" w:rsidP="00AB0EE2">
            <w:pPr>
              <w:rPr>
                <w:rFonts w:ascii="Arial" w:hAnsi="Arial" w:cs="Arial"/>
                <w:color w:val="000000"/>
                <w:sz w:val="18"/>
                <w:szCs w:val="18"/>
                <w:lang w:eastAsia="en-US"/>
              </w:rPr>
            </w:pPr>
            <w:r>
              <w:rPr>
                <w:rFonts w:ascii="Arial" w:hAnsi="Arial" w:cs="Arial"/>
                <w:sz w:val="18"/>
                <w:szCs w:val="18"/>
              </w:rPr>
              <w:t>HANG NGHIA FURNITURE COMPANY LIMITED</w:t>
            </w:r>
          </w:p>
        </w:tc>
        <w:tc>
          <w:tcPr>
            <w:tcW w:w="846" w:type="pct"/>
            <w:tcBorders>
              <w:top w:val="nil"/>
              <w:left w:val="nil"/>
              <w:bottom w:val="single" w:sz="4" w:space="0" w:color="auto"/>
              <w:right w:val="single" w:sz="4" w:space="0" w:color="auto"/>
            </w:tcBorders>
            <w:vAlign w:val="center"/>
            <w:hideMark/>
          </w:tcPr>
          <w:p w14:paraId="3863B3A6" w14:textId="639DFE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3EFA80A" w14:textId="3B2391F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5D5218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21F28D" w14:textId="304A4C8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173</w:t>
            </w:r>
          </w:p>
        </w:tc>
        <w:tc>
          <w:tcPr>
            <w:tcW w:w="2351" w:type="pct"/>
            <w:tcBorders>
              <w:top w:val="nil"/>
              <w:left w:val="nil"/>
              <w:bottom w:val="single" w:sz="4" w:space="0" w:color="auto"/>
              <w:right w:val="single" w:sz="4" w:space="0" w:color="auto"/>
            </w:tcBorders>
            <w:vAlign w:val="center"/>
            <w:hideMark/>
          </w:tcPr>
          <w:p w14:paraId="3562F58C" w14:textId="01701E0A" w:rsidR="00AB0EE2" w:rsidRPr="00322061" w:rsidRDefault="00AB0EE2" w:rsidP="00AB0EE2">
            <w:pPr>
              <w:rPr>
                <w:rFonts w:ascii="Arial" w:hAnsi="Arial" w:cs="Arial"/>
                <w:color w:val="000000"/>
                <w:sz w:val="18"/>
                <w:szCs w:val="18"/>
                <w:lang w:eastAsia="en-US"/>
              </w:rPr>
            </w:pPr>
            <w:r>
              <w:rPr>
                <w:rFonts w:ascii="Arial" w:hAnsi="Arial" w:cs="Arial"/>
                <w:sz w:val="18"/>
                <w:szCs w:val="18"/>
              </w:rPr>
              <w:t>HANOI LIVESTOCK PRODUCTS PROCESSING JOINT STOCK COMPANY</w:t>
            </w:r>
          </w:p>
        </w:tc>
        <w:tc>
          <w:tcPr>
            <w:tcW w:w="846" w:type="pct"/>
            <w:tcBorders>
              <w:top w:val="nil"/>
              <w:left w:val="nil"/>
              <w:bottom w:val="single" w:sz="4" w:space="0" w:color="auto"/>
              <w:right w:val="single" w:sz="4" w:space="0" w:color="auto"/>
            </w:tcBorders>
            <w:vAlign w:val="center"/>
            <w:hideMark/>
          </w:tcPr>
          <w:p w14:paraId="3072CC09" w14:textId="531043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F0A3662" w14:textId="64A304E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4E7CF0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73D5F0" w14:textId="12A587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174</w:t>
            </w:r>
          </w:p>
        </w:tc>
        <w:tc>
          <w:tcPr>
            <w:tcW w:w="2351" w:type="pct"/>
            <w:tcBorders>
              <w:top w:val="nil"/>
              <w:left w:val="nil"/>
              <w:bottom w:val="single" w:sz="4" w:space="0" w:color="auto"/>
              <w:right w:val="single" w:sz="4" w:space="0" w:color="auto"/>
            </w:tcBorders>
            <w:vAlign w:val="center"/>
            <w:hideMark/>
          </w:tcPr>
          <w:p w14:paraId="62E3443B" w14:textId="71DB269D" w:rsidR="00AB0EE2" w:rsidRPr="00322061" w:rsidRDefault="00AB0EE2" w:rsidP="00AB0EE2">
            <w:pPr>
              <w:rPr>
                <w:rFonts w:ascii="Arial" w:hAnsi="Arial" w:cs="Arial"/>
                <w:color w:val="000000"/>
                <w:sz w:val="18"/>
                <w:szCs w:val="18"/>
                <w:lang w:eastAsia="en-US"/>
              </w:rPr>
            </w:pPr>
            <w:r>
              <w:rPr>
                <w:rFonts w:ascii="Arial" w:hAnsi="Arial" w:cs="Arial"/>
                <w:sz w:val="18"/>
                <w:szCs w:val="18"/>
              </w:rPr>
              <w:t>HASIMEX COMPANY LIMITED</w:t>
            </w:r>
          </w:p>
        </w:tc>
        <w:tc>
          <w:tcPr>
            <w:tcW w:w="846" w:type="pct"/>
            <w:tcBorders>
              <w:top w:val="nil"/>
              <w:left w:val="nil"/>
              <w:bottom w:val="single" w:sz="4" w:space="0" w:color="auto"/>
              <w:right w:val="single" w:sz="4" w:space="0" w:color="auto"/>
            </w:tcBorders>
            <w:vAlign w:val="center"/>
            <w:hideMark/>
          </w:tcPr>
          <w:p w14:paraId="43BD88CA" w14:textId="6CE2DE2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93582CD" w14:textId="509E4C4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39F4DF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FD6613" w14:textId="470F99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175</w:t>
            </w:r>
          </w:p>
        </w:tc>
        <w:tc>
          <w:tcPr>
            <w:tcW w:w="2351" w:type="pct"/>
            <w:tcBorders>
              <w:top w:val="nil"/>
              <w:left w:val="nil"/>
              <w:bottom w:val="single" w:sz="4" w:space="0" w:color="auto"/>
              <w:right w:val="single" w:sz="4" w:space="0" w:color="auto"/>
            </w:tcBorders>
            <w:vAlign w:val="center"/>
            <w:hideMark/>
          </w:tcPr>
          <w:p w14:paraId="4341EBE6" w14:textId="54BC0525" w:rsidR="00AB0EE2" w:rsidRPr="00322061" w:rsidRDefault="00AB0EE2" w:rsidP="00AB0EE2">
            <w:pPr>
              <w:rPr>
                <w:rFonts w:ascii="Arial" w:hAnsi="Arial" w:cs="Arial"/>
                <w:color w:val="000000"/>
                <w:sz w:val="18"/>
                <w:szCs w:val="18"/>
                <w:lang w:eastAsia="en-US"/>
              </w:rPr>
            </w:pPr>
            <w:r>
              <w:rPr>
                <w:rFonts w:ascii="Arial" w:hAnsi="Arial" w:cs="Arial"/>
                <w:sz w:val="18"/>
                <w:szCs w:val="18"/>
              </w:rPr>
              <w:t>HAVACO INVESTMENT JOINT STOCK COMPANY</w:t>
            </w:r>
          </w:p>
        </w:tc>
        <w:tc>
          <w:tcPr>
            <w:tcW w:w="846" w:type="pct"/>
            <w:tcBorders>
              <w:top w:val="nil"/>
              <w:left w:val="nil"/>
              <w:bottom w:val="single" w:sz="4" w:space="0" w:color="auto"/>
              <w:right w:val="single" w:sz="4" w:space="0" w:color="auto"/>
            </w:tcBorders>
            <w:vAlign w:val="center"/>
            <w:hideMark/>
          </w:tcPr>
          <w:p w14:paraId="5303C047" w14:textId="4000C3B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1F448F2" w14:textId="3E7E1DA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528047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80008F" w14:textId="0E72A6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176</w:t>
            </w:r>
          </w:p>
        </w:tc>
        <w:tc>
          <w:tcPr>
            <w:tcW w:w="2351" w:type="pct"/>
            <w:tcBorders>
              <w:top w:val="nil"/>
              <w:left w:val="nil"/>
              <w:bottom w:val="single" w:sz="4" w:space="0" w:color="auto"/>
              <w:right w:val="single" w:sz="4" w:space="0" w:color="auto"/>
            </w:tcBorders>
            <w:vAlign w:val="center"/>
            <w:hideMark/>
          </w:tcPr>
          <w:p w14:paraId="16A24E63" w14:textId="3DEFAB5E" w:rsidR="00AB0EE2" w:rsidRPr="00322061" w:rsidRDefault="00AB0EE2" w:rsidP="00AB0EE2">
            <w:pPr>
              <w:rPr>
                <w:rFonts w:ascii="Arial" w:hAnsi="Arial" w:cs="Arial"/>
                <w:color w:val="000000"/>
                <w:sz w:val="18"/>
                <w:szCs w:val="18"/>
                <w:lang w:eastAsia="en-US"/>
              </w:rPr>
            </w:pPr>
            <w:r>
              <w:rPr>
                <w:rFonts w:ascii="Arial" w:hAnsi="Arial" w:cs="Arial"/>
                <w:sz w:val="18"/>
                <w:szCs w:val="18"/>
              </w:rPr>
              <w:t>HAWACO MECHANICAL &amp; ELECTRICAL COMPANY LIMITED</w:t>
            </w:r>
          </w:p>
        </w:tc>
        <w:tc>
          <w:tcPr>
            <w:tcW w:w="846" w:type="pct"/>
            <w:tcBorders>
              <w:top w:val="nil"/>
              <w:left w:val="nil"/>
              <w:bottom w:val="single" w:sz="4" w:space="0" w:color="auto"/>
              <w:right w:val="single" w:sz="4" w:space="0" w:color="auto"/>
            </w:tcBorders>
            <w:vAlign w:val="center"/>
            <w:hideMark/>
          </w:tcPr>
          <w:p w14:paraId="6BA5D6AC" w14:textId="18696E0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2972DA" w14:textId="1B9B41E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882057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4018F3" w14:textId="7EF621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177</w:t>
            </w:r>
          </w:p>
        </w:tc>
        <w:tc>
          <w:tcPr>
            <w:tcW w:w="2351" w:type="pct"/>
            <w:tcBorders>
              <w:top w:val="nil"/>
              <w:left w:val="nil"/>
              <w:bottom w:val="single" w:sz="4" w:space="0" w:color="auto"/>
              <w:right w:val="single" w:sz="4" w:space="0" w:color="auto"/>
            </w:tcBorders>
            <w:vAlign w:val="center"/>
            <w:hideMark/>
          </w:tcPr>
          <w:p w14:paraId="650A2CAB" w14:textId="043EE028" w:rsidR="00AB0EE2" w:rsidRPr="00322061" w:rsidRDefault="00AB0EE2" w:rsidP="00AB0EE2">
            <w:pPr>
              <w:rPr>
                <w:rFonts w:ascii="Arial" w:hAnsi="Arial" w:cs="Arial"/>
                <w:color w:val="000000"/>
                <w:sz w:val="18"/>
                <w:szCs w:val="18"/>
                <w:lang w:eastAsia="en-US"/>
              </w:rPr>
            </w:pPr>
            <w:r>
              <w:rPr>
                <w:rFonts w:ascii="Arial" w:hAnsi="Arial" w:cs="Arial"/>
                <w:sz w:val="18"/>
                <w:szCs w:val="18"/>
              </w:rPr>
              <w:t>HHS DAI AN JOINT STOCK COMPANY</w:t>
            </w:r>
          </w:p>
        </w:tc>
        <w:tc>
          <w:tcPr>
            <w:tcW w:w="846" w:type="pct"/>
            <w:tcBorders>
              <w:top w:val="nil"/>
              <w:left w:val="nil"/>
              <w:bottom w:val="single" w:sz="4" w:space="0" w:color="auto"/>
              <w:right w:val="single" w:sz="4" w:space="0" w:color="auto"/>
            </w:tcBorders>
            <w:vAlign w:val="center"/>
            <w:hideMark/>
          </w:tcPr>
          <w:p w14:paraId="526088D7" w14:textId="17638F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C6E8F73" w14:textId="5654CA5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4AF08A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F18AC80" w14:textId="7D38093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178</w:t>
            </w:r>
          </w:p>
        </w:tc>
        <w:tc>
          <w:tcPr>
            <w:tcW w:w="2351" w:type="pct"/>
            <w:tcBorders>
              <w:top w:val="nil"/>
              <w:left w:val="nil"/>
              <w:bottom w:val="single" w:sz="4" w:space="0" w:color="auto"/>
              <w:right w:val="single" w:sz="4" w:space="0" w:color="auto"/>
            </w:tcBorders>
            <w:vAlign w:val="center"/>
            <w:hideMark/>
          </w:tcPr>
          <w:p w14:paraId="009E9786" w14:textId="6AFA61C7" w:rsidR="00AB0EE2" w:rsidRPr="00322061" w:rsidRDefault="00AB0EE2" w:rsidP="00AB0EE2">
            <w:pPr>
              <w:rPr>
                <w:rFonts w:ascii="Arial" w:hAnsi="Arial" w:cs="Arial"/>
                <w:color w:val="000000"/>
                <w:sz w:val="18"/>
                <w:szCs w:val="18"/>
                <w:lang w:eastAsia="en-US"/>
              </w:rPr>
            </w:pPr>
            <w:r>
              <w:rPr>
                <w:rFonts w:ascii="Arial" w:hAnsi="Arial" w:cs="Arial"/>
                <w:sz w:val="18"/>
                <w:szCs w:val="18"/>
              </w:rPr>
              <w:t>HIEP PHAT HUNG INVESTMENT CORPORATION</w:t>
            </w:r>
          </w:p>
        </w:tc>
        <w:tc>
          <w:tcPr>
            <w:tcW w:w="846" w:type="pct"/>
            <w:tcBorders>
              <w:top w:val="nil"/>
              <w:left w:val="nil"/>
              <w:bottom w:val="single" w:sz="4" w:space="0" w:color="auto"/>
              <w:right w:val="single" w:sz="4" w:space="0" w:color="auto"/>
            </w:tcBorders>
            <w:vAlign w:val="center"/>
            <w:hideMark/>
          </w:tcPr>
          <w:p w14:paraId="5F27AE2B" w14:textId="0B0D787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0519432" w14:textId="2F98B2D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EA8301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EC8566" w14:textId="6FDFFD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179</w:t>
            </w:r>
          </w:p>
        </w:tc>
        <w:tc>
          <w:tcPr>
            <w:tcW w:w="2351" w:type="pct"/>
            <w:tcBorders>
              <w:top w:val="nil"/>
              <w:left w:val="nil"/>
              <w:bottom w:val="single" w:sz="4" w:space="0" w:color="auto"/>
              <w:right w:val="single" w:sz="4" w:space="0" w:color="auto"/>
            </w:tcBorders>
            <w:vAlign w:val="center"/>
            <w:hideMark/>
          </w:tcPr>
          <w:p w14:paraId="31C68EDE" w14:textId="01EE0621" w:rsidR="00AB0EE2" w:rsidRPr="00322061" w:rsidRDefault="00AB0EE2" w:rsidP="00AB0EE2">
            <w:pPr>
              <w:rPr>
                <w:rFonts w:ascii="Arial" w:hAnsi="Arial" w:cs="Arial"/>
                <w:color w:val="000000"/>
                <w:sz w:val="18"/>
                <w:szCs w:val="18"/>
                <w:lang w:eastAsia="en-US"/>
              </w:rPr>
            </w:pPr>
            <w:r>
              <w:rPr>
                <w:rFonts w:ascii="Arial" w:hAnsi="Arial" w:cs="Arial"/>
                <w:sz w:val="18"/>
                <w:szCs w:val="18"/>
              </w:rPr>
              <w:t>HIGH TECHNOLOGY CONSULTANCY JOINT STOCK COMPANY</w:t>
            </w:r>
          </w:p>
        </w:tc>
        <w:tc>
          <w:tcPr>
            <w:tcW w:w="846" w:type="pct"/>
            <w:tcBorders>
              <w:top w:val="nil"/>
              <w:left w:val="nil"/>
              <w:bottom w:val="single" w:sz="4" w:space="0" w:color="auto"/>
              <w:right w:val="single" w:sz="4" w:space="0" w:color="auto"/>
            </w:tcBorders>
            <w:vAlign w:val="center"/>
            <w:hideMark/>
          </w:tcPr>
          <w:p w14:paraId="2963BB4F" w14:textId="495BB6A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158550" w14:textId="08B731B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5E306A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548EC7E" w14:textId="1FA157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180</w:t>
            </w:r>
          </w:p>
        </w:tc>
        <w:tc>
          <w:tcPr>
            <w:tcW w:w="2351" w:type="pct"/>
            <w:tcBorders>
              <w:top w:val="nil"/>
              <w:left w:val="nil"/>
              <w:bottom w:val="single" w:sz="4" w:space="0" w:color="auto"/>
              <w:right w:val="single" w:sz="4" w:space="0" w:color="auto"/>
            </w:tcBorders>
            <w:vAlign w:val="center"/>
            <w:hideMark/>
          </w:tcPr>
          <w:p w14:paraId="69A58253" w14:textId="0A5EF17A" w:rsidR="00AB0EE2" w:rsidRPr="00322061" w:rsidRDefault="00AB0EE2" w:rsidP="00AB0EE2">
            <w:pPr>
              <w:rPr>
                <w:rFonts w:ascii="Arial" w:hAnsi="Arial" w:cs="Arial"/>
                <w:color w:val="000000"/>
                <w:sz w:val="18"/>
                <w:szCs w:val="18"/>
                <w:lang w:eastAsia="en-US"/>
              </w:rPr>
            </w:pPr>
            <w:r>
              <w:rPr>
                <w:rFonts w:ascii="Arial" w:hAnsi="Arial" w:cs="Arial"/>
                <w:sz w:val="18"/>
                <w:szCs w:val="18"/>
              </w:rPr>
              <w:t>HINGES VN COMPANY LIMITED</w:t>
            </w:r>
          </w:p>
        </w:tc>
        <w:tc>
          <w:tcPr>
            <w:tcW w:w="846" w:type="pct"/>
            <w:tcBorders>
              <w:top w:val="nil"/>
              <w:left w:val="nil"/>
              <w:bottom w:val="single" w:sz="4" w:space="0" w:color="auto"/>
              <w:right w:val="single" w:sz="4" w:space="0" w:color="auto"/>
            </w:tcBorders>
            <w:vAlign w:val="center"/>
            <w:hideMark/>
          </w:tcPr>
          <w:p w14:paraId="0D85A138" w14:textId="1C4EB2F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A868682" w14:textId="6F5F2E4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71973B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836EA4" w14:textId="59FD38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181</w:t>
            </w:r>
          </w:p>
        </w:tc>
        <w:tc>
          <w:tcPr>
            <w:tcW w:w="2351" w:type="pct"/>
            <w:tcBorders>
              <w:top w:val="nil"/>
              <w:left w:val="nil"/>
              <w:bottom w:val="single" w:sz="4" w:space="0" w:color="auto"/>
              <w:right w:val="single" w:sz="4" w:space="0" w:color="auto"/>
            </w:tcBorders>
            <w:vAlign w:val="center"/>
            <w:hideMark/>
          </w:tcPr>
          <w:p w14:paraId="4A385D1F" w14:textId="6A10FB14" w:rsidR="00AB0EE2" w:rsidRPr="00322061" w:rsidRDefault="00AB0EE2" w:rsidP="00AB0EE2">
            <w:pPr>
              <w:rPr>
                <w:rFonts w:ascii="Arial" w:hAnsi="Arial" w:cs="Arial"/>
                <w:color w:val="000000"/>
                <w:sz w:val="18"/>
                <w:szCs w:val="18"/>
                <w:lang w:eastAsia="en-US"/>
              </w:rPr>
            </w:pPr>
            <w:r>
              <w:rPr>
                <w:rFonts w:ascii="Arial" w:hAnsi="Arial" w:cs="Arial"/>
                <w:sz w:val="18"/>
                <w:szCs w:val="18"/>
              </w:rPr>
              <w:t>HKTM VINA CO.,LTD</w:t>
            </w:r>
          </w:p>
        </w:tc>
        <w:tc>
          <w:tcPr>
            <w:tcW w:w="846" w:type="pct"/>
            <w:tcBorders>
              <w:top w:val="nil"/>
              <w:left w:val="nil"/>
              <w:bottom w:val="single" w:sz="4" w:space="0" w:color="auto"/>
              <w:right w:val="single" w:sz="4" w:space="0" w:color="auto"/>
            </w:tcBorders>
            <w:vAlign w:val="center"/>
            <w:hideMark/>
          </w:tcPr>
          <w:p w14:paraId="6F595C67" w14:textId="61D1CCC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23ADC12" w14:textId="372452D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7E816E9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679BAED" w14:textId="0CB6352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182</w:t>
            </w:r>
          </w:p>
        </w:tc>
        <w:tc>
          <w:tcPr>
            <w:tcW w:w="2351" w:type="pct"/>
            <w:tcBorders>
              <w:top w:val="nil"/>
              <w:left w:val="nil"/>
              <w:bottom w:val="single" w:sz="4" w:space="0" w:color="auto"/>
              <w:right w:val="single" w:sz="4" w:space="0" w:color="auto"/>
            </w:tcBorders>
            <w:vAlign w:val="center"/>
            <w:hideMark/>
          </w:tcPr>
          <w:p w14:paraId="670508D0" w14:textId="22E430EF" w:rsidR="00AB0EE2" w:rsidRPr="00322061" w:rsidRDefault="00AB0EE2" w:rsidP="00AB0EE2">
            <w:pPr>
              <w:rPr>
                <w:rFonts w:ascii="Arial" w:hAnsi="Arial" w:cs="Arial"/>
                <w:color w:val="000000"/>
                <w:sz w:val="18"/>
                <w:szCs w:val="18"/>
                <w:lang w:eastAsia="en-US"/>
              </w:rPr>
            </w:pPr>
            <w:r>
              <w:rPr>
                <w:rFonts w:ascii="Arial" w:hAnsi="Arial" w:cs="Arial"/>
                <w:sz w:val="18"/>
                <w:szCs w:val="18"/>
              </w:rPr>
              <w:t>HOA SINH NAM MY JOINT STOCK COMPANY</w:t>
            </w:r>
          </w:p>
        </w:tc>
        <w:tc>
          <w:tcPr>
            <w:tcW w:w="846" w:type="pct"/>
            <w:tcBorders>
              <w:top w:val="nil"/>
              <w:left w:val="nil"/>
              <w:bottom w:val="single" w:sz="4" w:space="0" w:color="auto"/>
              <w:right w:val="single" w:sz="4" w:space="0" w:color="auto"/>
            </w:tcBorders>
            <w:vAlign w:val="center"/>
            <w:hideMark/>
          </w:tcPr>
          <w:p w14:paraId="472FF0EC" w14:textId="6161E0A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3A7404" w14:textId="7EBABBD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8CE7F7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67D1024" w14:textId="1D970A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183</w:t>
            </w:r>
          </w:p>
        </w:tc>
        <w:tc>
          <w:tcPr>
            <w:tcW w:w="2351" w:type="pct"/>
            <w:tcBorders>
              <w:top w:val="nil"/>
              <w:left w:val="nil"/>
              <w:bottom w:val="single" w:sz="4" w:space="0" w:color="auto"/>
              <w:right w:val="single" w:sz="4" w:space="0" w:color="auto"/>
            </w:tcBorders>
            <w:vAlign w:val="center"/>
            <w:hideMark/>
          </w:tcPr>
          <w:p w14:paraId="46E11B35" w14:textId="2ACA5699" w:rsidR="00AB0EE2" w:rsidRPr="00322061" w:rsidRDefault="00AB0EE2" w:rsidP="00AB0EE2">
            <w:pPr>
              <w:rPr>
                <w:rFonts w:ascii="Arial" w:hAnsi="Arial" w:cs="Arial"/>
                <w:color w:val="000000"/>
                <w:sz w:val="18"/>
                <w:szCs w:val="18"/>
                <w:lang w:eastAsia="en-US"/>
              </w:rPr>
            </w:pPr>
            <w:r>
              <w:rPr>
                <w:rFonts w:ascii="Arial" w:hAnsi="Arial" w:cs="Arial"/>
                <w:sz w:val="18"/>
                <w:szCs w:val="18"/>
              </w:rPr>
              <w:t>HOA THIEN PHU INVEST JOINT STOCK COMPANY</w:t>
            </w:r>
          </w:p>
        </w:tc>
        <w:tc>
          <w:tcPr>
            <w:tcW w:w="846" w:type="pct"/>
            <w:tcBorders>
              <w:top w:val="nil"/>
              <w:left w:val="nil"/>
              <w:bottom w:val="single" w:sz="4" w:space="0" w:color="auto"/>
              <w:right w:val="single" w:sz="4" w:space="0" w:color="auto"/>
            </w:tcBorders>
            <w:vAlign w:val="center"/>
            <w:hideMark/>
          </w:tcPr>
          <w:p w14:paraId="44DD89D5" w14:textId="6B386F7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FD9875" w14:textId="1624AA9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AE5D35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4FC0213" w14:textId="5C9321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184</w:t>
            </w:r>
          </w:p>
        </w:tc>
        <w:tc>
          <w:tcPr>
            <w:tcW w:w="2351" w:type="pct"/>
            <w:tcBorders>
              <w:top w:val="nil"/>
              <w:left w:val="nil"/>
              <w:bottom w:val="single" w:sz="4" w:space="0" w:color="auto"/>
              <w:right w:val="single" w:sz="4" w:space="0" w:color="auto"/>
            </w:tcBorders>
            <w:vAlign w:val="center"/>
            <w:hideMark/>
          </w:tcPr>
          <w:p w14:paraId="72E84C38" w14:textId="3DB01902" w:rsidR="00AB0EE2" w:rsidRPr="00322061" w:rsidRDefault="00AB0EE2" w:rsidP="00AB0EE2">
            <w:pPr>
              <w:rPr>
                <w:rFonts w:ascii="Arial" w:hAnsi="Arial" w:cs="Arial"/>
                <w:color w:val="000000"/>
                <w:sz w:val="18"/>
                <w:szCs w:val="18"/>
                <w:lang w:eastAsia="en-US"/>
              </w:rPr>
            </w:pPr>
            <w:r>
              <w:rPr>
                <w:rFonts w:ascii="Arial" w:hAnsi="Arial" w:cs="Arial"/>
                <w:sz w:val="18"/>
                <w:szCs w:val="18"/>
              </w:rPr>
              <w:t>HOAI HUONG GARMENT JOINT STOCK COMPANY</w:t>
            </w:r>
          </w:p>
        </w:tc>
        <w:tc>
          <w:tcPr>
            <w:tcW w:w="846" w:type="pct"/>
            <w:tcBorders>
              <w:top w:val="nil"/>
              <w:left w:val="nil"/>
              <w:bottom w:val="single" w:sz="4" w:space="0" w:color="auto"/>
              <w:right w:val="single" w:sz="4" w:space="0" w:color="auto"/>
            </w:tcBorders>
            <w:vAlign w:val="center"/>
            <w:hideMark/>
          </w:tcPr>
          <w:p w14:paraId="54C0FED2" w14:textId="79F88A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AFCAF82" w14:textId="115255F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5087E3C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DE869AB" w14:textId="4FDBAEF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185</w:t>
            </w:r>
          </w:p>
        </w:tc>
        <w:tc>
          <w:tcPr>
            <w:tcW w:w="2351" w:type="pct"/>
            <w:tcBorders>
              <w:top w:val="nil"/>
              <w:left w:val="nil"/>
              <w:bottom w:val="single" w:sz="4" w:space="0" w:color="auto"/>
              <w:right w:val="single" w:sz="4" w:space="0" w:color="auto"/>
            </w:tcBorders>
            <w:vAlign w:val="center"/>
            <w:hideMark/>
          </w:tcPr>
          <w:p w14:paraId="582ABB82" w14:textId="37C94B97" w:rsidR="00AB0EE2" w:rsidRPr="00322061" w:rsidRDefault="00AB0EE2" w:rsidP="00AB0EE2">
            <w:pPr>
              <w:rPr>
                <w:rFonts w:ascii="Arial" w:hAnsi="Arial" w:cs="Arial"/>
                <w:color w:val="000000"/>
                <w:sz w:val="18"/>
                <w:szCs w:val="18"/>
                <w:lang w:eastAsia="en-US"/>
              </w:rPr>
            </w:pPr>
            <w:r>
              <w:rPr>
                <w:rFonts w:ascii="Arial" w:hAnsi="Arial" w:cs="Arial"/>
                <w:sz w:val="18"/>
                <w:szCs w:val="18"/>
              </w:rPr>
              <w:t>HOANG ANH TRADING BUSINESS AND CONSTRUCTION INVESTMENT JOINT STOCK COMPANY</w:t>
            </w:r>
          </w:p>
        </w:tc>
        <w:tc>
          <w:tcPr>
            <w:tcW w:w="846" w:type="pct"/>
            <w:tcBorders>
              <w:top w:val="nil"/>
              <w:left w:val="nil"/>
              <w:bottom w:val="single" w:sz="4" w:space="0" w:color="auto"/>
              <w:right w:val="single" w:sz="4" w:space="0" w:color="auto"/>
            </w:tcBorders>
            <w:vAlign w:val="center"/>
            <w:hideMark/>
          </w:tcPr>
          <w:p w14:paraId="7A6843C3" w14:textId="18DC9B7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CFC925E" w14:textId="272B2F4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78CD3E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3B56DE" w14:textId="47B91F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186</w:t>
            </w:r>
          </w:p>
        </w:tc>
        <w:tc>
          <w:tcPr>
            <w:tcW w:w="2351" w:type="pct"/>
            <w:tcBorders>
              <w:top w:val="nil"/>
              <w:left w:val="nil"/>
              <w:bottom w:val="single" w:sz="4" w:space="0" w:color="auto"/>
              <w:right w:val="single" w:sz="4" w:space="0" w:color="auto"/>
            </w:tcBorders>
            <w:vAlign w:val="center"/>
            <w:hideMark/>
          </w:tcPr>
          <w:p w14:paraId="67802DE1" w14:textId="68BAC8DA" w:rsidR="00AB0EE2" w:rsidRPr="00322061" w:rsidRDefault="00AB0EE2" w:rsidP="00AB0EE2">
            <w:pPr>
              <w:rPr>
                <w:rFonts w:ascii="Arial" w:hAnsi="Arial" w:cs="Arial"/>
                <w:color w:val="000000"/>
                <w:sz w:val="18"/>
                <w:szCs w:val="18"/>
                <w:lang w:eastAsia="en-US"/>
              </w:rPr>
            </w:pPr>
            <w:r>
              <w:rPr>
                <w:rFonts w:ascii="Arial" w:hAnsi="Arial" w:cs="Arial"/>
                <w:sz w:val="18"/>
                <w:szCs w:val="18"/>
              </w:rPr>
              <w:t>HOANG LAM TOURIST JOINT STOCK COMPANY</w:t>
            </w:r>
          </w:p>
        </w:tc>
        <w:tc>
          <w:tcPr>
            <w:tcW w:w="846" w:type="pct"/>
            <w:tcBorders>
              <w:top w:val="nil"/>
              <w:left w:val="nil"/>
              <w:bottom w:val="single" w:sz="4" w:space="0" w:color="auto"/>
              <w:right w:val="single" w:sz="4" w:space="0" w:color="auto"/>
            </w:tcBorders>
            <w:vAlign w:val="center"/>
            <w:hideMark/>
          </w:tcPr>
          <w:p w14:paraId="3B6D0986" w14:textId="151A5E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1132C06" w14:textId="2E98FD1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C8D10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0AAD43C" w14:textId="266EF98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187</w:t>
            </w:r>
          </w:p>
        </w:tc>
        <w:tc>
          <w:tcPr>
            <w:tcW w:w="2351" w:type="pct"/>
            <w:tcBorders>
              <w:top w:val="nil"/>
              <w:left w:val="nil"/>
              <w:bottom w:val="single" w:sz="4" w:space="0" w:color="auto"/>
              <w:right w:val="single" w:sz="4" w:space="0" w:color="auto"/>
            </w:tcBorders>
            <w:vAlign w:val="center"/>
            <w:hideMark/>
          </w:tcPr>
          <w:p w14:paraId="249CD0EC" w14:textId="19F457FE" w:rsidR="00AB0EE2" w:rsidRPr="00322061" w:rsidRDefault="00AB0EE2" w:rsidP="00AB0EE2">
            <w:pPr>
              <w:rPr>
                <w:rFonts w:ascii="Arial" w:hAnsi="Arial" w:cs="Arial"/>
                <w:color w:val="000000"/>
                <w:sz w:val="18"/>
                <w:szCs w:val="18"/>
                <w:lang w:eastAsia="en-US"/>
              </w:rPr>
            </w:pPr>
            <w:r>
              <w:rPr>
                <w:rFonts w:ascii="Arial" w:hAnsi="Arial" w:cs="Arial"/>
                <w:sz w:val="18"/>
                <w:szCs w:val="18"/>
              </w:rPr>
              <w:t>HOANG LONG DEVELOPMENT TRADING AND IMPORT EXPORT JOINT STOCK COMPANY</w:t>
            </w:r>
          </w:p>
        </w:tc>
        <w:tc>
          <w:tcPr>
            <w:tcW w:w="846" w:type="pct"/>
            <w:tcBorders>
              <w:top w:val="nil"/>
              <w:left w:val="nil"/>
              <w:bottom w:val="single" w:sz="4" w:space="0" w:color="auto"/>
              <w:right w:val="single" w:sz="4" w:space="0" w:color="auto"/>
            </w:tcBorders>
            <w:vAlign w:val="center"/>
            <w:hideMark/>
          </w:tcPr>
          <w:p w14:paraId="2F07C062" w14:textId="3820699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76C307D" w14:textId="685EB6A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90F7AE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C9E601" w14:textId="4A577A3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188</w:t>
            </w:r>
          </w:p>
        </w:tc>
        <w:tc>
          <w:tcPr>
            <w:tcW w:w="2351" w:type="pct"/>
            <w:tcBorders>
              <w:top w:val="nil"/>
              <w:left w:val="nil"/>
              <w:bottom w:val="single" w:sz="4" w:space="0" w:color="auto"/>
              <w:right w:val="single" w:sz="4" w:space="0" w:color="auto"/>
            </w:tcBorders>
            <w:vAlign w:val="center"/>
            <w:hideMark/>
          </w:tcPr>
          <w:p w14:paraId="2E899F4A" w14:textId="2E231152" w:rsidR="00AB0EE2" w:rsidRPr="00322061" w:rsidRDefault="00AB0EE2" w:rsidP="00AB0EE2">
            <w:pPr>
              <w:rPr>
                <w:rFonts w:ascii="Arial" w:hAnsi="Arial" w:cs="Arial"/>
                <w:color w:val="000000"/>
                <w:sz w:val="18"/>
                <w:szCs w:val="18"/>
                <w:lang w:eastAsia="en-US"/>
              </w:rPr>
            </w:pPr>
            <w:r>
              <w:rPr>
                <w:rFonts w:ascii="Arial" w:hAnsi="Arial" w:cs="Arial"/>
                <w:sz w:val="18"/>
                <w:szCs w:val="18"/>
              </w:rPr>
              <w:t>HOANG OANH GARMENT TEXTILE JOINT STOCK COMPANY</w:t>
            </w:r>
          </w:p>
        </w:tc>
        <w:tc>
          <w:tcPr>
            <w:tcW w:w="846" w:type="pct"/>
            <w:tcBorders>
              <w:top w:val="nil"/>
              <w:left w:val="nil"/>
              <w:bottom w:val="single" w:sz="4" w:space="0" w:color="auto"/>
              <w:right w:val="single" w:sz="4" w:space="0" w:color="auto"/>
            </w:tcBorders>
            <w:vAlign w:val="center"/>
            <w:hideMark/>
          </w:tcPr>
          <w:p w14:paraId="70B09526" w14:textId="7A79E31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156C6A5" w14:textId="3A95657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D35EFC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EA333A" w14:textId="3837D57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189</w:t>
            </w:r>
          </w:p>
        </w:tc>
        <w:tc>
          <w:tcPr>
            <w:tcW w:w="2351" w:type="pct"/>
            <w:tcBorders>
              <w:top w:val="nil"/>
              <w:left w:val="nil"/>
              <w:bottom w:val="single" w:sz="4" w:space="0" w:color="auto"/>
              <w:right w:val="single" w:sz="4" w:space="0" w:color="auto"/>
            </w:tcBorders>
            <w:vAlign w:val="center"/>
            <w:hideMark/>
          </w:tcPr>
          <w:p w14:paraId="30BC0CF7" w14:textId="71B86DE3" w:rsidR="00AB0EE2" w:rsidRPr="00322061" w:rsidRDefault="00AB0EE2" w:rsidP="00AB0EE2">
            <w:pPr>
              <w:rPr>
                <w:rFonts w:ascii="Arial" w:hAnsi="Arial" w:cs="Arial"/>
                <w:color w:val="000000"/>
                <w:sz w:val="18"/>
                <w:szCs w:val="18"/>
                <w:lang w:eastAsia="en-US"/>
              </w:rPr>
            </w:pPr>
            <w:r>
              <w:rPr>
                <w:rFonts w:ascii="Arial" w:hAnsi="Arial" w:cs="Arial"/>
                <w:sz w:val="18"/>
                <w:szCs w:val="18"/>
              </w:rPr>
              <w:t>HOANG VUONG MEDIA SERVICE JOINT STOCK COMPANY</w:t>
            </w:r>
          </w:p>
        </w:tc>
        <w:tc>
          <w:tcPr>
            <w:tcW w:w="846" w:type="pct"/>
            <w:tcBorders>
              <w:top w:val="nil"/>
              <w:left w:val="nil"/>
              <w:bottom w:val="single" w:sz="4" w:space="0" w:color="auto"/>
              <w:right w:val="single" w:sz="4" w:space="0" w:color="auto"/>
            </w:tcBorders>
            <w:vAlign w:val="center"/>
            <w:hideMark/>
          </w:tcPr>
          <w:p w14:paraId="394A31DA" w14:textId="38E334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E675507" w14:textId="74EE03C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9BE100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3C26B7" w14:textId="11B092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190</w:t>
            </w:r>
          </w:p>
        </w:tc>
        <w:tc>
          <w:tcPr>
            <w:tcW w:w="2351" w:type="pct"/>
            <w:tcBorders>
              <w:top w:val="nil"/>
              <w:left w:val="nil"/>
              <w:bottom w:val="single" w:sz="4" w:space="0" w:color="auto"/>
              <w:right w:val="single" w:sz="4" w:space="0" w:color="auto"/>
            </w:tcBorders>
            <w:vAlign w:val="center"/>
            <w:hideMark/>
          </w:tcPr>
          <w:p w14:paraId="43A625A1" w14:textId="7A5D09FB" w:rsidR="00AB0EE2" w:rsidRPr="00322061" w:rsidRDefault="00AB0EE2" w:rsidP="00AB0EE2">
            <w:pPr>
              <w:rPr>
                <w:rFonts w:ascii="Arial" w:hAnsi="Arial" w:cs="Arial"/>
                <w:color w:val="000000"/>
                <w:sz w:val="18"/>
                <w:szCs w:val="18"/>
                <w:lang w:eastAsia="en-US"/>
              </w:rPr>
            </w:pPr>
            <w:r>
              <w:rPr>
                <w:rFonts w:ascii="Arial" w:hAnsi="Arial" w:cs="Arial"/>
                <w:sz w:val="18"/>
                <w:szCs w:val="18"/>
              </w:rPr>
              <w:t>HON TAM NHA TRANG SEA JOINT-STOCK COMPANY</w:t>
            </w:r>
          </w:p>
        </w:tc>
        <w:tc>
          <w:tcPr>
            <w:tcW w:w="846" w:type="pct"/>
            <w:tcBorders>
              <w:top w:val="nil"/>
              <w:left w:val="nil"/>
              <w:bottom w:val="single" w:sz="4" w:space="0" w:color="auto"/>
              <w:right w:val="single" w:sz="4" w:space="0" w:color="auto"/>
            </w:tcBorders>
            <w:vAlign w:val="center"/>
            <w:hideMark/>
          </w:tcPr>
          <w:p w14:paraId="57FE6196" w14:textId="792A65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F29800" w14:textId="3733BD9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B96777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B7A39E2" w14:textId="40B52C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191</w:t>
            </w:r>
          </w:p>
        </w:tc>
        <w:tc>
          <w:tcPr>
            <w:tcW w:w="2351" w:type="pct"/>
            <w:tcBorders>
              <w:top w:val="nil"/>
              <w:left w:val="nil"/>
              <w:bottom w:val="single" w:sz="4" w:space="0" w:color="auto"/>
              <w:right w:val="single" w:sz="4" w:space="0" w:color="auto"/>
            </w:tcBorders>
            <w:vAlign w:val="center"/>
            <w:hideMark/>
          </w:tcPr>
          <w:p w14:paraId="6B0B5C74" w14:textId="57E7E4CD" w:rsidR="00AB0EE2" w:rsidRPr="00322061" w:rsidRDefault="00AB0EE2" w:rsidP="00AB0EE2">
            <w:pPr>
              <w:rPr>
                <w:rFonts w:ascii="Arial" w:hAnsi="Arial" w:cs="Arial"/>
                <w:color w:val="000000"/>
                <w:sz w:val="18"/>
                <w:szCs w:val="18"/>
                <w:lang w:eastAsia="en-US"/>
              </w:rPr>
            </w:pPr>
            <w:r>
              <w:rPr>
                <w:rFonts w:ascii="Arial" w:hAnsi="Arial" w:cs="Arial"/>
                <w:sz w:val="18"/>
                <w:szCs w:val="18"/>
              </w:rPr>
              <w:t>HONG SENG THAI- VINA CO.,LTD</w:t>
            </w:r>
          </w:p>
        </w:tc>
        <w:tc>
          <w:tcPr>
            <w:tcW w:w="846" w:type="pct"/>
            <w:tcBorders>
              <w:top w:val="nil"/>
              <w:left w:val="nil"/>
              <w:bottom w:val="single" w:sz="4" w:space="0" w:color="auto"/>
              <w:right w:val="single" w:sz="4" w:space="0" w:color="auto"/>
            </w:tcBorders>
            <w:vAlign w:val="center"/>
            <w:hideMark/>
          </w:tcPr>
          <w:p w14:paraId="2DE6C7AD" w14:textId="4A79D49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987034E" w14:textId="5D5EC5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942A4C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670F50D" w14:textId="0D860C9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192</w:t>
            </w:r>
          </w:p>
        </w:tc>
        <w:tc>
          <w:tcPr>
            <w:tcW w:w="2351" w:type="pct"/>
            <w:tcBorders>
              <w:top w:val="nil"/>
              <w:left w:val="nil"/>
              <w:bottom w:val="single" w:sz="4" w:space="0" w:color="auto"/>
              <w:right w:val="single" w:sz="4" w:space="0" w:color="auto"/>
            </w:tcBorders>
            <w:vAlign w:val="center"/>
            <w:hideMark/>
          </w:tcPr>
          <w:p w14:paraId="6675ED1B" w14:textId="518223BB" w:rsidR="00AB0EE2" w:rsidRPr="00322061" w:rsidRDefault="00AB0EE2" w:rsidP="00AB0EE2">
            <w:pPr>
              <w:rPr>
                <w:rFonts w:ascii="Arial" w:hAnsi="Arial" w:cs="Arial"/>
                <w:color w:val="000000"/>
                <w:sz w:val="18"/>
                <w:szCs w:val="18"/>
                <w:lang w:eastAsia="en-US"/>
              </w:rPr>
            </w:pPr>
            <w:r>
              <w:rPr>
                <w:rFonts w:ascii="Arial" w:hAnsi="Arial" w:cs="Arial"/>
                <w:sz w:val="18"/>
                <w:szCs w:val="18"/>
              </w:rPr>
              <w:t>HOP PHAT PRECISE MECHANICAL JOINT STOCK COMPANY</w:t>
            </w:r>
          </w:p>
        </w:tc>
        <w:tc>
          <w:tcPr>
            <w:tcW w:w="846" w:type="pct"/>
            <w:tcBorders>
              <w:top w:val="nil"/>
              <w:left w:val="nil"/>
              <w:bottom w:val="single" w:sz="4" w:space="0" w:color="auto"/>
              <w:right w:val="single" w:sz="4" w:space="0" w:color="auto"/>
            </w:tcBorders>
            <w:vAlign w:val="center"/>
            <w:hideMark/>
          </w:tcPr>
          <w:p w14:paraId="5516088A" w14:textId="3B752C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95266E8" w14:textId="517ED56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B6874E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B83F9C" w14:textId="2564C94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193</w:t>
            </w:r>
          </w:p>
        </w:tc>
        <w:tc>
          <w:tcPr>
            <w:tcW w:w="2351" w:type="pct"/>
            <w:tcBorders>
              <w:top w:val="nil"/>
              <w:left w:val="nil"/>
              <w:bottom w:val="single" w:sz="4" w:space="0" w:color="auto"/>
              <w:right w:val="single" w:sz="4" w:space="0" w:color="auto"/>
            </w:tcBorders>
            <w:vAlign w:val="center"/>
            <w:hideMark/>
          </w:tcPr>
          <w:p w14:paraId="136D0AEF" w14:textId="1EF25A94" w:rsidR="00AB0EE2" w:rsidRPr="00322061" w:rsidRDefault="00AB0EE2" w:rsidP="00AB0EE2">
            <w:pPr>
              <w:rPr>
                <w:rFonts w:ascii="Arial" w:hAnsi="Arial" w:cs="Arial"/>
                <w:color w:val="000000"/>
                <w:sz w:val="18"/>
                <w:szCs w:val="18"/>
                <w:lang w:eastAsia="en-US"/>
              </w:rPr>
            </w:pPr>
            <w:r>
              <w:rPr>
                <w:rFonts w:ascii="Arial" w:hAnsi="Arial" w:cs="Arial"/>
                <w:sz w:val="18"/>
                <w:szCs w:val="18"/>
              </w:rPr>
              <w:t>HT THANG LONG COMPANY LIMITED</w:t>
            </w:r>
          </w:p>
        </w:tc>
        <w:tc>
          <w:tcPr>
            <w:tcW w:w="846" w:type="pct"/>
            <w:tcBorders>
              <w:top w:val="nil"/>
              <w:left w:val="nil"/>
              <w:bottom w:val="single" w:sz="4" w:space="0" w:color="auto"/>
              <w:right w:val="single" w:sz="4" w:space="0" w:color="auto"/>
            </w:tcBorders>
            <w:vAlign w:val="center"/>
            <w:hideMark/>
          </w:tcPr>
          <w:p w14:paraId="59491C55" w14:textId="02DCC37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4D0DAD8" w14:textId="2B66EB6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C1D3DF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1587823" w14:textId="13A4BF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194</w:t>
            </w:r>
          </w:p>
        </w:tc>
        <w:tc>
          <w:tcPr>
            <w:tcW w:w="2351" w:type="pct"/>
            <w:tcBorders>
              <w:top w:val="nil"/>
              <w:left w:val="nil"/>
              <w:bottom w:val="single" w:sz="4" w:space="0" w:color="auto"/>
              <w:right w:val="single" w:sz="4" w:space="0" w:color="auto"/>
            </w:tcBorders>
            <w:vAlign w:val="center"/>
            <w:hideMark/>
          </w:tcPr>
          <w:p w14:paraId="2A05AA7D" w14:textId="7F0E37E4" w:rsidR="00AB0EE2" w:rsidRPr="00322061" w:rsidRDefault="00AB0EE2" w:rsidP="00AB0EE2">
            <w:pPr>
              <w:rPr>
                <w:rFonts w:ascii="Arial" w:hAnsi="Arial" w:cs="Arial"/>
                <w:color w:val="000000"/>
                <w:sz w:val="18"/>
                <w:szCs w:val="18"/>
                <w:lang w:eastAsia="en-US"/>
              </w:rPr>
            </w:pPr>
            <w:r>
              <w:rPr>
                <w:rFonts w:ascii="Arial" w:hAnsi="Arial" w:cs="Arial"/>
                <w:sz w:val="18"/>
                <w:szCs w:val="18"/>
              </w:rPr>
              <w:t>HUNG HAU SECURITY SERVICES BUSINESS COMPANY LIMITED</w:t>
            </w:r>
          </w:p>
        </w:tc>
        <w:tc>
          <w:tcPr>
            <w:tcW w:w="846" w:type="pct"/>
            <w:tcBorders>
              <w:top w:val="nil"/>
              <w:left w:val="nil"/>
              <w:bottom w:val="single" w:sz="4" w:space="0" w:color="auto"/>
              <w:right w:val="single" w:sz="4" w:space="0" w:color="auto"/>
            </w:tcBorders>
            <w:vAlign w:val="center"/>
            <w:hideMark/>
          </w:tcPr>
          <w:p w14:paraId="366A33BC" w14:textId="45CCAD4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34F8139" w14:textId="6944121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68FE81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8DE6FBD" w14:textId="1384C19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195</w:t>
            </w:r>
          </w:p>
        </w:tc>
        <w:tc>
          <w:tcPr>
            <w:tcW w:w="2351" w:type="pct"/>
            <w:tcBorders>
              <w:top w:val="nil"/>
              <w:left w:val="nil"/>
              <w:bottom w:val="single" w:sz="4" w:space="0" w:color="auto"/>
              <w:right w:val="single" w:sz="4" w:space="0" w:color="auto"/>
            </w:tcBorders>
            <w:vAlign w:val="center"/>
            <w:hideMark/>
          </w:tcPr>
          <w:p w14:paraId="1871850C" w14:textId="79F455C7" w:rsidR="00AB0EE2" w:rsidRPr="00322061" w:rsidRDefault="00AB0EE2" w:rsidP="00AB0EE2">
            <w:pPr>
              <w:rPr>
                <w:rFonts w:ascii="Arial" w:hAnsi="Arial" w:cs="Arial"/>
                <w:color w:val="000000"/>
                <w:sz w:val="18"/>
                <w:szCs w:val="18"/>
                <w:lang w:eastAsia="en-US"/>
              </w:rPr>
            </w:pPr>
            <w:r>
              <w:rPr>
                <w:rFonts w:ascii="Arial" w:hAnsi="Arial" w:cs="Arial"/>
                <w:sz w:val="18"/>
                <w:szCs w:val="18"/>
              </w:rPr>
              <w:t>HUNG KWANG JOINT STOCK COMPANY</w:t>
            </w:r>
          </w:p>
        </w:tc>
        <w:tc>
          <w:tcPr>
            <w:tcW w:w="846" w:type="pct"/>
            <w:tcBorders>
              <w:top w:val="nil"/>
              <w:left w:val="nil"/>
              <w:bottom w:val="single" w:sz="4" w:space="0" w:color="auto"/>
              <w:right w:val="single" w:sz="4" w:space="0" w:color="auto"/>
            </w:tcBorders>
            <w:vAlign w:val="center"/>
            <w:hideMark/>
          </w:tcPr>
          <w:p w14:paraId="5609D99A" w14:textId="6194B65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2EDC448" w14:textId="0E9A5D5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F5D40D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9C82781" w14:textId="7325DA7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196</w:t>
            </w:r>
          </w:p>
        </w:tc>
        <w:tc>
          <w:tcPr>
            <w:tcW w:w="2351" w:type="pct"/>
            <w:tcBorders>
              <w:top w:val="nil"/>
              <w:left w:val="nil"/>
              <w:bottom w:val="single" w:sz="4" w:space="0" w:color="auto"/>
              <w:right w:val="single" w:sz="4" w:space="0" w:color="auto"/>
            </w:tcBorders>
            <w:vAlign w:val="center"/>
            <w:hideMark/>
          </w:tcPr>
          <w:p w14:paraId="6EA05594" w14:textId="1834B6BF" w:rsidR="00AB0EE2" w:rsidRPr="00322061" w:rsidRDefault="00AB0EE2" w:rsidP="00AB0EE2">
            <w:pPr>
              <w:rPr>
                <w:rFonts w:ascii="Arial" w:hAnsi="Arial" w:cs="Arial"/>
                <w:color w:val="000000"/>
                <w:sz w:val="18"/>
                <w:szCs w:val="18"/>
                <w:lang w:eastAsia="en-US"/>
              </w:rPr>
            </w:pPr>
            <w:r>
              <w:rPr>
                <w:rFonts w:ascii="Arial" w:hAnsi="Arial" w:cs="Arial"/>
                <w:sz w:val="18"/>
                <w:szCs w:val="18"/>
              </w:rPr>
              <w:t>HUNG NGAN HOUSE CORPORATION</w:t>
            </w:r>
          </w:p>
        </w:tc>
        <w:tc>
          <w:tcPr>
            <w:tcW w:w="846" w:type="pct"/>
            <w:tcBorders>
              <w:top w:val="nil"/>
              <w:left w:val="nil"/>
              <w:bottom w:val="single" w:sz="4" w:space="0" w:color="auto"/>
              <w:right w:val="single" w:sz="4" w:space="0" w:color="auto"/>
            </w:tcBorders>
            <w:vAlign w:val="center"/>
            <w:hideMark/>
          </w:tcPr>
          <w:p w14:paraId="1800072E" w14:textId="5273B09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201F4A" w14:textId="0F9B600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A92C01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78D1B3F" w14:textId="313CD77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197</w:t>
            </w:r>
          </w:p>
        </w:tc>
        <w:tc>
          <w:tcPr>
            <w:tcW w:w="2351" w:type="pct"/>
            <w:tcBorders>
              <w:top w:val="nil"/>
              <w:left w:val="nil"/>
              <w:bottom w:val="single" w:sz="4" w:space="0" w:color="auto"/>
              <w:right w:val="single" w:sz="4" w:space="0" w:color="auto"/>
            </w:tcBorders>
            <w:vAlign w:val="center"/>
            <w:hideMark/>
          </w:tcPr>
          <w:p w14:paraId="2B5B2112" w14:textId="05660463" w:rsidR="00AB0EE2" w:rsidRPr="00322061" w:rsidRDefault="00AB0EE2" w:rsidP="00AB0EE2">
            <w:pPr>
              <w:rPr>
                <w:rFonts w:ascii="Arial" w:hAnsi="Arial" w:cs="Arial"/>
                <w:color w:val="000000"/>
                <w:sz w:val="18"/>
                <w:szCs w:val="18"/>
                <w:lang w:eastAsia="en-US"/>
              </w:rPr>
            </w:pPr>
            <w:r>
              <w:rPr>
                <w:rFonts w:ascii="Arial" w:hAnsi="Arial" w:cs="Arial"/>
                <w:sz w:val="18"/>
                <w:szCs w:val="18"/>
              </w:rPr>
              <w:t>HUNG TUAN EQUIPMENT JOINT STOCK COMPANY</w:t>
            </w:r>
          </w:p>
        </w:tc>
        <w:tc>
          <w:tcPr>
            <w:tcW w:w="846" w:type="pct"/>
            <w:tcBorders>
              <w:top w:val="nil"/>
              <w:left w:val="nil"/>
              <w:bottom w:val="single" w:sz="4" w:space="0" w:color="auto"/>
              <w:right w:val="single" w:sz="4" w:space="0" w:color="auto"/>
            </w:tcBorders>
            <w:vAlign w:val="center"/>
            <w:hideMark/>
          </w:tcPr>
          <w:p w14:paraId="62107991" w14:textId="164AB52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D149B33" w14:textId="7585470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B44DA9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AE097B6" w14:textId="405120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198</w:t>
            </w:r>
          </w:p>
        </w:tc>
        <w:tc>
          <w:tcPr>
            <w:tcW w:w="2351" w:type="pct"/>
            <w:tcBorders>
              <w:top w:val="nil"/>
              <w:left w:val="nil"/>
              <w:bottom w:val="single" w:sz="4" w:space="0" w:color="auto"/>
              <w:right w:val="single" w:sz="4" w:space="0" w:color="auto"/>
            </w:tcBorders>
            <w:vAlign w:val="center"/>
            <w:hideMark/>
          </w:tcPr>
          <w:p w14:paraId="5528FB08" w14:textId="3BEE113B" w:rsidR="00AB0EE2" w:rsidRPr="00322061" w:rsidRDefault="00AB0EE2" w:rsidP="00AB0EE2">
            <w:pPr>
              <w:rPr>
                <w:rFonts w:ascii="Arial" w:hAnsi="Arial" w:cs="Arial"/>
                <w:color w:val="000000"/>
                <w:sz w:val="18"/>
                <w:szCs w:val="18"/>
                <w:lang w:eastAsia="en-US"/>
              </w:rPr>
            </w:pPr>
            <w:r>
              <w:rPr>
                <w:rFonts w:ascii="Arial" w:hAnsi="Arial" w:cs="Arial"/>
                <w:sz w:val="18"/>
                <w:szCs w:val="18"/>
              </w:rPr>
              <w:t>HUY THANG PRECISION MECHANICS LIMITED LIABILITY COMPANY</w:t>
            </w:r>
          </w:p>
        </w:tc>
        <w:tc>
          <w:tcPr>
            <w:tcW w:w="846" w:type="pct"/>
            <w:tcBorders>
              <w:top w:val="nil"/>
              <w:left w:val="nil"/>
              <w:bottom w:val="single" w:sz="4" w:space="0" w:color="auto"/>
              <w:right w:val="single" w:sz="4" w:space="0" w:color="auto"/>
            </w:tcBorders>
            <w:vAlign w:val="center"/>
            <w:hideMark/>
          </w:tcPr>
          <w:p w14:paraId="20333A8C" w14:textId="292FDB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859E220" w14:textId="6FFA896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15FA03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829B15" w14:textId="747DDB3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199</w:t>
            </w:r>
          </w:p>
        </w:tc>
        <w:tc>
          <w:tcPr>
            <w:tcW w:w="2351" w:type="pct"/>
            <w:tcBorders>
              <w:top w:val="nil"/>
              <w:left w:val="nil"/>
              <w:bottom w:val="single" w:sz="4" w:space="0" w:color="auto"/>
              <w:right w:val="single" w:sz="4" w:space="0" w:color="auto"/>
            </w:tcBorders>
            <w:vAlign w:val="center"/>
            <w:hideMark/>
          </w:tcPr>
          <w:p w14:paraId="5C8478BA" w14:textId="4D9F23B5" w:rsidR="00AB0EE2" w:rsidRPr="00322061" w:rsidRDefault="00AB0EE2" w:rsidP="00AB0EE2">
            <w:pPr>
              <w:rPr>
                <w:rFonts w:ascii="Arial" w:hAnsi="Arial" w:cs="Arial"/>
                <w:color w:val="000000"/>
                <w:sz w:val="18"/>
                <w:szCs w:val="18"/>
                <w:lang w:eastAsia="en-US"/>
              </w:rPr>
            </w:pPr>
            <w:r>
              <w:rPr>
                <w:rFonts w:ascii="Arial" w:hAnsi="Arial" w:cs="Arial"/>
                <w:sz w:val="18"/>
                <w:szCs w:val="18"/>
              </w:rPr>
              <w:t>HVITAL SERVICE SPORT JOINT STOCK COMPANY</w:t>
            </w:r>
          </w:p>
        </w:tc>
        <w:tc>
          <w:tcPr>
            <w:tcW w:w="846" w:type="pct"/>
            <w:tcBorders>
              <w:top w:val="nil"/>
              <w:left w:val="nil"/>
              <w:bottom w:val="single" w:sz="4" w:space="0" w:color="auto"/>
              <w:right w:val="single" w:sz="4" w:space="0" w:color="auto"/>
            </w:tcBorders>
            <w:vAlign w:val="center"/>
            <w:hideMark/>
          </w:tcPr>
          <w:p w14:paraId="61185A66" w14:textId="74799C9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E50EB4B" w14:textId="709111C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59D886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C91730F" w14:textId="797C7FD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200</w:t>
            </w:r>
          </w:p>
        </w:tc>
        <w:tc>
          <w:tcPr>
            <w:tcW w:w="2351" w:type="pct"/>
            <w:tcBorders>
              <w:top w:val="nil"/>
              <w:left w:val="nil"/>
              <w:bottom w:val="single" w:sz="4" w:space="0" w:color="auto"/>
              <w:right w:val="single" w:sz="4" w:space="0" w:color="auto"/>
            </w:tcBorders>
            <w:vAlign w:val="center"/>
            <w:hideMark/>
          </w:tcPr>
          <w:p w14:paraId="02F7D893" w14:textId="6B4591F0" w:rsidR="00AB0EE2" w:rsidRPr="00322061" w:rsidRDefault="00AB0EE2" w:rsidP="00AB0EE2">
            <w:pPr>
              <w:rPr>
                <w:rFonts w:ascii="Arial" w:hAnsi="Arial" w:cs="Arial"/>
                <w:color w:val="000000"/>
                <w:sz w:val="18"/>
                <w:szCs w:val="18"/>
                <w:lang w:eastAsia="en-US"/>
              </w:rPr>
            </w:pPr>
            <w:r>
              <w:rPr>
                <w:rFonts w:ascii="Arial" w:hAnsi="Arial" w:cs="Arial"/>
                <w:sz w:val="18"/>
                <w:szCs w:val="18"/>
              </w:rPr>
              <w:t>ICHI GLASS JOINT STOCK COMPANY</w:t>
            </w:r>
          </w:p>
        </w:tc>
        <w:tc>
          <w:tcPr>
            <w:tcW w:w="846" w:type="pct"/>
            <w:tcBorders>
              <w:top w:val="nil"/>
              <w:left w:val="nil"/>
              <w:bottom w:val="single" w:sz="4" w:space="0" w:color="auto"/>
              <w:right w:val="single" w:sz="4" w:space="0" w:color="auto"/>
            </w:tcBorders>
            <w:vAlign w:val="center"/>
            <w:hideMark/>
          </w:tcPr>
          <w:p w14:paraId="793C4156" w14:textId="0098379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7A37A75" w14:textId="7266019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28D230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787F16D" w14:textId="1FF1204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201</w:t>
            </w:r>
          </w:p>
        </w:tc>
        <w:tc>
          <w:tcPr>
            <w:tcW w:w="2351" w:type="pct"/>
            <w:tcBorders>
              <w:top w:val="nil"/>
              <w:left w:val="nil"/>
              <w:bottom w:val="single" w:sz="4" w:space="0" w:color="auto"/>
              <w:right w:val="single" w:sz="4" w:space="0" w:color="auto"/>
            </w:tcBorders>
            <w:vAlign w:val="center"/>
            <w:hideMark/>
          </w:tcPr>
          <w:p w14:paraId="7545BA09" w14:textId="3E266597" w:rsidR="00AB0EE2" w:rsidRPr="00322061" w:rsidRDefault="00AB0EE2" w:rsidP="00AB0EE2">
            <w:pPr>
              <w:rPr>
                <w:rFonts w:ascii="Arial" w:hAnsi="Arial" w:cs="Arial"/>
                <w:color w:val="000000"/>
                <w:sz w:val="18"/>
                <w:szCs w:val="18"/>
                <w:lang w:eastAsia="en-US"/>
              </w:rPr>
            </w:pPr>
            <w:r>
              <w:rPr>
                <w:rFonts w:ascii="Arial" w:hAnsi="Arial" w:cs="Arial"/>
                <w:sz w:val="18"/>
                <w:szCs w:val="18"/>
              </w:rPr>
              <w:t>IMAX TECHNOLOGY SOLUTION JOINT STOCK COMPANY</w:t>
            </w:r>
          </w:p>
        </w:tc>
        <w:tc>
          <w:tcPr>
            <w:tcW w:w="846" w:type="pct"/>
            <w:tcBorders>
              <w:top w:val="nil"/>
              <w:left w:val="nil"/>
              <w:bottom w:val="single" w:sz="4" w:space="0" w:color="auto"/>
              <w:right w:val="single" w:sz="4" w:space="0" w:color="auto"/>
            </w:tcBorders>
            <w:vAlign w:val="center"/>
            <w:hideMark/>
          </w:tcPr>
          <w:p w14:paraId="0EFEEA80" w14:textId="3B41C44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476F475" w14:textId="39EF667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3618DA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861E1C" w14:textId="3B36FDF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202</w:t>
            </w:r>
          </w:p>
        </w:tc>
        <w:tc>
          <w:tcPr>
            <w:tcW w:w="2351" w:type="pct"/>
            <w:tcBorders>
              <w:top w:val="nil"/>
              <w:left w:val="nil"/>
              <w:bottom w:val="single" w:sz="4" w:space="0" w:color="auto"/>
              <w:right w:val="single" w:sz="4" w:space="0" w:color="auto"/>
            </w:tcBorders>
            <w:vAlign w:val="center"/>
            <w:hideMark/>
          </w:tcPr>
          <w:p w14:paraId="233DEC18" w14:textId="4C9F2CF3" w:rsidR="00AB0EE2" w:rsidRPr="00322061" w:rsidRDefault="00AB0EE2" w:rsidP="00AB0EE2">
            <w:pPr>
              <w:rPr>
                <w:rFonts w:ascii="Arial" w:hAnsi="Arial" w:cs="Arial"/>
                <w:color w:val="000000"/>
                <w:sz w:val="18"/>
                <w:szCs w:val="18"/>
                <w:lang w:eastAsia="en-US"/>
              </w:rPr>
            </w:pPr>
            <w:r>
              <w:rPr>
                <w:rFonts w:ascii="Arial" w:hAnsi="Arial" w:cs="Arial"/>
                <w:sz w:val="18"/>
                <w:szCs w:val="18"/>
              </w:rPr>
              <w:t>IMC VIET NAM CONSTRUCTION INVESTMENT JOINT STOCK COMPANY</w:t>
            </w:r>
          </w:p>
        </w:tc>
        <w:tc>
          <w:tcPr>
            <w:tcW w:w="846" w:type="pct"/>
            <w:tcBorders>
              <w:top w:val="nil"/>
              <w:left w:val="nil"/>
              <w:bottom w:val="single" w:sz="4" w:space="0" w:color="auto"/>
              <w:right w:val="single" w:sz="4" w:space="0" w:color="auto"/>
            </w:tcBorders>
            <w:vAlign w:val="center"/>
            <w:hideMark/>
          </w:tcPr>
          <w:p w14:paraId="199718FB" w14:textId="4AA1A64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A61ADE" w14:textId="56A74A1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792964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083A1FF" w14:textId="4A91707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203</w:t>
            </w:r>
          </w:p>
        </w:tc>
        <w:tc>
          <w:tcPr>
            <w:tcW w:w="2351" w:type="pct"/>
            <w:tcBorders>
              <w:top w:val="nil"/>
              <w:left w:val="nil"/>
              <w:bottom w:val="single" w:sz="4" w:space="0" w:color="auto"/>
              <w:right w:val="single" w:sz="4" w:space="0" w:color="auto"/>
            </w:tcBorders>
            <w:vAlign w:val="center"/>
            <w:hideMark/>
          </w:tcPr>
          <w:p w14:paraId="64EA902C" w14:textId="2CF6F687" w:rsidR="00AB0EE2" w:rsidRPr="00322061" w:rsidRDefault="00AB0EE2" w:rsidP="00AB0EE2">
            <w:pPr>
              <w:rPr>
                <w:rFonts w:ascii="Arial" w:hAnsi="Arial" w:cs="Arial"/>
                <w:color w:val="000000"/>
                <w:sz w:val="18"/>
                <w:szCs w:val="18"/>
                <w:lang w:eastAsia="en-US"/>
              </w:rPr>
            </w:pPr>
            <w:r>
              <w:rPr>
                <w:rFonts w:ascii="Arial" w:hAnsi="Arial" w:cs="Arial"/>
                <w:sz w:val="18"/>
                <w:szCs w:val="18"/>
              </w:rPr>
              <w:t>INDUSTRY SOLUTION AND CONSTRUCTION ISP VIET NAM JOINT STOCK COMPANY</w:t>
            </w:r>
          </w:p>
        </w:tc>
        <w:tc>
          <w:tcPr>
            <w:tcW w:w="846" w:type="pct"/>
            <w:tcBorders>
              <w:top w:val="nil"/>
              <w:left w:val="nil"/>
              <w:bottom w:val="single" w:sz="4" w:space="0" w:color="auto"/>
              <w:right w:val="single" w:sz="4" w:space="0" w:color="auto"/>
            </w:tcBorders>
            <w:vAlign w:val="center"/>
            <w:hideMark/>
          </w:tcPr>
          <w:p w14:paraId="15A9CE57" w14:textId="09CFE3D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E5D97BA" w14:textId="55C19A3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F66FEE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D9C2E96" w14:textId="24C3E5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204</w:t>
            </w:r>
          </w:p>
        </w:tc>
        <w:tc>
          <w:tcPr>
            <w:tcW w:w="2351" w:type="pct"/>
            <w:tcBorders>
              <w:top w:val="nil"/>
              <w:left w:val="nil"/>
              <w:bottom w:val="single" w:sz="4" w:space="0" w:color="auto"/>
              <w:right w:val="single" w:sz="4" w:space="0" w:color="auto"/>
            </w:tcBorders>
            <w:vAlign w:val="center"/>
            <w:hideMark/>
          </w:tcPr>
          <w:p w14:paraId="5BB3EF95" w14:textId="3A32A7F2" w:rsidR="00AB0EE2" w:rsidRPr="00322061" w:rsidRDefault="00AB0EE2" w:rsidP="00AB0EE2">
            <w:pPr>
              <w:rPr>
                <w:rFonts w:ascii="Arial" w:hAnsi="Arial" w:cs="Arial"/>
                <w:color w:val="000000"/>
                <w:sz w:val="18"/>
                <w:szCs w:val="18"/>
                <w:lang w:eastAsia="en-US"/>
              </w:rPr>
            </w:pPr>
            <w:r>
              <w:rPr>
                <w:rFonts w:ascii="Arial" w:hAnsi="Arial" w:cs="Arial"/>
                <w:sz w:val="18"/>
                <w:szCs w:val="18"/>
              </w:rPr>
              <w:t>INHUS VIET NAM TRADING AND SERVICE JOINT STOCK COMPANY</w:t>
            </w:r>
          </w:p>
        </w:tc>
        <w:tc>
          <w:tcPr>
            <w:tcW w:w="846" w:type="pct"/>
            <w:tcBorders>
              <w:top w:val="nil"/>
              <w:left w:val="nil"/>
              <w:bottom w:val="single" w:sz="4" w:space="0" w:color="auto"/>
              <w:right w:val="single" w:sz="4" w:space="0" w:color="auto"/>
            </w:tcBorders>
            <w:vAlign w:val="center"/>
            <w:hideMark/>
          </w:tcPr>
          <w:p w14:paraId="20FAFEB9" w14:textId="72B64F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80ABFA5" w14:textId="60D1CD5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BFD860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4C9A5D" w14:textId="2B8BC21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205</w:t>
            </w:r>
          </w:p>
        </w:tc>
        <w:tc>
          <w:tcPr>
            <w:tcW w:w="2351" w:type="pct"/>
            <w:tcBorders>
              <w:top w:val="nil"/>
              <w:left w:val="nil"/>
              <w:bottom w:val="single" w:sz="4" w:space="0" w:color="auto"/>
              <w:right w:val="single" w:sz="4" w:space="0" w:color="auto"/>
            </w:tcBorders>
            <w:vAlign w:val="center"/>
            <w:hideMark/>
          </w:tcPr>
          <w:p w14:paraId="1ECAA419" w14:textId="5D16B68B" w:rsidR="00AB0EE2" w:rsidRPr="00322061" w:rsidRDefault="00AB0EE2" w:rsidP="00AB0EE2">
            <w:pPr>
              <w:rPr>
                <w:rFonts w:ascii="Arial" w:hAnsi="Arial" w:cs="Arial"/>
                <w:color w:val="000000"/>
                <w:sz w:val="18"/>
                <w:szCs w:val="18"/>
                <w:lang w:eastAsia="en-US"/>
              </w:rPr>
            </w:pPr>
            <w:r>
              <w:rPr>
                <w:rFonts w:ascii="Arial" w:hAnsi="Arial" w:cs="Arial"/>
                <w:sz w:val="18"/>
                <w:szCs w:val="18"/>
              </w:rPr>
              <w:t>INTERNATIONAL INDUSTRIAL MACHINERY AND EQIPMENT JOINT STOCK COMPANY</w:t>
            </w:r>
          </w:p>
        </w:tc>
        <w:tc>
          <w:tcPr>
            <w:tcW w:w="846" w:type="pct"/>
            <w:tcBorders>
              <w:top w:val="nil"/>
              <w:left w:val="nil"/>
              <w:bottom w:val="single" w:sz="4" w:space="0" w:color="auto"/>
              <w:right w:val="single" w:sz="4" w:space="0" w:color="auto"/>
            </w:tcBorders>
            <w:vAlign w:val="center"/>
            <w:hideMark/>
          </w:tcPr>
          <w:p w14:paraId="5F062367" w14:textId="1F95A04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9891BD6" w14:textId="21C5358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041AA1A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80CB275" w14:textId="7B4F8D7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206</w:t>
            </w:r>
          </w:p>
        </w:tc>
        <w:tc>
          <w:tcPr>
            <w:tcW w:w="2351" w:type="pct"/>
            <w:tcBorders>
              <w:top w:val="nil"/>
              <w:left w:val="nil"/>
              <w:bottom w:val="single" w:sz="4" w:space="0" w:color="auto"/>
              <w:right w:val="single" w:sz="4" w:space="0" w:color="auto"/>
            </w:tcBorders>
            <w:vAlign w:val="center"/>
            <w:hideMark/>
          </w:tcPr>
          <w:p w14:paraId="1A271796" w14:textId="235E75A0" w:rsidR="00AB0EE2" w:rsidRPr="00322061" w:rsidRDefault="00AB0EE2" w:rsidP="00AB0EE2">
            <w:pPr>
              <w:rPr>
                <w:rFonts w:ascii="Arial" w:hAnsi="Arial" w:cs="Arial"/>
                <w:color w:val="000000"/>
                <w:sz w:val="18"/>
                <w:szCs w:val="18"/>
                <w:lang w:eastAsia="en-US"/>
              </w:rPr>
            </w:pPr>
            <w:r>
              <w:rPr>
                <w:rFonts w:ascii="Arial" w:hAnsi="Arial" w:cs="Arial"/>
                <w:sz w:val="18"/>
                <w:szCs w:val="18"/>
              </w:rPr>
              <w:t>IPC INTERNATIONAL JOINT STOCK COMPANY</w:t>
            </w:r>
          </w:p>
        </w:tc>
        <w:tc>
          <w:tcPr>
            <w:tcW w:w="846" w:type="pct"/>
            <w:tcBorders>
              <w:top w:val="nil"/>
              <w:left w:val="nil"/>
              <w:bottom w:val="single" w:sz="4" w:space="0" w:color="auto"/>
              <w:right w:val="single" w:sz="4" w:space="0" w:color="auto"/>
            </w:tcBorders>
            <w:vAlign w:val="center"/>
            <w:hideMark/>
          </w:tcPr>
          <w:p w14:paraId="68C08A51" w14:textId="3772E7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D872170" w14:textId="5A73845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71A1A5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B74C19" w14:textId="6CC68A1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207</w:t>
            </w:r>
          </w:p>
        </w:tc>
        <w:tc>
          <w:tcPr>
            <w:tcW w:w="2351" w:type="pct"/>
            <w:tcBorders>
              <w:top w:val="nil"/>
              <w:left w:val="nil"/>
              <w:bottom w:val="single" w:sz="4" w:space="0" w:color="auto"/>
              <w:right w:val="single" w:sz="4" w:space="0" w:color="auto"/>
            </w:tcBorders>
            <w:vAlign w:val="center"/>
            <w:hideMark/>
          </w:tcPr>
          <w:p w14:paraId="6EEF0DCE" w14:textId="4BA7D5F2" w:rsidR="00AB0EE2" w:rsidRPr="00322061" w:rsidRDefault="00AB0EE2" w:rsidP="00AB0EE2">
            <w:pPr>
              <w:rPr>
                <w:rFonts w:ascii="Arial" w:hAnsi="Arial" w:cs="Arial"/>
                <w:color w:val="000000"/>
                <w:sz w:val="18"/>
                <w:szCs w:val="18"/>
                <w:lang w:eastAsia="en-US"/>
              </w:rPr>
            </w:pPr>
            <w:r>
              <w:rPr>
                <w:rFonts w:ascii="Arial" w:hAnsi="Arial" w:cs="Arial"/>
                <w:sz w:val="18"/>
                <w:szCs w:val="18"/>
              </w:rPr>
              <w:t>IZI HOME VIETNAM JOINT STOCK COMPANY</w:t>
            </w:r>
          </w:p>
        </w:tc>
        <w:tc>
          <w:tcPr>
            <w:tcW w:w="846" w:type="pct"/>
            <w:tcBorders>
              <w:top w:val="nil"/>
              <w:left w:val="nil"/>
              <w:bottom w:val="single" w:sz="4" w:space="0" w:color="auto"/>
              <w:right w:val="single" w:sz="4" w:space="0" w:color="auto"/>
            </w:tcBorders>
            <w:vAlign w:val="center"/>
            <w:hideMark/>
          </w:tcPr>
          <w:p w14:paraId="63F196EA" w14:textId="0328035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6376B3F" w14:textId="75FF2BC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53C47A5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F7250C2" w14:textId="5759A9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208</w:t>
            </w:r>
          </w:p>
        </w:tc>
        <w:tc>
          <w:tcPr>
            <w:tcW w:w="2351" w:type="pct"/>
            <w:tcBorders>
              <w:top w:val="nil"/>
              <w:left w:val="nil"/>
              <w:bottom w:val="single" w:sz="4" w:space="0" w:color="auto"/>
              <w:right w:val="single" w:sz="4" w:space="0" w:color="auto"/>
            </w:tcBorders>
            <w:vAlign w:val="center"/>
            <w:hideMark/>
          </w:tcPr>
          <w:p w14:paraId="7F90D653" w14:textId="06A041AB" w:rsidR="00AB0EE2" w:rsidRPr="00322061" w:rsidRDefault="00AB0EE2" w:rsidP="00AB0EE2">
            <w:pPr>
              <w:rPr>
                <w:rFonts w:ascii="Arial" w:hAnsi="Arial" w:cs="Arial"/>
                <w:color w:val="000000"/>
                <w:sz w:val="18"/>
                <w:szCs w:val="18"/>
                <w:lang w:eastAsia="en-US"/>
              </w:rPr>
            </w:pPr>
            <w:r>
              <w:rPr>
                <w:rFonts w:ascii="Arial" w:hAnsi="Arial" w:cs="Arial"/>
                <w:sz w:val="18"/>
                <w:szCs w:val="18"/>
              </w:rPr>
              <w:t>JUST AUTO JOINT STOCK COMPANY</w:t>
            </w:r>
          </w:p>
        </w:tc>
        <w:tc>
          <w:tcPr>
            <w:tcW w:w="846" w:type="pct"/>
            <w:tcBorders>
              <w:top w:val="nil"/>
              <w:left w:val="nil"/>
              <w:bottom w:val="single" w:sz="4" w:space="0" w:color="auto"/>
              <w:right w:val="single" w:sz="4" w:space="0" w:color="auto"/>
            </w:tcBorders>
            <w:vAlign w:val="center"/>
            <w:hideMark/>
          </w:tcPr>
          <w:p w14:paraId="727B22AA" w14:textId="2B968A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8EDBEFA" w14:textId="58C26DA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E678A4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95A595" w14:textId="55AB346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209</w:t>
            </w:r>
          </w:p>
        </w:tc>
        <w:tc>
          <w:tcPr>
            <w:tcW w:w="2351" w:type="pct"/>
            <w:tcBorders>
              <w:top w:val="nil"/>
              <w:left w:val="nil"/>
              <w:bottom w:val="single" w:sz="4" w:space="0" w:color="auto"/>
              <w:right w:val="single" w:sz="4" w:space="0" w:color="auto"/>
            </w:tcBorders>
            <w:vAlign w:val="center"/>
            <w:hideMark/>
          </w:tcPr>
          <w:p w14:paraId="0EFE2065" w14:textId="7326C543" w:rsidR="00AB0EE2" w:rsidRPr="00322061" w:rsidRDefault="00AB0EE2" w:rsidP="00AB0EE2">
            <w:pPr>
              <w:rPr>
                <w:rFonts w:ascii="Arial" w:hAnsi="Arial" w:cs="Arial"/>
                <w:color w:val="000000"/>
                <w:sz w:val="18"/>
                <w:szCs w:val="18"/>
                <w:lang w:eastAsia="en-US"/>
              </w:rPr>
            </w:pPr>
            <w:r>
              <w:rPr>
                <w:rFonts w:ascii="Arial" w:hAnsi="Arial" w:cs="Arial"/>
                <w:sz w:val="18"/>
                <w:szCs w:val="18"/>
              </w:rPr>
              <w:t>KARCHER BUCKLE JOINT STOCK COMPANY</w:t>
            </w:r>
          </w:p>
        </w:tc>
        <w:tc>
          <w:tcPr>
            <w:tcW w:w="846" w:type="pct"/>
            <w:tcBorders>
              <w:top w:val="nil"/>
              <w:left w:val="nil"/>
              <w:bottom w:val="single" w:sz="4" w:space="0" w:color="auto"/>
              <w:right w:val="single" w:sz="4" w:space="0" w:color="auto"/>
            </w:tcBorders>
            <w:vAlign w:val="center"/>
            <w:hideMark/>
          </w:tcPr>
          <w:p w14:paraId="462D7F4F" w14:textId="61459C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A79D184" w14:textId="7C18165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611A8CA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315B2E" w14:textId="7AD7DD6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210</w:t>
            </w:r>
          </w:p>
        </w:tc>
        <w:tc>
          <w:tcPr>
            <w:tcW w:w="2351" w:type="pct"/>
            <w:tcBorders>
              <w:top w:val="nil"/>
              <w:left w:val="nil"/>
              <w:bottom w:val="single" w:sz="4" w:space="0" w:color="auto"/>
              <w:right w:val="single" w:sz="4" w:space="0" w:color="auto"/>
            </w:tcBorders>
            <w:vAlign w:val="center"/>
            <w:hideMark/>
          </w:tcPr>
          <w:p w14:paraId="4183B7D2" w14:textId="42198858" w:rsidR="00AB0EE2" w:rsidRPr="00322061" w:rsidRDefault="00AB0EE2" w:rsidP="00AB0EE2">
            <w:pPr>
              <w:rPr>
                <w:rFonts w:ascii="Arial" w:hAnsi="Arial" w:cs="Arial"/>
                <w:color w:val="000000"/>
                <w:sz w:val="18"/>
                <w:szCs w:val="18"/>
                <w:lang w:eastAsia="en-US"/>
              </w:rPr>
            </w:pPr>
            <w:r>
              <w:rPr>
                <w:rFonts w:ascii="Arial" w:hAnsi="Arial" w:cs="Arial"/>
                <w:sz w:val="18"/>
                <w:szCs w:val="18"/>
              </w:rPr>
              <w:t>KATANA VIET NAM MECHANICAL ELECTRICAL JOINT STOCK COMPANY</w:t>
            </w:r>
          </w:p>
        </w:tc>
        <w:tc>
          <w:tcPr>
            <w:tcW w:w="846" w:type="pct"/>
            <w:tcBorders>
              <w:top w:val="nil"/>
              <w:left w:val="nil"/>
              <w:bottom w:val="single" w:sz="4" w:space="0" w:color="auto"/>
              <w:right w:val="single" w:sz="4" w:space="0" w:color="auto"/>
            </w:tcBorders>
            <w:vAlign w:val="center"/>
            <w:hideMark/>
          </w:tcPr>
          <w:p w14:paraId="752FD165" w14:textId="068519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681154A" w14:textId="0E253A6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F8CF3A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291C0AC" w14:textId="5CD92A7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211</w:t>
            </w:r>
          </w:p>
        </w:tc>
        <w:tc>
          <w:tcPr>
            <w:tcW w:w="2351" w:type="pct"/>
            <w:tcBorders>
              <w:top w:val="nil"/>
              <w:left w:val="nil"/>
              <w:bottom w:val="single" w:sz="4" w:space="0" w:color="auto"/>
              <w:right w:val="single" w:sz="4" w:space="0" w:color="auto"/>
            </w:tcBorders>
            <w:vAlign w:val="center"/>
            <w:hideMark/>
          </w:tcPr>
          <w:p w14:paraId="3C996B90" w14:textId="020F3C63" w:rsidR="00AB0EE2" w:rsidRPr="00322061" w:rsidRDefault="00AB0EE2" w:rsidP="00AB0EE2">
            <w:pPr>
              <w:rPr>
                <w:rFonts w:ascii="Arial" w:hAnsi="Arial" w:cs="Arial"/>
                <w:color w:val="000000"/>
                <w:sz w:val="18"/>
                <w:szCs w:val="18"/>
                <w:lang w:eastAsia="en-US"/>
              </w:rPr>
            </w:pPr>
            <w:r>
              <w:rPr>
                <w:rFonts w:ascii="Arial" w:hAnsi="Arial" w:cs="Arial"/>
                <w:sz w:val="18"/>
                <w:szCs w:val="18"/>
              </w:rPr>
              <w:t>KHANG THONG INVESTMENT JOINT STOCK COMPANY</w:t>
            </w:r>
          </w:p>
        </w:tc>
        <w:tc>
          <w:tcPr>
            <w:tcW w:w="846" w:type="pct"/>
            <w:tcBorders>
              <w:top w:val="nil"/>
              <w:left w:val="nil"/>
              <w:bottom w:val="single" w:sz="4" w:space="0" w:color="auto"/>
              <w:right w:val="single" w:sz="4" w:space="0" w:color="auto"/>
            </w:tcBorders>
            <w:vAlign w:val="center"/>
            <w:hideMark/>
          </w:tcPr>
          <w:p w14:paraId="64C04E6C" w14:textId="2A43D26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08D80A4" w14:textId="1ECC3CF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410064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D6B88CF" w14:textId="03D081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212</w:t>
            </w:r>
          </w:p>
        </w:tc>
        <w:tc>
          <w:tcPr>
            <w:tcW w:w="2351" w:type="pct"/>
            <w:tcBorders>
              <w:top w:val="nil"/>
              <w:left w:val="nil"/>
              <w:bottom w:val="single" w:sz="4" w:space="0" w:color="auto"/>
              <w:right w:val="single" w:sz="4" w:space="0" w:color="auto"/>
            </w:tcBorders>
            <w:vAlign w:val="center"/>
            <w:hideMark/>
          </w:tcPr>
          <w:p w14:paraId="116C49D0" w14:textId="660D27DF" w:rsidR="00AB0EE2" w:rsidRPr="00322061" w:rsidRDefault="00AB0EE2" w:rsidP="00AB0EE2">
            <w:pPr>
              <w:rPr>
                <w:rFonts w:ascii="Arial" w:hAnsi="Arial" w:cs="Arial"/>
                <w:color w:val="000000"/>
                <w:sz w:val="18"/>
                <w:szCs w:val="18"/>
                <w:lang w:eastAsia="en-US"/>
              </w:rPr>
            </w:pPr>
            <w:r>
              <w:rPr>
                <w:rFonts w:ascii="Arial" w:hAnsi="Arial" w:cs="Arial"/>
                <w:sz w:val="18"/>
                <w:szCs w:val="18"/>
              </w:rPr>
              <w:t>KHANH PHONG TEXTILE AND DYEING COMPANY LIMITED</w:t>
            </w:r>
          </w:p>
        </w:tc>
        <w:tc>
          <w:tcPr>
            <w:tcW w:w="846" w:type="pct"/>
            <w:tcBorders>
              <w:top w:val="nil"/>
              <w:left w:val="nil"/>
              <w:bottom w:val="single" w:sz="4" w:space="0" w:color="auto"/>
              <w:right w:val="single" w:sz="4" w:space="0" w:color="auto"/>
            </w:tcBorders>
            <w:vAlign w:val="center"/>
            <w:hideMark/>
          </w:tcPr>
          <w:p w14:paraId="02587786" w14:textId="4A0A3A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6EE03AF" w14:textId="13DE1C1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1FDD5E8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CE8B85" w14:textId="7369767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213</w:t>
            </w:r>
          </w:p>
        </w:tc>
        <w:tc>
          <w:tcPr>
            <w:tcW w:w="2351" w:type="pct"/>
            <w:tcBorders>
              <w:top w:val="nil"/>
              <w:left w:val="nil"/>
              <w:bottom w:val="single" w:sz="4" w:space="0" w:color="auto"/>
              <w:right w:val="single" w:sz="4" w:space="0" w:color="auto"/>
            </w:tcBorders>
            <w:vAlign w:val="center"/>
            <w:hideMark/>
          </w:tcPr>
          <w:p w14:paraId="4FCB3519" w14:textId="1F3367C1" w:rsidR="00AB0EE2" w:rsidRPr="00322061" w:rsidRDefault="00AB0EE2" w:rsidP="00AB0EE2">
            <w:pPr>
              <w:rPr>
                <w:rFonts w:ascii="Arial" w:hAnsi="Arial" w:cs="Arial"/>
                <w:color w:val="000000"/>
                <w:sz w:val="18"/>
                <w:szCs w:val="18"/>
                <w:lang w:eastAsia="en-US"/>
              </w:rPr>
            </w:pPr>
            <w:r>
              <w:rPr>
                <w:rFonts w:ascii="Arial" w:hAnsi="Arial" w:cs="Arial"/>
                <w:sz w:val="18"/>
                <w:szCs w:val="18"/>
              </w:rPr>
              <w:t>KIM HA CONSULTING AND INVESTMENT JOINT STOCK COMPANY</w:t>
            </w:r>
          </w:p>
        </w:tc>
        <w:tc>
          <w:tcPr>
            <w:tcW w:w="846" w:type="pct"/>
            <w:tcBorders>
              <w:top w:val="nil"/>
              <w:left w:val="nil"/>
              <w:bottom w:val="single" w:sz="4" w:space="0" w:color="auto"/>
              <w:right w:val="single" w:sz="4" w:space="0" w:color="auto"/>
            </w:tcBorders>
            <w:vAlign w:val="center"/>
            <w:hideMark/>
          </w:tcPr>
          <w:p w14:paraId="41C0DA5F" w14:textId="75F4C9F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E8643A2" w14:textId="449B7B6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65FEF4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A7FBE6E" w14:textId="1E6776C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214</w:t>
            </w:r>
          </w:p>
        </w:tc>
        <w:tc>
          <w:tcPr>
            <w:tcW w:w="2351" w:type="pct"/>
            <w:tcBorders>
              <w:top w:val="nil"/>
              <w:left w:val="nil"/>
              <w:bottom w:val="single" w:sz="4" w:space="0" w:color="auto"/>
              <w:right w:val="single" w:sz="4" w:space="0" w:color="auto"/>
            </w:tcBorders>
            <w:vAlign w:val="center"/>
            <w:hideMark/>
          </w:tcPr>
          <w:p w14:paraId="61B93895" w14:textId="38BC8F3B" w:rsidR="00AB0EE2" w:rsidRPr="00322061" w:rsidRDefault="00AB0EE2" w:rsidP="00AB0EE2">
            <w:pPr>
              <w:rPr>
                <w:rFonts w:ascii="Arial" w:hAnsi="Arial" w:cs="Arial"/>
                <w:color w:val="000000"/>
                <w:sz w:val="18"/>
                <w:szCs w:val="18"/>
                <w:lang w:eastAsia="en-US"/>
              </w:rPr>
            </w:pPr>
            <w:r>
              <w:rPr>
                <w:rFonts w:ascii="Arial" w:hAnsi="Arial" w:cs="Arial"/>
                <w:sz w:val="18"/>
                <w:szCs w:val="18"/>
              </w:rPr>
              <w:t>KIM LIEN LSM JOINT STOCK COMPANY</w:t>
            </w:r>
          </w:p>
        </w:tc>
        <w:tc>
          <w:tcPr>
            <w:tcW w:w="846" w:type="pct"/>
            <w:tcBorders>
              <w:top w:val="nil"/>
              <w:left w:val="nil"/>
              <w:bottom w:val="single" w:sz="4" w:space="0" w:color="auto"/>
              <w:right w:val="single" w:sz="4" w:space="0" w:color="auto"/>
            </w:tcBorders>
            <w:vAlign w:val="center"/>
            <w:hideMark/>
          </w:tcPr>
          <w:p w14:paraId="19BC95EE" w14:textId="1E6D882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D09137" w14:textId="4D24A99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90E21F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96C54C8" w14:textId="6E3CCB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215</w:t>
            </w:r>
          </w:p>
        </w:tc>
        <w:tc>
          <w:tcPr>
            <w:tcW w:w="2351" w:type="pct"/>
            <w:tcBorders>
              <w:top w:val="nil"/>
              <w:left w:val="nil"/>
              <w:bottom w:val="single" w:sz="4" w:space="0" w:color="auto"/>
              <w:right w:val="single" w:sz="4" w:space="0" w:color="auto"/>
            </w:tcBorders>
            <w:vAlign w:val="center"/>
            <w:hideMark/>
          </w:tcPr>
          <w:p w14:paraId="7BFD6780" w14:textId="7DA8355B" w:rsidR="00AB0EE2" w:rsidRPr="00322061" w:rsidRDefault="00AB0EE2" w:rsidP="00AB0EE2">
            <w:pPr>
              <w:rPr>
                <w:rFonts w:ascii="Arial" w:hAnsi="Arial" w:cs="Arial"/>
                <w:color w:val="000000"/>
                <w:sz w:val="18"/>
                <w:szCs w:val="18"/>
                <w:lang w:eastAsia="en-US"/>
              </w:rPr>
            </w:pPr>
            <w:r>
              <w:rPr>
                <w:rFonts w:ascii="Arial" w:hAnsi="Arial" w:cs="Arial"/>
                <w:sz w:val="18"/>
                <w:szCs w:val="18"/>
              </w:rPr>
              <w:t>KNIC JOINT STOCK COMPANY</w:t>
            </w:r>
          </w:p>
        </w:tc>
        <w:tc>
          <w:tcPr>
            <w:tcW w:w="846" w:type="pct"/>
            <w:tcBorders>
              <w:top w:val="nil"/>
              <w:left w:val="nil"/>
              <w:bottom w:val="single" w:sz="4" w:space="0" w:color="auto"/>
              <w:right w:val="single" w:sz="4" w:space="0" w:color="auto"/>
            </w:tcBorders>
            <w:vAlign w:val="center"/>
            <w:hideMark/>
          </w:tcPr>
          <w:p w14:paraId="43789A74" w14:textId="495FA49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4CA1ED9" w14:textId="38B838A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1F7B68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E3A680A" w14:textId="0170CCC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216</w:t>
            </w:r>
          </w:p>
        </w:tc>
        <w:tc>
          <w:tcPr>
            <w:tcW w:w="2351" w:type="pct"/>
            <w:tcBorders>
              <w:top w:val="nil"/>
              <w:left w:val="nil"/>
              <w:bottom w:val="single" w:sz="4" w:space="0" w:color="auto"/>
              <w:right w:val="single" w:sz="4" w:space="0" w:color="auto"/>
            </w:tcBorders>
            <w:vAlign w:val="center"/>
            <w:hideMark/>
          </w:tcPr>
          <w:p w14:paraId="71B5F08A" w14:textId="6D127D54" w:rsidR="00AB0EE2" w:rsidRPr="00322061" w:rsidRDefault="00AB0EE2" w:rsidP="00AB0EE2">
            <w:pPr>
              <w:rPr>
                <w:rFonts w:ascii="Arial" w:hAnsi="Arial" w:cs="Arial"/>
                <w:color w:val="000000"/>
                <w:sz w:val="18"/>
                <w:szCs w:val="18"/>
                <w:lang w:eastAsia="en-US"/>
              </w:rPr>
            </w:pPr>
            <w:r>
              <w:rPr>
                <w:rFonts w:ascii="Arial" w:hAnsi="Arial" w:cs="Arial"/>
                <w:sz w:val="18"/>
                <w:szCs w:val="18"/>
              </w:rPr>
              <w:t>KYOTA JOINT STOCK COMPANY</w:t>
            </w:r>
          </w:p>
        </w:tc>
        <w:tc>
          <w:tcPr>
            <w:tcW w:w="846" w:type="pct"/>
            <w:tcBorders>
              <w:top w:val="nil"/>
              <w:left w:val="nil"/>
              <w:bottom w:val="single" w:sz="4" w:space="0" w:color="auto"/>
              <w:right w:val="single" w:sz="4" w:space="0" w:color="auto"/>
            </w:tcBorders>
            <w:vAlign w:val="center"/>
            <w:hideMark/>
          </w:tcPr>
          <w:p w14:paraId="6BD9E514" w14:textId="4D17A11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360F5A" w14:textId="563BA83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669C29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7213F4B" w14:textId="0217258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217</w:t>
            </w:r>
          </w:p>
        </w:tc>
        <w:tc>
          <w:tcPr>
            <w:tcW w:w="2351" w:type="pct"/>
            <w:tcBorders>
              <w:top w:val="nil"/>
              <w:left w:val="nil"/>
              <w:bottom w:val="single" w:sz="4" w:space="0" w:color="auto"/>
              <w:right w:val="single" w:sz="4" w:space="0" w:color="auto"/>
            </w:tcBorders>
            <w:vAlign w:val="center"/>
            <w:hideMark/>
          </w:tcPr>
          <w:p w14:paraId="2185DE37" w14:textId="265425CC" w:rsidR="00AB0EE2" w:rsidRPr="00322061" w:rsidRDefault="00AB0EE2" w:rsidP="00AB0EE2">
            <w:pPr>
              <w:rPr>
                <w:rFonts w:ascii="Arial" w:hAnsi="Arial" w:cs="Arial"/>
                <w:color w:val="000000"/>
                <w:sz w:val="18"/>
                <w:szCs w:val="18"/>
                <w:lang w:eastAsia="en-US"/>
              </w:rPr>
            </w:pPr>
            <w:r>
              <w:rPr>
                <w:rFonts w:ascii="Arial" w:hAnsi="Arial" w:cs="Arial"/>
                <w:sz w:val="18"/>
                <w:szCs w:val="18"/>
              </w:rPr>
              <w:t>LAC VIET CORPORATION</w:t>
            </w:r>
          </w:p>
        </w:tc>
        <w:tc>
          <w:tcPr>
            <w:tcW w:w="846" w:type="pct"/>
            <w:tcBorders>
              <w:top w:val="nil"/>
              <w:left w:val="nil"/>
              <w:bottom w:val="single" w:sz="4" w:space="0" w:color="auto"/>
              <w:right w:val="single" w:sz="4" w:space="0" w:color="auto"/>
            </w:tcBorders>
            <w:vAlign w:val="center"/>
            <w:hideMark/>
          </w:tcPr>
          <w:p w14:paraId="27AA9FC6" w14:textId="3C441E9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7C046D2" w14:textId="2C0F90D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42F7AF7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25B5F65" w14:textId="515F39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218</w:t>
            </w:r>
          </w:p>
        </w:tc>
        <w:tc>
          <w:tcPr>
            <w:tcW w:w="2351" w:type="pct"/>
            <w:tcBorders>
              <w:top w:val="nil"/>
              <w:left w:val="nil"/>
              <w:bottom w:val="single" w:sz="4" w:space="0" w:color="auto"/>
              <w:right w:val="single" w:sz="4" w:space="0" w:color="auto"/>
            </w:tcBorders>
            <w:vAlign w:val="center"/>
            <w:hideMark/>
          </w:tcPr>
          <w:p w14:paraId="26676A2E" w14:textId="06BEF4AC" w:rsidR="00AB0EE2" w:rsidRPr="00322061" w:rsidRDefault="00AB0EE2" w:rsidP="00AB0EE2">
            <w:pPr>
              <w:rPr>
                <w:rFonts w:ascii="Arial" w:hAnsi="Arial" w:cs="Arial"/>
                <w:color w:val="000000"/>
                <w:sz w:val="18"/>
                <w:szCs w:val="18"/>
                <w:lang w:eastAsia="en-US"/>
              </w:rPr>
            </w:pPr>
            <w:r>
              <w:rPr>
                <w:rFonts w:ascii="Arial" w:hAnsi="Arial" w:cs="Arial"/>
                <w:sz w:val="18"/>
                <w:szCs w:val="18"/>
              </w:rPr>
              <w:t>LAC VIET FOOD EXPORT IMPORT JOINT STOCK COMPANY</w:t>
            </w:r>
          </w:p>
        </w:tc>
        <w:tc>
          <w:tcPr>
            <w:tcW w:w="846" w:type="pct"/>
            <w:tcBorders>
              <w:top w:val="nil"/>
              <w:left w:val="nil"/>
              <w:bottom w:val="single" w:sz="4" w:space="0" w:color="auto"/>
              <w:right w:val="single" w:sz="4" w:space="0" w:color="auto"/>
            </w:tcBorders>
            <w:vAlign w:val="center"/>
            <w:hideMark/>
          </w:tcPr>
          <w:p w14:paraId="68611AEF" w14:textId="7EC9085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05333D0" w14:textId="317987E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E39BBF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1360A4" w14:textId="7B96E0E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219</w:t>
            </w:r>
          </w:p>
        </w:tc>
        <w:tc>
          <w:tcPr>
            <w:tcW w:w="2351" w:type="pct"/>
            <w:tcBorders>
              <w:top w:val="nil"/>
              <w:left w:val="nil"/>
              <w:bottom w:val="single" w:sz="4" w:space="0" w:color="auto"/>
              <w:right w:val="single" w:sz="4" w:space="0" w:color="auto"/>
            </w:tcBorders>
            <w:vAlign w:val="center"/>
            <w:hideMark/>
          </w:tcPr>
          <w:p w14:paraId="096F4973" w14:textId="38D4C5E6" w:rsidR="00AB0EE2" w:rsidRPr="00322061" w:rsidRDefault="00AB0EE2" w:rsidP="00AB0EE2">
            <w:pPr>
              <w:rPr>
                <w:rFonts w:ascii="Arial" w:hAnsi="Arial" w:cs="Arial"/>
                <w:color w:val="000000"/>
                <w:sz w:val="18"/>
                <w:szCs w:val="18"/>
                <w:lang w:eastAsia="en-US"/>
              </w:rPr>
            </w:pPr>
            <w:r>
              <w:rPr>
                <w:rFonts w:ascii="Arial" w:hAnsi="Arial" w:cs="Arial"/>
                <w:sz w:val="18"/>
                <w:szCs w:val="18"/>
              </w:rPr>
              <w:t>LACIMBA SERVICE AND TRADING COMPANY LIMITED</w:t>
            </w:r>
          </w:p>
        </w:tc>
        <w:tc>
          <w:tcPr>
            <w:tcW w:w="846" w:type="pct"/>
            <w:tcBorders>
              <w:top w:val="nil"/>
              <w:left w:val="nil"/>
              <w:bottom w:val="single" w:sz="4" w:space="0" w:color="auto"/>
              <w:right w:val="single" w:sz="4" w:space="0" w:color="auto"/>
            </w:tcBorders>
            <w:vAlign w:val="center"/>
            <w:hideMark/>
          </w:tcPr>
          <w:p w14:paraId="0D617A67" w14:textId="2FCC7A2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A168AE" w14:textId="1CC70D2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0F500C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EBF993" w14:textId="4913F00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220</w:t>
            </w:r>
          </w:p>
        </w:tc>
        <w:tc>
          <w:tcPr>
            <w:tcW w:w="2351" w:type="pct"/>
            <w:tcBorders>
              <w:top w:val="nil"/>
              <w:left w:val="nil"/>
              <w:bottom w:val="single" w:sz="4" w:space="0" w:color="auto"/>
              <w:right w:val="single" w:sz="4" w:space="0" w:color="auto"/>
            </w:tcBorders>
            <w:vAlign w:val="center"/>
            <w:hideMark/>
          </w:tcPr>
          <w:p w14:paraId="22D23AE5" w14:textId="20E572B1" w:rsidR="00AB0EE2" w:rsidRPr="00322061" w:rsidRDefault="00AB0EE2" w:rsidP="00AB0EE2">
            <w:pPr>
              <w:rPr>
                <w:rFonts w:ascii="Arial" w:hAnsi="Arial" w:cs="Arial"/>
                <w:color w:val="000000"/>
                <w:sz w:val="18"/>
                <w:szCs w:val="18"/>
                <w:lang w:eastAsia="en-US"/>
              </w:rPr>
            </w:pPr>
            <w:r>
              <w:rPr>
                <w:rFonts w:ascii="Arial" w:hAnsi="Arial" w:cs="Arial"/>
                <w:sz w:val="18"/>
                <w:szCs w:val="18"/>
              </w:rPr>
              <w:t>LAM VU FOOD SAI GON JOINT STOCK COMPANY</w:t>
            </w:r>
          </w:p>
        </w:tc>
        <w:tc>
          <w:tcPr>
            <w:tcW w:w="846" w:type="pct"/>
            <w:tcBorders>
              <w:top w:val="nil"/>
              <w:left w:val="nil"/>
              <w:bottom w:val="single" w:sz="4" w:space="0" w:color="auto"/>
              <w:right w:val="single" w:sz="4" w:space="0" w:color="auto"/>
            </w:tcBorders>
            <w:vAlign w:val="center"/>
            <w:hideMark/>
          </w:tcPr>
          <w:p w14:paraId="762A2965" w14:textId="13C628B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A830F76" w14:textId="335213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C78171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22C97A1" w14:textId="58B7920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221</w:t>
            </w:r>
          </w:p>
        </w:tc>
        <w:tc>
          <w:tcPr>
            <w:tcW w:w="2351" w:type="pct"/>
            <w:tcBorders>
              <w:top w:val="nil"/>
              <w:left w:val="nil"/>
              <w:bottom w:val="single" w:sz="4" w:space="0" w:color="auto"/>
              <w:right w:val="single" w:sz="4" w:space="0" w:color="auto"/>
            </w:tcBorders>
            <w:vAlign w:val="center"/>
            <w:hideMark/>
          </w:tcPr>
          <w:p w14:paraId="33C1EF8E" w14:textId="339E23C2" w:rsidR="00AB0EE2" w:rsidRPr="00322061" w:rsidRDefault="00AB0EE2" w:rsidP="00AB0EE2">
            <w:pPr>
              <w:rPr>
                <w:rFonts w:ascii="Arial" w:hAnsi="Arial" w:cs="Arial"/>
                <w:color w:val="000000"/>
                <w:sz w:val="18"/>
                <w:szCs w:val="18"/>
                <w:lang w:eastAsia="en-US"/>
              </w:rPr>
            </w:pPr>
            <w:r>
              <w:rPr>
                <w:rFonts w:ascii="Arial" w:hAnsi="Arial" w:cs="Arial"/>
                <w:sz w:val="18"/>
                <w:szCs w:val="18"/>
              </w:rPr>
              <w:t>LAYZA VIET NAM FASHION JOINT STOCK COMPANY</w:t>
            </w:r>
          </w:p>
        </w:tc>
        <w:tc>
          <w:tcPr>
            <w:tcW w:w="846" w:type="pct"/>
            <w:tcBorders>
              <w:top w:val="nil"/>
              <w:left w:val="nil"/>
              <w:bottom w:val="single" w:sz="4" w:space="0" w:color="auto"/>
              <w:right w:val="single" w:sz="4" w:space="0" w:color="auto"/>
            </w:tcBorders>
            <w:vAlign w:val="center"/>
            <w:hideMark/>
          </w:tcPr>
          <w:p w14:paraId="320FDC00" w14:textId="170E641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577B56F" w14:textId="220C20C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DD5088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61B07A1" w14:textId="3B6AD73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222</w:t>
            </w:r>
          </w:p>
        </w:tc>
        <w:tc>
          <w:tcPr>
            <w:tcW w:w="2351" w:type="pct"/>
            <w:tcBorders>
              <w:top w:val="nil"/>
              <w:left w:val="nil"/>
              <w:bottom w:val="single" w:sz="4" w:space="0" w:color="auto"/>
              <w:right w:val="single" w:sz="4" w:space="0" w:color="auto"/>
            </w:tcBorders>
            <w:vAlign w:val="center"/>
            <w:hideMark/>
          </w:tcPr>
          <w:p w14:paraId="7600748A" w14:textId="62957348" w:rsidR="00AB0EE2" w:rsidRPr="00322061" w:rsidRDefault="00AB0EE2" w:rsidP="00AB0EE2">
            <w:pPr>
              <w:rPr>
                <w:rFonts w:ascii="Arial" w:hAnsi="Arial" w:cs="Arial"/>
                <w:color w:val="000000"/>
                <w:sz w:val="18"/>
                <w:szCs w:val="18"/>
                <w:lang w:eastAsia="en-US"/>
              </w:rPr>
            </w:pPr>
            <w:r>
              <w:rPr>
                <w:rFonts w:ascii="Arial" w:hAnsi="Arial" w:cs="Arial"/>
                <w:sz w:val="18"/>
                <w:szCs w:val="18"/>
              </w:rPr>
              <w:t>LE NA PEARL PRODUCTION - TRADE - SERVICES AND TOURISM CO., LTD</w:t>
            </w:r>
          </w:p>
        </w:tc>
        <w:tc>
          <w:tcPr>
            <w:tcW w:w="846" w:type="pct"/>
            <w:tcBorders>
              <w:top w:val="nil"/>
              <w:left w:val="nil"/>
              <w:bottom w:val="single" w:sz="4" w:space="0" w:color="auto"/>
              <w:right w:val="single" w:sz="4" w:space="0" w:color="auto"/>
            </w:tcBorders>
            <w:vAlign w:val="center"/>
            <w:hideMark/>
          </w:tcPr>
          <w:p w14:paraId="0A83D629" w14:textId="0172B0B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EBB9877" w14:textId="7F3D92B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EC654A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0B6558D" w14:textId="52D942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223</w:t>
            </w:r>
          </w:p>
        </w:tc>
        <w:tc>
          <w:tcPr>
            <w:tcW w:w="2351" w:type="pct"/>
            <w:tcBorders>
              <w:top w:val="nil"/>
              <w:left w:val="nil"/>
              <w:bottom w:val="single" w:sz="4" w:space="0" w:color="auto"/>
              <w:right w:val="single" w:sz="4" w:space="0" w:color="auto"/>
            </w:tcBorders>
            <w:vAlign w:val="center"/>
            <w:hideMark/>
          </w:tcPr>
          <w:p w14:paraId="1DFCE8F4" w14:textId="36CFF9EE" w:rsidR="00AB0EE2" w:rsidRPr="00322061" w:rsidRDefault="00AB0EE2" w:rsidP="00AB0EE2">
            <w:pPr>
              <w:rPr>
                <w:rFonts w:ascii="Arial" w:hAnsi="Arial" w:cs="Arial"/>
                <w:color w:val="000000"/>
                <w:sz w:val="18"/>
                <w:szCs w:val="18"/>
                <w:lang w:eastAsia="en-US"/>
              </w:rPr>
            </w:pPr>
            <w:r>
              <w:rPr>
                <w:rFonts w:ascii="Arial" w:hAnsi="Arial" w:cs="Arial"/>
                <w:sz w:val="18"/>
                <w:szCs w:val="18"/>
              </w:rPr>
              <w:t>LEATHER FOOTWEAR AND GARMENT MAKING EXPORTING CORPORATION</w:t>
            </w:r>
          </w:p>
        </w:tc>
        <w:tc>
          <w:tcPr>
            <w:tcW w:w="846" w:type="pct"/>
            <w:tcBorders>
              <w:top w:val="nil"/>
              <w:left w:val="nil"/>
              <w:bottom w:val="single" w:sz="4" w:space="0" w:color="auto"/>
              <w:right w:val="single" w:sz="4" w:space="0" w:color="auto"/>
            </w:tcBorders>
            <w:vAlign w:val="center"/>
            <w:hideMark/>
          </w:tcPr>
          <w:p w14:paraId="0A818D52" w14:textId="0A41D2B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LGM</w:t>
            </w:r>
          </w:p>
        </w:tc>
        <w:tc>
          <w:tcPr>
            <w:tcW w:w="1498" w:type="pct"/>
            <w:tcBorders>
              <w:top w:val="nil"/>
              <w:left w:val="nil"/>
              <w:bottom w:val="single" w:sz="4" w:space="0" w:color="auto"/>
              <w:right w:val="single" w:sz="4" w:space="0" w:color="auto"/>
            </w:tcBorders>
            <w:vAlign w:val="center"/>
            <w:hideMark/>
          </w:tcPr>
          <w:p w14:paraId="27172A81" w14:textId="45273ED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3EC8BCA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9AB6B6E" w14:textId="4F001E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224</w:t>
            </w:r>
          </w:p>
        </w:tc>
        <w:tc>
          <w:tcPr>
            <w:tcW w:w="2351" w:type="pct"/>
            <w:tcBorders>
              <w:top w:val="nil"/>
              <w:left w:val="nil"/>
              <w:bottom w:val="single" w:sz="4" w:space="0" w:color="auto"/>
              <w:right w:val="single" w:sz="4" w:space="0" w:color="auto"/>
            </w:tcBorders>
            <w:vAlign w:val="center"/>
            <w:hideMark/>
          </w:tcPr>
          <w:p w14:paraId="20453B19" w14:textId="5C2794F4" w:rsidR="00AB0EE2" w:rsidRPr="00322061" w:rsidRDefault="00AB0EE2" w:rsidP="00AB0EE2">
            <w:pPr>
              <w:rPr>
                <w:rFonts w:ascii="Arial" w:hAnsi="Arial" w:cs="Arial"/>
                <w:color w:val="000000"/>
                <w:sz w:val="18"/>
                <w:szCs w:val="18"/>
                <w:lang w:eastAsia="en-US"/>
              </w:rPr>
            </w:pPr>
            <w:r>
              <w:rPr>
                <w:rFonts w:ascii="Arial" w:hAnsi="Arial" w:cs="Arial"/>
                <w:sz w:val="18"/>
                <w:szCs w:val="18"/>
              </w:rPr>
              <w:t>LINH THANH TUYEN CO., LTD.</w:t>
            </w:r>
          </w:p>
        </w:tc>
        <w:tc>
          <w:tcPr>
            <w:tcW w:w="846" w:type="pct"/>
            <w:tcBorders>
              <w:top w:val="nil"/>
              <w:left w:val="nil"/>
              <w:bottom w:val="single" w:sz="4" w:space="0" w:color="auto"/>
              <w:right w:val="single" w:sz="4" w:space="0" w:color="auto"/>
            </w:tcBorders>
            <w:vAlign w:val="center"/>
            <w:hideMark/>
          </w:tcPr>
          <w:p w14:paraId="1AF8E349" w14:textId="5056FFA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93419A5" w14:textId="3C206D2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4ADE585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F9900F" w14:textId="24DB200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225</w:t>
            </w:r>
          </w:p>
        </w:tc>
        <w:tc>
          <w:tcPr>
            <w:tcW w:w="2351" w:type="pct"/>
            <w:tcBorders>
              <w:top w:val="nil"/>
              <w:left w:val="nil"/>
              <w:bottom w:val="single" w:sz="4" w:space="0" w:color="auto"/>
              <w:right w:val="single" w:sz="4" w:space="0" w:color="auto"/>
            </w:tcBorders>
            <w:vAlign w:val="center"/>
            <w:hideMark/>
          </w:tcPr>
          <w:p w14:paraId="421856EE" w14:textId="0781D5D9" w:rsidR="00AB0EE2" w:rsidRPr="00322061" w:rsidRDefault="00AB0EE2" w:rsidP="00AB0EE2">
            <w:pPr>
              <w:rPr>
                <w:rFonts w:ascii="Arial" w:hAnsi="Arial" w:cs="Arial"/>
                <w:color w:val="000000"/>
                <w:sz w:val="18"/>
                <w:szCs w:val="18"/>
                <w:lang w:eastAsia="en-US"/>
              </w:rPr>
            </w:pPr>
            <w:r>
              <w:rPr>
                <w:rFonts w:ascii="Arial" w:hAnsi="Arial" w:cs="Arial"/>
                <w:sz w:val="18"/>
                <w:szCs w:val="18"/>
              </w:rPr>
              <w:t>LK MEDIA CONNECTION COMMUNICATION CORPORATION</w:t>
            </w:r>
          </w:p>
        </w:tc>
        <w:tc>
          <w:tcPr>
            <w:tcW w:w="846" w:type="pct"/>
            <w:tcBorders>
              <w:top w:val="nil"/>
              <w:left w:val="nil"/>
              <w:bottom w:val="single" w:sz="4" w:space="0" w:color="auto"/>
              <w:right w:val="single" w:sz="4" w:space="0" w:color="auto"/>
            </w:tcBorders>
            <w:vAlign w:val="center"/>
            <w:hideMark/>
          </w:tcPr>
          <w:p w14:paraId="3ACBCD3D" w14:textId="5D06E6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78D82C4" w14:textId="17EBB63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580D7F7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F0ECB5" w14:textId="49232C3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226</w:t>
            </w:r>
          </w:p>
        </w:tc>
        <w:tc>
          <w:tcPr>
            <w:tcW w:w="2351" w:type="pct"/>
            <w:tcBorders>
              <w:top w:val="nil"/>
              <w:left w:val="nil"/>
              <w:bottom w:val="single" w:sz="4" w:space="0" w:color="auto"/>
              <w:right w:val="single" w:sz="4" w:space="0" w:color="auto"/>
            </w:tcBorders>
            <w:vAlign w:val="center"/>
            <w:hideMark/>
          </w:tcPr>
          <w:p w14:paraId="0BB5BE70" w14:textId="6063FE9A" w:rsidR="00AB0EE2" w:rsidRPr="00322061" w:rsidRDefault="00AB0EE2" w:rsidP="00AB0EE2">
            <w:pPr>
              <w:rPr>
                <w:rFonts w:ascii="Arial" w:hAnsi="Arial" w:cs="Arial"/>
                <w:color w:val="000000"/>
                <w:sz w:val="18"/>
                <w:szCs w:val="18"/>
                <w:lang w:eastAsia="en-US"/>
              </w:rPr>
            </w:pPr>
            <w:r>
              <w:rPr>
                <w:rFonts w:ascii="Arial" w:hAnsi="Arial" w:cs="Arial"/>
                <w:sz w:val="18"/>
                <w:szCs w:val="18"/>
              </w:rPr>
              <w:t>LONG AN FOOTBALL DEVELOPMENT JOINT STOCK COMPANY</w:t>
            </w:r>
          </w:p>
        </w:tc>
        <w:tc>
          <w:tcPr>
            <w:tcW w:w="846" w:type="pct"/>
            <w:tcBorders>
              <w:top w:val="nil"/>
              <w:left w:val="nil"/>
              <w:bottom w:val="single" w:sz="4" w:space="0" w:color="auto"/>
              <w:right w:val="single" w:sz="4" w:space="0" w:color="auto"/>
            </w:tcBorders>
            <w:vAlign w:val="center"/>
            <w:hideMark/>
          </w:tcPr>
          <w:p w14:paraId="56578AA1" w14:textId="5356CAA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76E2850" w14:textId="00E80CD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E75D3E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8E0FD7C" w14:textId="179C15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227</w:t>
            </w:r>
          </w:p>
        </w:tc>
        <w:tc>
          <w:tcPr>
            <w:tcW w:w="2351" w:type="pct"/>
            <w:tcBorders>
              <w:top w:val="nil"/>
              <w:left w:val="nil"/>
              <w:bottom w:val="single" w:sz="4" w:space="0" w:color="auto"/>
              <w:right w:val="single" w:sz="4" w:space="0" w:color="auto"/>
            </w:tcBorders>
            <w:vAlign w:val="center"/>
            <w:hideMark/>
          </w:tcPr>
          <w:p w14:paraId="0A69496E" w14:textId="26C9D729" w:rsidR="00AB0EE2" w:rsidRPr="00322061" w:rsidRDefault="00AB0EE2" w:rsidP="00AB0EE2">
            <w:pPr>
              <w:rPr>
                <w:rFonts w:ascii="Arial" w:hAnsi="Arial" w:cs="Arial"/>
                <w:color w:val="000000"/>
                <w:sz w:val="18"/>
                <w:szCs w:val="18"/>
                <w:lang w:eastAsia="en-US"/>
              </w:rPr>
            </w:pPr>
            <w:r>
              <w:rPr>
                <w:rFonts w:ascii="Arial" w:hAnsi="Arial" w:cs="Arial"/>
                <w:sz w:val="18"/>
                <w:szCs w:val="18"/>
              </w:rPr>
              <w:t>LONG TUAN TRADE AND SERVICES COMPANY LIMITED</w:t>
            </w:r>
          </w:p>
        </w:tc>
        <w:tc>
          <w:tcPr>
            <w:tcW w:w="846" w:type="pct"/>
            <w:tcBorders>
              <w:top w:val="nil"/>
              <w:left w:val="nil"/>
              <w:bottom w:val="single" w:sz="4" w:space="0" w:color="auto"/>
              <w:right w:val="single" w:sz="4" w:space="0" w:color="auto"/>
            </w:tcBorders>
            <w:vAlign w:val="center"/>
            <w:hideMark/>
          </w:tcPr>
          <w:p w14:paraId="0432AA1A" w14:textId="23DE342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6B45035" w14:textId="1C1DCA7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FECF39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94F05CE" w14:textId="30997DE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228</w:t>
            </w:r>
          </w:p>
        </w:tc>
        <w:tc>
          <w:tcPr>
            <w:tcW w:w="2351" w:type="pct"/>
            <w:tcBorders>
              <w:top w:val="nil"/>
              <w:left w:val="nil"/>
              <w:bottom w:val="single" w:sz="4" w:space="0" w:color="auto"/>
              <w:right w:val="single" w:sz="4" w:space="0" w:color="auto"/>
            </w:tcBorders>
            <w:vAlign w:val="center"/>
            <w:hideMark/>
          </w:tcPr>
          <w:p w14:paraId="279E955E" w14:textId="36E63985" w:rsidR="00AB0EE2" w:rsidRPr="00322061" w:rsidRDefault="00AB0EE2" w:rsidP="00AB0EE2">
            <w:pPr>
              <w:rPr>
                <w:rFonts w:ascii="Arial" w:hAnsi="Arial" w:cs="Arial"/>
                <w:color w:val="000000"/>
                <w:sz w:val="18"/>
                <w:szCs w:val="18"/>
                <w:lang w:eastAsia="en-US"/>
              </w:rPr>
            </w:pPr>
            <w:r>
              <w:rPr>
                <w:rFonts w:ascii="Arial" w:hAnsi="Arial" w:cs="Arial"/>
                <w:sz w:val="18"/>
                <w:szCs w:val="18"/>
              </w:rPr>
              <w:t>LUC THUY VIET NAM JOINT STOCK COMPANY</w:t>
            </w:r>
          </w:p>
        </w:tc>
        <w:tc>
          <w:tcPr>
            <w:tcW w:w="846" w:type="pct"/>
            <w:tcBorders>
              <w:top w:val="nil"/>
              <w:left w:val="nil"/>
              <w:bottom w:val="single" w:sz="4" w:space="0" w:color="auto"/>
              <w:right w:val="single" w:sz="4" w:space="0" w:color="auto"/>
            </w:tcBorders>
            <w:vAlign w:val="center"/>
            <w:hideMark/>
          </w:tcPr>
          <w:p w14:paraId="09D4EF59" w14:textId="6DDC553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EEE5A6" w14:textId="4C49A3A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5AA5AB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04A8D81" w14:textId="0D104D2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229</w:t>
            </w:r>
          </w:p>
        </w:tc>
        <w:tc>
          <w:tcPr>
            <w:tcW w:w="2351" w:type="pct"/>
            <w:tcBorders>
              <w:top w:val="nil"/>
              <w:left w:val="nil"/>
              <w:bottom w:val="single" w:sz="4" w:space="0" w:color="auto"/>
              <w:right w:val="single" w:sz="4" w:space="0" w:color="auto"/>
            </w:tcBorders>
            <w:vAlign w:val="center"/>
            <w:hideMark/>
          </w:tcPr>
          <w:p w14:paraId="17233B93" w14:textId="5C2CBA4D" w:rsidR="00AB0EE2" w:rsidRPr="00322061" w:rsidRDefault="00AB0EE2" w:rsidP="00AB0EE2">
            <w:pPr>
              <w:rPr>
                <w:rFonts w:ascii="Arial" w:hAnsi="Arial" w:cs="Arial"/>
                <w:color w:val="000000"/>
                <w:sz w:val="18"/>
                <w:szCs w:val="18"/>
                <w:lang w:eastAsia="en-US"/>
              </w:rPr>
            </w:pPr>
            <w:r>
              <w:rPr>
                <w:rFonts w:ascii="Arial" w:hAnsi="Arial" w:cs="Arial"/>
                <w:sz w:val="18"/>
                <w:szCs w:val="18"/>
              </w:rPr>
              <w:t>M.DECOR TRADING AND INVESTMENT CONSTRUCTION JOINT STOCK COMPANY</w:t>
            </w:r>
          </w:p>
        </w:tc>
        <w:tc>
          <w:tcPr>
            <w:tcW w:w="846" w:type="pct"/>
            <w:tcBorders>
              <w:top w:val="nil"/>
              <w:left w:val="nil"/>
              <w:bottom w:val="single" w:sz="4" w:space="0" w:color="auto"/>
              <w:right w:val="single" w:sz="4" w:space="0" w:color="auto"/>
            </w:tcBorders>
            <w:vAlign w:val="center"/>
            <w:hideMark/>
          </w:tcPr>
          <w:p w14:paraId="3DB1223C" w14:textId="3FD5F3F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F7B3B9A" w14:textId="25E5FAF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6A625B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65E050" w14:textId="77BABCF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230</w:t>
            </w:r>
          </w:p>
        </w:tc>
        <w:tc>
          <w:tcPr>
            <w:tcW w:w="2351" w:type="pct"/>
            <w:tcBorders>
              <w:top w:val="nil"/>
              <w:left w:val="nil"/>
              <w:bottom w:val="single" w:sz="4" w:space="0" w:color="auto"/>
              <w:right w:val="single" w:sz="4" w:space="0" w:color="auto"/>
            </w:tcBorders>
            <w:vAlign w:val="center"/>
            <w:hideMark/>
          </w:tcPr>
          <w:p w14:paraId="665B36C0" w14:textId="11D48067" w:rsidR="00AB0EE2" w:rsidRPr="00322061" w:rsidRDefault="00AB0EE2" w:rsidP="00AB0EE2">
            <w:pPr>
              <w:rPr>
                <w:rFonts w:ascii="Arial" w:hAnsi="Arial" w:cs="Arial"/>
                <w:color w:val="000000"/>
                <w:sz w:val="18"/>
                <w:szCs w:val="18"/>
                <w:lang w:eastAsia="en-US"/>
              </w:rPr>
            </w:pPr>
            <w:r>
              <w:rPr>
                <w:rFonts w:ascii="Arial" w:hAnsi="Arial" w:cs="Arial"/>
                <w:sz w:val="18"/>
                <w:szCs w:val="18"/>
              </w:rPr>
              <w:t>MACRO &amp; MICRO BABIES COMPANY LIMITED</w:t>
            </w:r>
          </w:p>
        </w:tc>
        <w:tc>
          <w:tcPr>
            <w:tcW w:w="846" w:type="pct"/>
            <w:tcBorders>
              <w:top w:val="nil"/>
              <w:left w:val="nil"/>
              <w:bottom w:val="single" w:sz="4" w:space="0" w:color="auto"/>
              <w:right w:val="single" w:sz="4" w:space="0" w:color="auto"/>
            </w:tcBorders>
            <w:vAlign w:val="center"/>
            <w:hideMark/>
          </w:tcPr>
          <w:p w14:paraId="54504DD9" w14:textId="079A710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7C75F77" w14:textId="43C686D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22507F3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F01638D" w14:textId="41D9884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231</w:t>
            </w:r>
          </w:p>
        </w:tc>
        <w:tc>
          <w:tcPr>
            <w:tcW w:w="2351" w:type="pct"/>
            <w:tcBorders>
              <w:top w:val="nil"/>
              <w:left w:val="nil"/>
              <w:bottom w:val="single" w:sz="4" w:space="0" w:color="auto"/>
              <w:right w:val="single" w:sz="4" w:space="0" w:color="auto"/>
            </w:tcBorders>
            <w:vAlign w:val="center"/>
            <w:hideMark/>
          </w:tcPr>
          <w:p w14:paraId="0354E70D" w14:textId="49EA321F" w:rsidR="00AB0EE2" w:rsidRPr="00322061" w:rsidRDefault="00AB0EE2" w:rsidP="00AB0EE2">
            <w:pPr>
              <w:rPr>
                <w:rFonts w:ascii="Arial" w:hAnsi="Arial" w:cs="Arial"/>
                <w:color w:val="000000"/>
                <w:sz w:val="18"/>
                <w:szCs w:val="18"/>
                <w:lang w:eastAsia="en-US"/>
              </w:rPr>
            </w:pPr>
            <w:r>
              <w:rPr>
                <w:rFonts w:ascii="Arial" w:hAnsi="Arial" w:cs="Arial"/>
                <w:sz w:val="18"/>
                <w:szCs w:val="18"/>
              </w:rPr>
              <w:t>MAI GROUP TRANSPORT - TRAVEL JOINT STOCK COMPANY</w:t>
            </w:r>
          </w:p>
        </w:tc>
        <w:tc>
          <w:tcPr>
            <w:tcW w:w="846" w:type="pct"/>
            <w:tcBorders>
              <w:top w:val="nil"/>
              <w:left w:val="nil"/>
              <w:bottom w:val="single" w:sz="4" w:space="0" w:color="auto"/>
              <w:right w:val="single" w:sz="4" w:space="0" w:color="auto"/>
            </w:tcBorders>
            <w:vAlign w:val="center"/>
            <w:hideMark/>
          </w:tcPr>
          <w:p w14:paraId="6B30947E" w14:textId="49E29BA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1BD9D83" w14:textId="11627C0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7F50B6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52C0AB1" w14:textId="3A54339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232</w:t>
            </w:r>
          </w:p>
        </w:tc>
        <w:tc>
          <w:tcPr>
            <w:tcW w:w="2351" w:type="pct"/>
            <w:tcBorders>
              <w:top w:val="nil"/>
              <w:left w:val="nil"/>
              <w:bottom w:val="single" w:sz="4" w:space="0" w:color="auto"/>
              <w:right w:val="single" w:sz="4" w:space="0" w:color="auto"/>
            </w:tcBorders>
            <w:vAlign w:val="center"/>
            <w:hideMark/>
          </w:tcPr>
          <w:p w14:paraId="05A2C8E6" w14:textId="40709E3D" w:rsidR="00AB0EE2" w:rsidRPr="00322061" w:rsidRDefault="00AB0EE2" w:rsidP="00AB0EE2">
            <w:pPr>
              <w:rPr>
                <w:rFonts w:ascii="Arial" w:hAnsi="Arial" w:cs="Arial"/>
                <w:color w:val="000000"/>
                <w:sz w:val="18"/>
                <w:szCs w:val="18"/>
                <w:lang w:eastAsia="en-US"/>
              </w:rPr>
            </w:pPr>
            <w:r>
              <w:rPr>
                <w:rFonts w:ascii="Arial" w:hAnsi="Arial" w:cs="Arial"/>
                <w:sz w:val="18"/>
                <w:szCs w:val="18"/>
              </w:rPr>
              <w:t>MAI KA SPORTS COMMERCE SERVICES CONSULTING AND DEVELOPMENT CORPORATION</w:t>
            </w:r>
          </w:p>
        </w:tc>
        <w:tc>
          <w:tcPr>
            <w:tcW w:w="846" w:type="pct"/>
            <w:tcBorders>
              <w:top w:val="nil"/>
              <w:left w:val="nil"/>
              <w:bottom w:val="single" w:sz="4" w:space="0" w:color="auto"/>
              <w:right w:val="single" w:sz="4" w:space="0" w:color="auto"/>
            </w:tcBorders>
            <w:vAlign w:val="center"/>
            <w:hideMark/>
          </w:tcPr>
          <w:p w14:paraId="5101D38E" w14:textId="53C4D1B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E1DCAAC" w14:textId="5ED50CB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8A3AF8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C2CC2D" w14:textId="4F793AB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233</w:t>
            </w:r>
          </w:p>
        </w:tc>
        <w:tc>
          <w:tcPr>
            <w:tcW w:w="2351" w:type="pct"/>
            <w:tcBorders>
              <w:top w:val="nil"/>
              <w:left w:val="nil"/>
              <w:bottom w:val="single" w:sz="4" w:space="0" w:color="auto"/>
              <w:right w:val="single" w:sz="4" w:space="0" w:color="auto"/>
            </w:tcBorders>
            <w:vAlign w:val="center"/>
            <w:hideMark/>
          </w:tcPr>
          <w:p w14:paraId="521FB3D0" w14:textId="11918F8F" w:rsidR="00AB0EE2" w:rsidRPr="00322061" w:rsidRDefault="00AB0EE2" w:rsidP="00AB0EE2">
            <w:pPr>
              <w:rPr>
                <w:rFonts w:ascii="Arial" w:hAnsi="Arial" w:cs="Arial"/>
                <w:color w:val="000000"/>
                <w:sz w:val="18"/>
                <w:szCs w:val="18"/>
                <w:lang w:eastAsia="en-US"/>
              </w:rPr>
            </w:pPr>
            <w:r>
              <w:rPr>
                <w:rFonts w:ascii="Arial" w:hAnsi="Arial" w:cs="Arial"/>
                <w:sz w:val="18"/>
                <w:szCs w:val="18"/>
              </w:rPr>
              <w:t>MARKETING SPORT EVENT ORGANIZATION CORPORATION</w:t>
            </w:r>
          </w:p>
        </w:tc>
        <w:tc>
          <w:tcPr>
            <w:tcW w:w="846" w:type="pct"/>
            <w:tcBorders>
              <w:top w:val="nil"/>
              <w:left w:val="nil"/>
              <w:bottom w:val="single" w:sz="4" w:space="0" w:color="auto"/>
              <w:right w:val="single" w:sz="4" w:space="0" w:color="auto"/>
            </w:tcBorders>
            <w:vAlign w:val="center"/>
            <w:hideMark/>
          </w:tcPr>
          <w:p w14:paraId="254207C2" w14:textId="7DFFC05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130651B" w14:textId="4022CD1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86D0D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91851D" w14:textId="0AE318B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234</w:t>
            </w:r>
          </w:p>
        </w:tc>
        <w:tc>
          <w:tcPr>
            <w:tcW w:w="2351" w:type="pct"/>
            <w:tcBorders>
              <w:top w:val="nil"/>
              <w:left w:val="nil"/>
              <w:bottom w:val="single" w:sz="4" w:space="0" w:color="auto"/>
              <w:right w:val="single" w:sz="4" w:space="0" w:color="auto"/>
            </w:tcBorders>
            <w:vAlign w:val="center"/>
            <w:hideMark/>
          </w:tcPr>
          <w:p w14:paraId="6BAC96C7" w14:textId="3AB59730" w:rsidR="00AB0EE2" w:rsidRPr="00322061" w:rsidRDefault="00AB0EE2" w:rsidP="00AB0EE2">
            <w:pPr>
              <w:rPr>
                <w:rFonts w:ascii="Arial" w:hAnsi="Arial" w:cs="Arial"/>
                <w:color w:val="000000"/>
                <w:sz w:val="18"/>
                <w:szCs w:val="18"/>
                <w:lang w:eastAsia="en-US"/>
              </w:rPr>
            </w:pPr>
            <w:r>
              <w:rPr>
                <w:rFonts w:ascii="Arial" w:hAnsi="Arial" w:cs="Arial"/>
                <w:sz w:val="18"/>
                <w:szCs w:val="18"/>
              </w:rPr>
              <w:t>MBF JOINT STOCK COMPANY</w:t>
            </w:r>
          </w:p>
        </w:tc>
        <w:tc>
          <w:tcPr>
            <w:tcW w:w="846" w:type="pct"/>
            <w:tcBorders>
              <w:top w:val="nil"/>
              <w:left w:val="nil"/>
              <w:bottom w:val="single" w:sz="4" w:space="0" w:color="auto"/>
              <w:right w:val="single" w:sz="4" w:space="0" w:color="auto"/>
            </w:tcBorders>
            <w:vAlign w:val="center"/>
            <w:hideMark/>
          </w:tcPr>
          <w:p w14:paraId="57214A0D" w14:textId="3BA2F3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322B502" w14:textId="610B693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1D3A19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0077E89" w14:textId="2727F7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235</w:t>
            </w:r>
          </w:p>
        </w:tc>
        <w:tc>
          <w:tcPr>
            <w:tcW w:w="2351" w:type="pct"/>
            <w:tcBorders>
              <w:top w:val="nil"/>
              <w:left w:val="nil"/>
              <w:bottom w:val="single" w:sz="4" w:space="0" w:color="auto"/>
              <w:right w:val="single" w:sz="4" w:space="0" w:color="auto"/>
            </w:tcBorders>
            <w:vAlign w:val="center"/>
            <w:hideMark/>
          </w:tcPr>
          <w:p w14:paraId="2A8E15DA" w14:textId="2DB18133" w:rsidR="00AB0EE2" w:rsidRPr="00322061" w:rsidRDefault="00AB0EE2" w:rsidP="00AB0EE2">
            <w:pPr>
              <w:rPr>
                <w:rFonts w:ascii="Arial" w:hAnsi="Arial" w:cs="Arial"/>
                <w:color w:val="000000"/>
                <w:sz w:val="18"/>
                <w:szCs w:val="18"/>
                <w:lang w:eastAsia="en-US"/>
              </w:rPr>
            </w:pPr>
            <w:r>
              <w:rPr>
                <w:rFonts w:ascii="Arial" w:hAnsi="Arial" w:cs="Arial"/>
                <w:sz w:val="18"/>
                <w:szCs w:val="18"/>
              </w:rPr>
              <w:t>MBM EDUCATION JOINT STOCK COMPANY</w:t>
            </w:r>
          </w:p>
        </w:tc>
        <w:tc>
          <w:tcPr>
            <w:tcW w:w="846" w:type="pct"/>
            <w:tcBorders>
              <w:top w:val="nil"/>
              <w:left w:val="nil"/>
              <w:bottom w:val="single" w:sz="4" w:space="0" w:color="auto"/>
              <w:right w:val="single" w:sz="4" w:space="0" w:color="auto"/>
            </w:tcBorders>
            <w:vAlign w:val="center"/>
            <w:hideMark/>
          </w:tcPr>
          <w:p w14:paraId="27E91BFF" w14:textId="2712BF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4E3CA46" w14:textId="61BA863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E188F7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EB069B" w14:textId="2635479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236</w:t>
            </w:r>
          </w:p>
        </w:tc>
        <w:tc>
          <w:tcPr>
            <w:tcW w:w="2351" w:type="pct"/>
            <w:tcBorders>
              <w:top w:val="nil"/>
              <w:left w:val="nil"/>
              <w:bottom w:val="single" w:sz="4" w:space="0" w:color="auto"/>
              <w:right w:val="single" w:sz="4" w:space="0" w:color="auto"/>
            </w:tcBorders>
            <w:vAlign w:val="center"/>
            <w:hideMark/>
          </w:tcPr>
          <w:p w14:paraId="29693F9A" w14:textId="76CE657F" w:rsidR="00AB0EE2" w:rsidRPr="00322061" w:rsidRDefault="00AB0EE2" w:rsidP="00AB0EE2">
            <w:pPr>
              <w:rPr>
                <w:rFonts w:ascii="Arial" w:hAnsi="Arial" w:cs="Arial"/>
                <w:color w:val="000000"/>
                <w:sz w:val="18"/>
                <w:szCs w:val="18"/>
                <w:lang w:eastAsia="en-US"/>
              </w:rPr>
            </w:pPr>
            <w:r>
              <w:rPr>
                <w:rFonts w:ascii="Arial" w:hAnsi="Arial" w:cs="Arial"/>
                <w:sz w:val="18"/>
                <w:szCs w:val="18"/>
              </w:rPr>
              <w:t>MD VINA JOINT STOCK COMPANY</w:t>
            </w:r>
          </w:p>
        </w:tc>
        <w:tc>
          <w:tcPr>
            <w:tcW w:w="846" w:type="pct"/>
            <w:tcBorders>
              <w:top w:val="nil"/>
              <w:left w:val="nil"/>
              <w:bottom w:val="single" w:sz="4" w:space="0" w:color="auto"/>
              <w:right w:val="single" w:sz="4" w:space="0" w:color="auto"/>
            </w:tcBorders>
            <w:vAlign w:val="center"/>
            <w:hideMark/>
          </w:tcPr>
          <w:p w14:paraId="45B9C1E0" w14:textId="39D8D85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24F7A6E" w14:textId="22F4CF9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1A76D73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F43FF2D" w14:textId="055A11B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237</w:t>
            </w:r>
          </w:p>
        </w:tc>
        <w:tc>
          <w:tcPr>
            <w:tcW w:w="2351" w:type="pct"/>
            <w:tcBorders>
              <w:top w:val="nil"/>
              <w:left w:val="nil"/>
              <w:bottom w:val="single" w:sz="4" w:space="0" w:color="auto"/>
              <w:right w:val="single" w:sz="4" w:space="0" w:color="auto"/>
            </w:tcBorders>
            <w:vAlign w:val="center"/>
            <w:hideMark/>
          </w:tcPr>
          <w:p w14:paraId="7EA14E5D" w14:textId="57F21977" w:rsidR="00AB0EE2" w:rsidRPr="00322061" w:rsidRDefault="00AB0EE2" w:rsidP="00AB0EE2">
            <w:pPr>
              <w:rPr>
                <w:rFonts w:ascii="Arial" w:hAnsi="Arial" w:cs="Arial"/>
                <w:color w:val="000000"/>
                <w:sz w:val="18"/>
                <w:szCs w:val="18"/>
                <w:lang w:eastAsia="en-US"/>
              </w:rPr>
            </w:pPr>
            <w:r>
              <w:rPr>
                <w:rFonts w:ascii="Arial" w:hAnsi="Arial" w:cs="Arial"/>
                <w:sz w:val="18"/>
                <w:szCs w:val="18"/>
              </w:rPr>
              <w:t>MECI VIETNAM JOINT STOCK COMPANY</w:t>
            </w:r>
          </w:p>
        </w:tc>
        <w:tc>
          <w:tcPr>
            <w:tcW w:w="846" w:type="pct"/>
            <w:tcBorders>
              <w:top w:val="nil"/>
              <w:left w:val="nil"/>
              <w:bottom w:val="single" w:sz="4" w:space="0" w:color="auto"/>
              <w:right w:val="single" w:sz="4" w:space="0" w:color="auto"/>
            </w:tcBorders>
            <w:vAlign w:val="center"/>
            <w:hideMark/>
          </w:tcPr>
          <w:p w14:paraId="0D485101" w14:textId="735DBC5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A5859B9" w14:textId="6593D94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220CA2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C2A2321" w14:textId="419F3E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238</w:t>
            </w:r>
          </w:p>
        </w:tc>
        <w:tc>
          <w:tcPr>
            <w:tcW w:w="2351" w:type="pct"/>
            <w:tcBorders>
              <w:top w:val="nil"/>
              <w:left w:val="nil"/>
              <w:bottom w:val="single" w:sz="4" w:space="0" w:color="auto"/>
              <w:right w:val="single" w:sz="4" w:space="0" w:color="auto"/>
            </w:tcBorders>
            <w:vAlign w:val="center"/>
            <w:hideMark/>
          </w:tcPr>
          <w:p w14:paraId="579288E5" w14:textId="749EA077" w:rsidR="00AB0EE2" w:rsidRPr="00322061" w:rsidRDefault="00AB0EE2" w:rsidP="00AB0EE2">
            <w:pPr>
              <w:rPr>
                <w:rFonts w:ascii="Arial" w:hAnsi="Arial" w:cs="Arial"/>
                <w:color w:val="000000"/>
                <w:sz w:val="18"/>
                <w:szCs w:val="18"/>
                <w:lang w:eastAsia="en-US"/>
              </w:rPr>
            </w:pPr>
            <w:r>
              <w:rPr>
                <w:rFonts w:ascii="Arial" w:hAnsi="Arial" w:cs="Arial"/>
                <w:sz w:val="18"/>
                <w:szCs w:val="18"/>
              </w:rPr>
              <w:t>MEDICI VIET NAM JOINT STOCK COMPANY</w:t>
            </w:r>
          </w:p>
        </w:tc>
        <w:tc>
          <w:tcPr>
            <w:tcW w:w="846" w:type="pct"/>
            <w:tcBorders>
              <w:top w:val="nil"/>
              <w:left w:val="nil"/>
              <w:bottom w:val="single" w:sz="4" w:space="0" w:color="auto"/>
              <w:right w:val="single" w:sz="4" w:space="0" w:color="auto"/>
            </w:tcBorders>
            <w:vAlign w:val="center"/>
            <w:hideMark/>
          </w:tcPr>
          <w:p w14:paraId="2B9AA637" w14:textId="16132F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6E74A78" w14:textId="13AF512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CAAA16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F88EAA" w14:textId="2AFF621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239</w:t>
            </w:r>
          </w:p>
        </w:tc>
        <w:tc>
          <w:tcPr>
            <w:tcW w:w="2351" w:type="pct"/>
            <w:tcBorders>
              <w:top w:val="nil"/>
              <w:left w:val="nil"/>
              <w:bottom w:val="single" w:sz="4" w:space="0" w:color="auto"/>
              <w:right w:val="single" w:sz="4" w:space="0" w:color="auto"/>
            </w:tcBorders>
            <w:vAlign w:val="center"/>
            <w:hideMark/>
          </w:tcPr>
          <w:p w14:paraId="3085EEB1" w14:textId="338AFFA4" w:rsidR="00AB0EE2" w:rsidRPr="00322061" w:rsidRDefault="00AB0EE2" w:rsidP="00AB0EE2">
            <w:pPr>
              <w:rPr>
                <w:rFonts w:ascii="Arial" w:hAnsi="Arial" w:cs="Arial"/>
                <w:color w:val="000000"/>
                <w:sz w:val="18"/>
                <w:szCs w:val="18"/>
                <w:lang w:eastAsia="en-US"/>
              </w:rPr>
            </w:pPr>
            <w:r>
              <w:rPr>
                <w:rFonts w:ascii="Arial" w:hAnsi="Arial" w:cs="Arial"/>
                <w:sz w:val="18"/>
                <w:szCs w:val="18"/>
              </w:rPr>
              <w:t>MEGASUNCO VIET NAM TECHNOLOGY EQUIPMENT JOINT STOCK COMPANY</w:t>
            </w:r>
          </w:p>
        </w:tc>
        <w:tc>
          <w:tcPr>
            <w:tcW w:w="846" w:type="pct"/>
            <w:tcBorders>
              <w:top w:val="nil"/>
              <w:left w:val="nil"/>
              <w:bottom w:val="single" w:sz="4" w:space="0" w:color="auto"/>
              <w:right w:val="single" w:sz="4" w:space="0" w:color="auto"/>
            </w:tcBorders>
            <w:vAlign w:val="center"/>
            <w:hideMark/>
          </w:tcPr>
          <w:p w14:paraId="1D22DB76" w14:textId="5AADC8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D4A0B91" w14:textId="3285366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88BDFD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8FDC8B3" w14:textId="61C5BA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240</w:t>
            </w:r>
          </w:p>
        </w:tc>
        <w:tc>
          <w:tcPr>
            <w:tcW w:w="2351" w:type="pct"/>
            <w:tcBorders>
              <w:top w:val="nil"/>
              <w:left w:val="nil"/>
              <w:bottom w:val="single" w:sz="4" w:space="0" w:color="auto"/>
              <w:right w:val="single" w:sz="4" w:space="0" w:color="auto"/>
            </w:tcBorders>
            <w:vAlign w:val="center"/>
            <w:hideMark/>
          </w:tcPr>
          <w:p w14:paraId="7B09595C" w14:textId="5C705AD6" w:rsidR="00AB0EE2" w:rsidRPr="00322061" w:rsidRDefault="00AB0EE2" w:rsidP="00AB0EE2">
            <w:pPr>
              <w:rPr>
                <w:rFonts w:ascii="Arial" w:hAnsi="Arial" w:cs="Arial"/>
                <w:color w:val="000000"/>
                <w:sz w:val="18"/>
                <w:szCs w:val="18"/>
                <w:lang w:eastAsia="en-US"/>
              </w:rPr>
            </w:pPr>
            <w:r>
              <w:rPr>
                <w:rFonts w:ascii="Arial" w:hAnsi="Arial" w:cs="Arial"/>
                <w:sz w:val="18"/>
                <w:szCs w:val="18"/>
              </w:rPr>
              <w:t>MEKONG ADVISORY INVESTMENT AND BUILDING CONSTRUCTION JOINT STOCK COMPANY</w:t>
            </w:r>
          </w:p>
        </w:tc>
        <w:tc>
          <w:tcPr>
            <w:tcW w:w="846" w:type="pct"/>
            <w:tcBorders>
              <w:top w:val="nil"/>
              <w:left w:val="nil"/>
              <w:bottom w:val="single" w:sz="4" w:space="0" w:color="auto"/>
              <w:right w:val="single" w:sz="4" w:space="0" w:color="auto"/>
            </w:tcBorders>
            <w:vAlign w:val="center"/>
            <w:hideMark/>
          </w:tcPr>
          <w:p w14:paraId="30B61290" w14:textId="5238AC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3F2E6C4" w14:textId="4BCEFB9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DA1D03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91737DD" w14:textId="314F7E1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241</w:t>
            </w:r>
          </w:p>
        </w:tc>
        <w:tc>
          <w:tcPr>
            <w:tcW w:w="2351" w:type="pct"/>
            <w:tcBorders>
              <w:top w:val="nil"/>
              <w:left w:val="nil"/>
              <w:bottom w:val="single" w:sz="4" w:space="0" w:color="auto"/>
              <w:right w:val="single" w:sz="4" w:space="0" w:color="auto"/>
            </w:tcBorders>
            <w:vAlign w:val="center"/>
            <w:hideMark/>
          </w:tcPr>
          <w:p w14:paraId="2AC6DD52" w14:textId="2EA49818" w:rsidR="00AB0EE2" w:rsidRPr="00322061" w:rsidRDefault="00AB0EE2" w:rsidP="00AB0EE2">
            <w:pPr>
              <w:rPr>
                <w:rFonts w:ascii="Arial" w:hAnsi="Arial" w:cs="Arial"/>
                <w:color w:val="000000"/>
                <w:sz w:val="18"/>
                <w:szCs w:val="18"/>
                <w:lang w:eastAsia="en-US"/>
              </w:rPr>
            </w:pPr>
            <w:r>
              <w:rPr>
                <w:rFonts w:ascii="Arial" w:hAnsi="Arial" w:cs="Arial"/>
                <w:sz w:val="18"/>
                <w:szCs w:val="18"/>
              </w:rPr>
              <w:t>METECHVIETNAM SCIENCE TECHNOLOGY JOINT STOCK COMPANY</w:t>
            </w:r>
          </w:p>
        </w:tc>
        <w:tc>
          <w:tcPr>
            <w:tcW w:w="846" w:type="pct"/>
            <w:tcBorders>
              <w:top w:val="nil"/>
              <w:left w:val="nil"/>
              <w:bottom w:val="single" w:sz="4" w:space="0" w:color="auto"/>
              <w:right w:val="single" w:sz="4" w:space="0" w:color="auto"/>
            </w:tcBorders>
            <w:vAlign w:val="center"/>
            <w:hideMark/>
          </w:tcPr>
          <w:p w14:paraId="2A2569EF" w14:textId="67C3B7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85DB2D0" w14:textId="3B3672F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D744BB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3BDDB86" w14:textId="2C4EBB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242</w:t>
            </w:r>
          </w:p>
        </w:tc>
        <w:tc>
          <w:tcPr>
            <w:tcW w:w="2351" w:type="pct"/>
            <w:tcBorders>
              <w:top w:val="nil"/>
              <w:left w:val="nil"/>
              <w:bottom w:val="single" w:sz="4" w:space="0" w:color="auto"/>
              <w:right w:val="single" w:sz="4" w:space="0" w:color="auto"/>
            </w:tcBorders>
            <w:vAlign w:val="center"/>
            <w:hideMark/>
          </w:tcPr>
          <w:p w14:paraId="259B5BBA" w14:textId="4CFC1E3F" w:rsidR="00AB0EE2" w:rsidRPr="00322061" w:rsidRDefault="00AB0EE2" w:rsidP="00AB0EE2">
            <w:pPr>
              <w:rPr>
                <w:rFonts w:ascii="Arial" w:hAnsi="Arial" w:cs="Arial"/>
                <w:color w:val="000000"/>
                <w:sz w:val="18"/>
                <w:szCs w:val="18"/>
                <w:lang w:eastAsia="en-US"/>
              </w:rPr>
            </w:pPr>
            <w:r>
              <w:rPr>
                <w:rFonts w:ascii="Arial" w:hAnsi="Arial" w:cs="Arial"/>
                <w:sz w:val="18"/>
                <w:szCs w:val="18"/>
              </w:rPr>
              <w:t>MINH PHUC THANH CO., LTD</w:t>
            </w:r>
          </w:p>
        </w:tc>
        <w:tc>
          <w:tcPr>
            <w:tcW w:w="846" w:type="pct"/>
            <w:tcBorders>
              <w:top w:val="nil"/>
              <w:left w:val="nil"/>
              <w:bottom w:val="single" w:sz="4" w:space="0" w:color="auto"/>
              <w:right w:val="single" w:sz="4" w:space="0" w:color="auto"/>
            </w:tcBorders>
            <w:vAlign w:val="center"/>
            <w:hideMark/>
          </w:tcPr>
          <w:p w14:paraId="541AC350" w14:textId="36DE66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C3BE9D" w14:textId="16AD56B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951164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18ADFDD" w14:textId="6683AF2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243</w:t>
            </w:r>
          </w:p>
        </w:tc>
        <w:tc>
          <w:tcPr>
            <w:tcW w:w="2351" w:type="pct"/>
            <w:tcBorders>
              <w:top w:val="nil"/>
              <w:left w:val="nil"/>
              <w:bottom w:val="single" w:sz="4" w:space="0" w:color="auto"/>
              <w:right w:val="single" w:sz="4" w:space="0" w:color="auto"/>
            </w:tcBorders>
            <w:vAlign w:val="center"/>
            <w:hideMark/>
          </w:tcPr>
          <w:p w14:paraId="67BAF654" w14:textId="5C2033E4" w:rsidR="00AB0EE2" w:rsidRPr="00322061" w:rsidRDefault="00AB0EE2" w:rsidP="00AB0EE2">
            <w:pPr>
              <w:rPr>
                <w:rFonts w:ascii="Arial" w:hAnsi="Arial" w:cs="Arial"/>
                <w:color w:val="000000"/>
                <w:sz w:val="18"/>
                <w:szCs w:val="18"/>
                <w:lang w:eastAsia="en-US"/>
              </w:rPr>
            </w:pPr>
            <w:r>
              <w:rPr>
                <w:rFonts w:ascii="Arial" w:hAnsi="Arial" w:cs="Arial"/>
                <w:sz w:val="18"/>
                <w:szCs w:val="18"/>
              </w:rPr>
              <w:t>MINH THU TECHNICAL JOINT STOCK COMPANY</w:t>
            </w:r>
          </w:p>
        </w:tc>
        <w:tc>
          <w:tcPr>
            <w:tcW w:w="846" w:type="pct"/>
            <w:tcBorders>
              <w:top w:val="nil"/>
              <w:left w:val="nil"/>
              <w:bottom w:val="single" w:sz="4" w:space="0" w:color="auto"/>
              <w:right w:val="single" w:sz="4" w:space="0" w:color="auto"/>
            </w:tcBorders>
            <w:vAlign w:val="center"/>
            <w:hideMark/>
          </w:tcPr>
          <w:p w14:paraId="0A88D494" w14:textId="21B003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E4FDFFF" w14:textId="03D334E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56F207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6CF5C35" w14:textId="49F50F4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244</w:t>
            </w:r>
          </w:p>
        </w:tc>
        <w:tc>
          <w:tcPr>
            <w:tcW w:w="2351" w:type="pct"/>
            <w:tcBorders>
              <w:top w:val="nil"/>
              <w:left w:val="nil"/>
              <w:bottom w:val="single" w:sz="4" w:space="0" w:color="auto"/>
              <w:right w:val="single" w:sz="4" w:space="0" w:color="auto"/>
            </w:tcBorders>
            <w:vAlign w:val="center"/>
            <w:hideMark/>
          </w:tcPr>
          <w:p w14:paraId="6C11379D" w14:textId="4C0B72ED" w:rsidR="00AB0EE2" w:rsidRPr="00322061" w:rsidRDefault="00AB0EE2" w:rsidP="00AB0EE2">
            <w:pPr>
              <w:rPr>
                <w:rFonts w:ascii="Arial" w:hAnsi="Arial" w:cs="Arial"/>
                <w:color w:val="000000"/>
                <w:sz w:val="18"/>
                <w:szCs w:val="18"/>
                <w:lang w:eastAsia="en-US"/>
              </w:rPr>
            </w:pPr>
            <w:r>
              <w:rPr>
                <w:rFonts w:ascii="Arial" w:hAnsi="Arial" w:cs="Arial"/>
                <w:sz w:val="18"/>
                <w:szCs w:val="18"/>
              </w:rPr>
              <w:t>MINH TRI VINH JOINT STOCK COMPANY</w:t>
            </w:r>
          </w:p>
        </w:tc>
        <w:tc>
          <w:tcPr>
            <w:tcW w:w="846" w:type="pct"/>
            <w:tcBorders>
              <w:top w:val="nil"/>
              <w:left w:val="nil"/>
              <w:bottom w:val="single" w:sz="4" w:space="0" w:color="auto"/>
              <w:right w:val="single" w:sz="4" w:space="0" w:color="auto"/>
            </w:tcBorders>
            <w:vAlign w:val="center"/>
            <w:hideMark/>
          </w:tcPr>
          <w:p w14:paraId="6B8F847C" w14:textId="5E5E236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BDA6C06" w14:textId="38C8CAB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6F58CD8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33C1EB7" w14:textId="61A691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245</w:t>
            </w:r>
          </w:p>
        </w:tc>
        <w:tc>
          <w:tcPr>
            <w:tcW w:w="2351" w:type="pct"/>
            <w:tcBorders>
              <w:top w:val="nil"/>
              <w:left w:val="nil"/>
              <w:bottom w:val="single" w:sz="4" w:space="0" w:color="auto"/>
              <w:right w:val="single" w:sz="4" w:space="0" w:color="auto"/>
            </w:tcBorders>
            <w:vAlign w:val="center"/>
            <w:hideMark/>
          </w:tcPr>
          <w:p w14:paraId="04730489" w14:textId="68BB1B22" w:rsidR="00AB0EE2" w:rsidRPr="00322061" w:rsidRDefault="00AB0EE2" w:rsidP="00AB0EE2">
            <w:pPr>
              <w:rPr>
                <w:rFonts w:ascii="Arial" w:hAnsi="Arial" w:cs="Arial"/>
                <w:color w:val="000000"/>
                <w:sz w:val="18"/>
                <w:szCs w:val="18"/>
                <w:lang w:eastAsia="en-US"/>
              </w:rPr>
            </w:pPr>
            <w:r>
              <w:rPr>
                <w:rFonts w:ascii="Arial" w:hAnsi="Arial" w:cs="Arial"/>
                <w:sz w:val="18"/>
                <w:szCs w:val="18"/>
              </w:rPr>
              <w:t>MIRAE JOINT STOCK COMPANY</w:t>
            </w:r>
          </w:p>
        </w:tc>
        <w:tc>
          <w:tcPr>
            <w:tcW w:w="846" w:type="pct"/>
            <w:tcBorders>
              <w:top w:val="nil"/>
              <w:left w:val="nil"/>
              <w:bottom w:val="single" w:sz="4" w:space="0" w:color="auto"/>
              <w:right w:val="single" w:sz="4" w:space="0" w:color="auto"/>
            </w:tcBorders>
            <w:vAlign w:val="center"/>
            <w:hideMark/>
          </w:tcPr>
          <w:p w14:paraId="4B81BC22" w14:textId="1ED1F5A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KMR</w:t>
            </w:r>
          </w:p>
        </w:tc>
        <w:tc>
          <w:tcPr>
            <w:tcW w:w="1498" w:type="pct"/>
            <w:tcBorders>
              <w:top w:val="nil"/>
              <w:left w:val="nil"/>
              <w:bottom w:val="single" w:sz="4" w:space="0" w:color="auto"/>
              <w:right w:val="single" w:sz="4" w:space="0" w:color="auto"/>
            </w:tcBorders>
            <w:vAlign w:val="center"/>
            <w:hideMark/>
          </w:tcPr>
          <w:p w14:paraId="4B1B3F50" w14:textId="227F03E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5B02D5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D1C2B5" w14:textId="344C84F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246</w:t>
            </w:r>
          </w:p>
        </w:tc>
        <w:tc>
          <w:tcPr>
            <w:tcW w:w="2351" w:type="pct"/>
            <w:tcBorders>
              <w:top w:val="nil"/>
              <w:left w:val="nil"/>
              <w:bottom w:val="single" w:sz="4" w:space="0" w:color="auto"/>
              <w:right w:val="single" w:sz="4" w:space="0" w:color="auto"/>
            </w:tcBorders>
            <w:vAlign w:val="center"/>
            <w:hideMark/>
          </w:tcPr>
          <w:p w14:paraId="56276D99" w14:textId="51AE5593" w:rsidR="00AB0EE2" w:rsidRPr="00322061" w:rsidRDefault="00AB0EE2" w:rsidP="00AB0EE2">
            <w:pPr>
              <w:rPr>
                <w:rFonts w:ascii="Arial" w:hAnsi="Arial" w:cs="Arial"/>
                <w:color w:val="000000"/>
                <w:sz w:val="18"/>
                <w:szCs w:val="18"/>
                <w:lang w:eastAsia="en-US"/>
              </w:rPr>
            </w:pPr>
            <w:r>
              <w:rPr>
                <w:rFonts w:ascii="Arial" w:hAnsi="Arial" w:cs="Arial"/>
                <w:sz w:val="18"/>
                <w:szCs w:val="18"/>
              </w:rPr>
              <w:t>MIT ORGANIZATION JOINT STOCK COMPANY</w:t>
            </w:r>
          </w:p>
        </w:tc>
        <w:tc>
          <w:tcPr>
            <w:tcW w:w="846" w:type="pct"/>
            <w:tcBorders>
              <w:top w:val="nil"/>
              <w:left w:val="nil"/>
              <w:bottom w:val="single" w:sz="4" w:space="0" w:color="auto"/>
              <w:right w:val="single" w:sz="4" w:space="0" w:color="auto"/>
            </w:tcBorders>
            <w:vAlign w:val="center"/>
            <w:hideMark/>
          </w:tcPr>
          <w:p w14:paraId="41A46A3D" w14:textId="67F17D5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B8C6FF7" w14:textId="18B09DB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132E73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2C88846" w14:textId="04FC7E7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247</w:t>
            </w:r>
          </w:p>
        </w:tc>
        <w:tc>
          <w:tcPr>
            <w:tcW w:w="2351" w:type="pct"/>
            <w:tcBorders>
              <w:top w:val="nil"/>
              <w:left w:val="nil"/>
              <w:bottom w:val="single" w:sz="4" w:space="0" w:color="auto"/>
              <w:right w:val="single" w:sz="4" w:space="0" w:color="auto"/>
            </w:tcBorders>
            <w:vAlign w:val="center"/>
            <w:hideMark/>
          </w:tcPr>
          <w:p w14:paraId="2220B036" w14:textId="336BEFBB" w:rsidR="00AB0EE2" w:rsidRPr="00322061" w:rsidRDefault="00AB0EE2" w:rsidP="00AB0EE2">
            <w:pPr>
              <w:rPr>
                <w:rFonts w:ascii="Arial" w:hAnsi="Arial" w:cs="Arial"/>
                <w:color w:val="000000"/>
                <w:sz w:val="18"/>
                <w:szCs w:val="18"/>
                <w:lang w:eastAsia="en-US"/>
              </w:rPr>
            </w:pPr>
            <w:r>
              <w:rPr>
                <w:rFonts w:ascii="Arial" w:hAnsi="Arial" w:cs="Arial"/>
                <w:sz w:val="18"/>
                <w:szCs w:val="18"/>
              </w:rPr>
              <w:t>MMI VIET NAM COMMUNITY CORPORATION</w:t>
            </w:r>
          </w:p>
        </w:tc>
        <w:tc>
          <w:tcPr>
            <w:tcW w:w="846" w:type="pct"/>
            <w:tcBorders>
              <w:top w:val="nil"/>
              <w:left w:val="nil"/>
              <w:bottom w:val="single" w:sz="4" w:space="0" w:color="auto"/>
              <w:right w:val="single" w:sz="4" w:space="0" w:color="auto"/>
            </w:tcBorders>
            <w:vAlign w:val="center"/>
            <w:hideMark/>
          </w:tcPr>
          <w:p w14:paraId="5B14C5BB" w14:textId="661658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6F28707" w14:textId="752F9D3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D58435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8DC1FDC" w14:textId="71A4B0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248</w:t>
            </w:r>
          </w:p>
        </w:tc>
        <w:tc>
          <w:tcPr>
            <w:tcW w:w="2351" w:type="pct"/>
            <w:tcBorders>
              <w:top w:val="nil"/>
              <w:left w:val="nil"/>
              <w:bottom w:val="single" w:sz="4" w:space="0" w:color="auto"/>
              <w:right w:val="single" w:sz="4" w:space="0" w:color="auto"/>
            </w:tcBorders>
            <w:vAlign w:val="center"/>
            <w:hideMark/>
          </w:tcPr>
          <w:p w14:paraId="2FBF2BB1" w14:textId="494CF2FF" w:rsidR="00AB0EE2" w:rsidRPr="00322061" w:rsidRDefault="00AB0EE2" w:rsidP="00AB0EE2">
            <w:pPr>
              <w:rPr>
                <w:rFonts w:ascii="Arial" w:hAnsi="Arial" w:cs="Arial"/>
                <w:color w:val="000000"/>
                <w:sz w:val="18"/>
                <w:szCs w:val="18"/>
                <w:lang w:eastAsia="en-US"/>
              </w:rPr>
            </w:pPr>
            <w:r>
              <w:rPr>
                <w:rFonts w:ascii="Arial" w:hAnsi="Arial" w:cs="Arial"/>
                <w:sz w:val="18"/>
                <w:szCs w:val="18"/>
              </w:rPr>
              <w:t>MNET CORPORATION</w:t>
            </w:r>
          </w:p>
        </w:tc>
        <w:tc>
          <w:tcPr>
            <w:tcW w:w="846" w:type="pct"/>
            <w:tcBorders>
              <w:top w:val="nil"/>
              <w:left w:val="nil"/>
              <w:bottom w:val="single" w:sz="4" w:space="0" w:color="auto"/>
              <w:right w:val="single" w:sz="4" w:space="0" w:color="auto"/>
            </w:tcBorders>
            <w:vAlign w:val="center"/>
            <w:hideMark/>
          </w:tcPr>
          <w:p w14:paraId="53FBE703" w14:textId="792322E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1DA4366" w14:textId="5505FC1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24E45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E1C7604" w14:textId="11172D8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249</w:t>
            </w:r>
          </w:p>
        </w:tc>
        <w:tc>
          <w:tcPr>
            <w:tcW w:w="2351" w:type="pct"/>
            <w:tcBorders>
              <w:top w:val="nil"/>
              <w:left w:val="nil"/>
              <w:bottom w:val="single" w:sz="4" w:space="0" w:color="auto"/>
              <w:right w:val="single" w:sz="4" w:space="0" w:color="auto"/>
            </w:tcBorders>
            <w:vAlign w:val="center"/>
            <w:hideMark/>
          </w:tcPr>
          <w:p w14:paraId="14E84947" w14:textId="5FF3D006" w:rsidR="00AB0EE2" w:rsidRPr="00322061" w:rsidRDefault="00AB0EE2" w:rsidP="00AB0EE2">
            <w:pPr>
              <w:rPr>
                <w:rFonts w:ascii="Arial" w:hAnsi="Arial" w:cs="Arial"/>
                <w:color w:val="000000"/>
                <w:sz w:val="18"/>
                <w:szCs w:val="18"/>
                <w:lang w:eastAsia="en-US"/>
              </w:rPr>
            </w:pPr>
            <w:r>
              <w:rPr>
                <w:rFonts w:ascii="Arial" w:hAnsi="Arial" w:cs="Arial"/>
                <w:sz w:val="18"/>
                <w:szCs w:val="18"/>
              </w:rPr>
              <w:t>N.VINA COMPANY LIMITED</w:t>
            </w:r>
          </w:p>
        </w:tc>
        <w:tc>
          <w:tcPr>
            <w:tcW w:w="846" w:type="pct"/>
            <w:tcBorders>
              <w:top w:val="nil"/>
              <w:left w:val="nil"/>
              <w:bottom w:val="single" w:sz="4" w:space="0" w:color="auto"/>
              <w:right w:val="single" w:sz="4" w:space="0" w:color="auto"/>
            </w:tcBorders>
            <w:vAlign w:val="center"/>
            <w:hideMark/>
          </w:tcPr>
          <w:p w14:paraId="2E4FE9C2" w14:textId="01E0B2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AC77D76" w14:textId="12CAFBD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FC203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59D572" w14:textId="7D4B47C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250</w:t>
            </w:r>
          </w:p>
        </w:tc>
        <w:tc>
          <w:tcPr>
            <w:tcW w:w="2351" w:type="pct"/>
            <w:tcBorders>
              <w:top w:val="nil"/>
              <w:left w:val="nil"/>
              <w:bottom w:val="single" w:sz="4" w:space="0" w:color="auto"/>
              <w:right w:val="single" w:sz="4" w:space="0" w:color="auto"/>
            </w:tcBorders>
            <w:vAlign w:val="center"/>
            <w:hideMark/>
          </w:tcPr>
          <w:p w14:paraId="5D5E5473" w14:textId="5875D8FD" w:rsidR="00AB0EE2" w:rsidRPr="00322061" w:rsidRDefault="00AB0EE2" w:rsidP="00AB0EE2">
            <w:pPr>
              <w:rPr>
                <w:rFonts w:ascii="Arial" w:hAnsi="Arial" w:cs="Arial"/>
                <w:color w:val="000000"/>
                <w:sz w:val="18"/>
                <w:szCs w:val="18"/>
                <w:lang w:eastAsia="en-US"/>
              </w:rPr>
            </w:pPr>
            <w:r>
              <w:rPr>
                <w:rFonts w:ascii="Arial" w:hAnsi="Arial" w:cs="Arial"/>
                <w:sz w:val="18"/>
                <w:szCs w:val="18"/>
              </w:rPr>
              <w:t>NAM DONG LUC SPORT JOINT STOCK COMPANY</w:t>
            </w:r>
          </w:p>
        </w:tc>
        <w:tc>
          <w:tcPr>
            <w:tcW w:w="846" w:type="pct"/>
            <w:tcBorders>
              <w:top w:val="nil"/>
              <w:left w:val="nil"/>
              <w:bottom w:val="single" w:sz="4" w:space="0" w:color="auto"/>
              <w:right w:val="single" w:sz="4" w:space="0" w:color="auto"/>
            </w:tcBorders>
            <w:vAlign w:val="center"/>
            <w:hideMark/>
          </w:tcPr>
          <w:p w14:paraId="06DA980C" w14:textId="245411D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B07B6CA" w14:textId="0CDC369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BAE5E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06D176F" w14:textId="3221D3E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251</w:t>
            </w:r>
          </w:p>
        </w:tc>
        <w:tc>
          <w:tcPr>
            <w:tcW w:w="2351" w:type="pct"/>
            <w:tcBorders>
              <w:top w:val="nil"/>
              <w:left w:val="nil"/>
              <w:bottom w:val="single" w:sz="4" w:space="0" w:color="auto"/>
              <w:right w:val="single" w:sz="4" w:space="0" w:color="auto"/>
            </w:tcBorders>
            <w:vAlign w:val="center"/>
            <w:hideMark/>
          </w:tcPr>
          <w:p w14:paraId="74289FF0" w14:textId="269E9ACD" w:rsidR="00AB0EE2" w:rsidRPr="00322061" w:rsidRDefault="00AB0EE2" w:rsidP="00AB0EE2">
            <w:pPr>
              <w:rPr>
                <w:rFonts w:ascii="Arial" w:hAnsi="Arial" w:cs="Arial"/>
                <w:color w:val="000000"/>
                <w:sz w:val="18"/>
                <w:szCs w:val="18"/>
                <w:lang w:eastAsia="en-US"/>
              </w:rPr>
            </w:pPr>
            <w:r>
              <w:rPr>
                <w:rFonts w:ascii="Arial" w:hAnsi="Arial" w:cs="Arial"/>
                <w:sz w:val="18"/>
                <w:szCs w:val="18"/>
              </w:rPr>
              <w:t>NEW CENTURY JOINT STOCK COMPANY</w:t>
            </w:r>
          </w:p>
        </w:tc>
        <w:tc>
          <w:tcPr>
            <w:tcW w:w="846" w:type="pct"/>
            <w:tcBorders>
              <w:top w:val="nil"/>
              <w:left w:val="nil"/>
              <w:bottom w:val="single" w:sz="4" w:space="0" w:color="auto"/>
              <w:right w:val="single" w:sz="4" w:space="0" w:color="auto"/>
            </w:tcBorders>
            <w:vAlign w:val="center"/>
            <w:hideMark/>
          </w:tcPr>
          <w:p w14:paraId="558CB73E" w14:textId="408FD13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25EB10C" w14:textId="66543A7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6FE4CC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E13F416" w14:textId="3E64ED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252</w:t>
            </w:r>
          </w:p>
        </w:tc>
        <w:tc>
          <w:tcPr>
            <w:tcW w:w="2351" w:type="pct"/>
            <w:tcBorders>
              <w:top w:val="nil"/>
              <w:left w:val="nil"/>
              <w:bottom w:val="single" w:sz="4" w:space="0" w:color="auto"/>
              <w:right w:val="single" w:sz="4" w:space="0" w:color="auto"/>
            </w:tcBorders>
            <w:vAlign w:val="center"/>
            <w:hideMark/>
          </w:tcPr>
          <w:p w14:paraId="5E87F045" w14:textId="4D7D1095" w:rsidR="00AB0EE2" w:rsidRPr="00322061" w:rsidRDefault="00AB0EE2" w:rsidP="00AB0EE2">
            <w:pPr>
              <w:rPr>
                <w:rFonts w:ascii="Arial" w:hAnsi="Arial" w:cs="Arial"/>
                <w:color w:val="000000"/>
                <w:sz w:val="18"/>
                <w:szCs w:val="18"/>
                <w:lang w:eastAsia="en-US"/>
              </w:rPr>
            </w:pPr>
            <w:r>
              <w:rPr>
                <w:rFonts w:ascii="Arial" w:hAnsi="Arial" w:cs="Arial"/>
                <w:sz w:val="18"/>
                <w:szCs w:val="18"/>
              </w:rPr>
              <w:t>NGAN LUC INVESTMENT AND DEVELOPMENT JOINT STOCK COMPANY</w:t>
            </w:r>
          </w:p>
        </w:tc>
        <w:tc>
          <w:tcPr>
            <w:tcW w:w="846" w:type="pct"/>
            <w:tcBorders>
              <w:top w:val="nil"/>
              <w:left w:val="nil"/>
              <w:bottom w:val="single" w:sz="4" w:space="0" w:color="auto"/>
              <w:right w:val="single" w:sz="4" w:space="0" w:color="auto"/>
            </w:tcBorders>
            <w:vAlign w:val="center"/>
            <w:hideMark/>
          </w:tcPr>
          <w:p w14:paraId="20195FB5" w14:textId="49C5FA7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8797807" w14:textId="47A44F6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BF7A97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D45CE3" w14:textId="045A4B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253</w:t>
            </w:r>
          </w:p>
        </w:tc>
        <w:tc>
          <w:tcPr>
            <w:tcW w:w="2351" w:type="pct"/>
            <w:tcBorders>
              <w:top w:val="nil"/>
              <w:left w:val="nil"/>
              <w:bottom w:val="single" w:sz="4" w:space="0" w:color="auto"/>
              <w:right w:val="single" w:sz="4" w:space="0" w:color="auto"/>
            </w:tcBorders>
            <w:vAlign w:val="center"/>
            <w:hideMark/>
          </w:tcPr>
          <w:p w14:paraId="71FC4E33" w14:textId="31E00FAB" w:rsidR="00AB0EE2" w:rsidRPr="00322061" w:rsidRDefault="00AB0EE2" w:rsidP="00AB0EE2">
            <w:pPr>
              <w:rPr>
                <w:rFonts w:ascii="Arial" w:hAnsi="Arial" w:cs="Arial"/>
                <w:color w:val="000000"/>
                <w:sz w:val="18"/>
                <w:szCs w:val="18"/>
                <w:lang w:eastAsia="en-US"/>
              </w:rPr>
            </w:pPr>
            <w:r>
              <w:rPr>
                <w:rFonts w:ascii="Arial" w:hAnsi="Arial" w:cs="Arial"/>
                <w:sz w:val="18"/>
                <w:szCs w:val="18"/>
              </w:rPr>
              <w:t>NGOC ANH INVESTMENT CORPORATION</w:t>
            </w:r>
          </w:p>
        </w:tc>
        <w:tc>
          <w:tcPr>
            <w:tcW w:w="846" w:type="pct"/>
            <w:tcBorders>
              <w:top w:val="nil"/>
              <w:left w:val="nil"/>
              <w:bottom w:val="single" w:sz="4" w:space="0" w:color="auto"/>
              <w:right w:val="single" w:sz="4" w:space="0" w:color="auto"/>
            </w:tcBorders>
            <w:vAlign w:val="center"/>
            <w:hideMark/>
          </w:tcPr>
          <w:p w14:paraId="7750DD48" w14:textId="737C66E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445FC94" w14:textId="227CD2B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B94978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2DCD4B" w14:textId="547864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254</w:t>
            </w:r>
          </w:p>
        </w:tc>
        <w:tc>
          <w:tcPr>
            <w:tcW w:w="2351" w:type="pct"/>
            <w:tcBorders>
              <w:top w:val="nil"/>
              <w:left w:val="nil"/>
              <w:bottom w:val="single" w:sz="4" w:space="0" w:color="auto"/>
              <w:right w:val="single" w:sz="4" w:space="0" w:color="auto"/>
            </w:tcBorders>
            <w:vAlign w:val="center"/>
            <w:hideMark/>
          </w:tcPr>
          <w:p w14:paraId="23298885" w14:textId="6FAF824E" w:rsidR="00AB0EE2" w:rsidRPr="00322061" w:rsidRDefault="00AB0EE2" w:rsidP="00AB0EE2">
            <w:pPr>
              <w:rPr>
                <w:rFonts w:ascii="Arial" w:hAnsi="Arial" w:cs="Arial"/>
                <w:color w:val="000000"/>
                <w:sz w:val="18"/>
                <w:szCs w:val="18"/>
                <w:lang w:eastAsia="en-US"/>
              </w:rPr>
            </w:pPr>
            <w:r>
              <w:rPr>
                <w:rFonts w:ascii="Arial" w:hAnsi="Arial" w:cs="Arial"/>
                <w:sz w:val="18"/>
                <w:szCs w:val="18"/>
              </w:rPr>
              <w:t>NGOI SAO DAT VIET TRADING - PRODUCTION CORPORATION</w:t>
            </w:r>
          </w:p>
        </w:tc>
        <w:tc>
          <w:tcPr>
            <w:tcW w:w="846" w:type="pct"/>
            <w:tcBorders>
              <w:top w:val="nil"/>
              <w:left w:val="nil"/>
              <w:bottom w:val="single" w:sz="4" w:space="0" w:color="auto"/>
              <w:right w:val="single" w:sz="4" w:space="0" w:color="auto"/>
            </w:tcBorders>
            <w:vAlign w:val="center"/>
            <w:hideMark/>
          </w:tcPr>
          <w:p w14:paraId="0B671ABB" w14:textId="5C34C22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D792532" w14:textId="543C719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858E91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E86D265" w14:textId="4A39E9A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255</w:t>
            </w:r>
          </w:p>
        </w:tc>
        <w:tc>
          <w:tcPr>
            <w:tcW w:w="2351" w:type="pct"/>
            <w:tcBorders>
              <w:top w:val="nil"/>
              <w:left w:val="nil"/>
              <w:bottom w:val="single" w:sz="4" w:space="0" w:color="auto"/>
              <w:right w:val="single" w:sz="4" w:space="0" w:color="auto"/>
            </w:tcBorders>
            <w:vAlign w:val="center"/>
            <w:hideMark/>
          </w:tcPr>
          <w:p w14:paraId="65421BF8" w14:textId="0CB89F63" w:rsidR="00AB0EE2" w:rsidRPr="00322061" w:rsidRDefault="00AB0EE2" w:rsidP="00AB0EE2">
            <w:pPr>
              <w:rPr>
                <w:rFonts w:ascii="Arial" w:hAnsi="Arial" w:cs="Arial"/>
                <w:color w:val="000000"/>
                <w:sz w:val="18"/>
                <w:szCs w:val="18"/>
                <w:lang w:eastAsia="en-US"/>
              </w:rPr>
            </w:pPr>
            <w:r>
              <w:rPr>
                <w:rFonts w:ascii="Arial" w:hAnsi="Arial" w:cs="Arial"/>
                <w:sz w:val="18"/>
                <w:szCs w:val="18"/>
              </w:rPr>
              <w:t>NGU PHUC VIET NAM JOINT STOCK COMPANY</w:t>
            </w:r>
          </w:p>
        </w:tc>
        <w:tc>
          <w:tcPr>
            <w:tcW w:w="846" w:type="pct"/>
            <w:tcBorders>
              <w:top w:val="nil"/>
              <w:left w:val="nil"/>
              <w:bottom w:val="single" w:sz="4" w:space="0" w:color="auto"/>
              <w:right w:val="single" w:sz="4" w:space="0" w:color="auto"/>
            </w:tcBorders>
            <w:vAlign w:val="center"/>
            <w:hideMark/>
          </w:tcPr>
          <w:p w14:paraId="3437EA89" w14:textId="7924F62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02D63C2" w14:textId="56C25E4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76602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5F2C224" w14:textId="5A1F01A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256</w:t>
            </w:r>
          </w:p>
        </w:tc>
        <w:tc>
          <w:tcPr>
            <w:tcW w:w="2351" w:type="pct"/>
            <w:tcBorders>
              <w:top w:val="nil"/>
              <w:left w:val="nil"/>
              <w:bottom w:val="single" w:sz="4" w:space="0" w:color="auto"/>
              <w:right w:val="single" w:sz="4" w:space="0" w:color="auto"/>
            </w:tcBorders>
            <w:vAlign w:val="center"/>
            <w:hideMark/>
          </w:tcPr>
          <w:p w14:paraId="1D0EAE0E" w14:textId="58435400" w:rsidR="00AB0EE2" w:rsidRPr="00322061" w:rsidRDefault="00AB0EE2" w:rsidP="00AB0EE2">
            <w:pPr>
              <w:rPr>
                <w:rFonts w:ascii="Arial" w:hAnsi="Arial" w:cs="Arial"/>
                <w:color w:val="000000"/>
                <w:sz w:val="18"/>
                <w:szCs w:val="18"/>
                <w:lang w:eastAsia="en-US"/>
              </w:rPr>
            </w:pPr>
            <w:r>
              <w:rPr>
                <w:rFonts w:ascii="Arial" w:hAnsi="Arial" w:cs="Arial"/>
                <w:sz w:val="18"/>
                <w:szCs w:val="18"/>
              </w:rPr>
              <w:t>NGUYEN VU SERVICES JOINT STOCK COMPANY</w:t>
            </w:r>
          </w:p>
        </w:tc>
        <w:tc>
          <w:tcPr>
            <w:tcW w:w="846" w:type="pct"/>
            <w:tcBorders>
              <w:top w:val="nil"/>
              <w:left w:val="nil"/>
              <w:bottom w:val="single" w:sz="4" w:space="0" w:color="auto"/>
              <w:right w:val="single" w:sz="4" w:space="0" w:color="auto"/>
            </w:tcBorders>
            <w:vAlign w:val="center"/>
            <w:hideMark/>
          </w:tcPr>
          <w:p w14:paraId="573813CB" w14:textId="04A9D5E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D5C423E" w14:textId="5E6E83E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9068FA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F85D70D" w14:textId="2C9A8A4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257</w:t>
            </w:r>
          </w:p>
        </w:tc>
        <w:tc>
          <w:tcPr>
            <w:tcW w:w="2351" w:type="pct"/>
            <w:tcBorders>
              <w:top w:val="nil"/>
              <w:left w:val="nil"/>
              <w:bottom w:val="single" w:sz="4" w:space="0" w:color="auto"/>
              <w:right w:val="single" w:sz="4" w:space="0" w:color="auto"/>
            </w:tcBorders>
            <w:vAlign w:val="center"/>
            <w:hideMark/>
          </w:tcPr>
          <w:p w14:paraId="6C97D547" w14:textId="1DE7FF53" w:rsidR="00AB0EE2" w:rsidRPr="00322061" w:rsidRDefault="00AB0EE2" w:rsidP="00AB0EE2">
            <w:pPr>
              <w:rPr>
                <w:rFonts w:ascii="Arial" w:hAnsi="Arial" w:cs="Arial"/>
                <w:color w:val="000000"/>
                <w:sz w:val="18"/>
                <w:szCs w:val="18"/>
                <w:lang w:eastAsia="en-US"/>
              </w:rPr>
            </w:pPr>
            <w:r>
              <w:rPr>
                <w:rFonts w:ascii="Arial" w:hAnsi="Arial" w:cs="Arial"/>
                <w:sz w:val="18"/>
                <w:szCs w:val="18"/>
              </w:rPr>
              <w:t>NHAT ANH INVESTMENT AND CONSTRUCTION JOINT STOCK COMPANY</w:t>
            </w:r>
          </w:p>
        </w:tc>
        <w:tc>
          <w:tcPr>
            <w:tcW w:w="846" w:type="pct"/>
            <w:tcBorders>
              <w:top w:val="nil"/>
              <w:left w:val="nil"/>
              <w:bottom w:val="single" w:sz="4" w:space="0" w:color="auto"/>
              <w:right w:val="single" w:sz="4" w:space="0" w:color="auto"/>
            </w:tcBorders>
            <w:vAlign w:val="center"/>
            <w:hideMark/>
          </w:tcPr>
          <w:p w14:paraId="17DDF08B" w14:textId="33D9E98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861BFC4" w14:textId="4E5EB83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3A63F9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BC2D902" w14:textId="65F9D0A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258</w:t>
            </w:r>
          </w:p>
        </w:tc>
        <w:tc>
          <w:tcPr>
            <w:tcW w:w="2351" w:type="pct"/>
            <w:tcBorders>
              <w:top w:val="nil"/>
              <w:left w:val="nil"/>
              <w:bottom w:val="single" w:sz="4" w:space="0" w:color="auto"/>
              <w:right w:val="single" w:sz="4" w:space="0" w:color="auto"/>
            </w:tcBorders>
            <w:vAlign w:val="center"/>
            <w:hideMark/>
          </w:tcPr>
          <w:p w14:paraId="6D0BF08C" w14:textId="73455D27" w:rsidR="00AB0EE2" w:rsidRPr="00322061" w:rsidRDefault="00AB0EE2" w:rsidP="00AB0EE2">
            <w:pPr>
              <w:rPr>
                <w:rFonts w:ascii="Arial" w:hAnsi="Arial" w:cs="Arial"/>
                <w:color w:val="000000"/>
                <w:sz w:val="18"/>
                <w:szCs w:val="18"/>
                <w:lang w:eastAsia="en-US"/>
              </w:rPr>
            </w:pPr>
            <w:r>
              <w:rPr>
                <w:rFonts w:ascii="Arial" w:hAnsi="Arial" w:cs="Arial"/>
                <w:sz w:val="18"/>
                <w:szCs w:val="18"/>
              </w:rPr>
              <w:t>NHAT MINH FASHION TRADING AND MANUFACTURING JOINT STOCK COMPANY</w:t>
            </w:r>
          </w:p>
        </w:tc>
        <w:tc>
          <w:tcPr>
            <w:tcW w:w="846" w:type="pct"/>
            <w:tcBorders>
              <w:top w:val="nil"/>
              <w:left w:val="nil"/>
              <w:bottom w:val="single" w:sz="4" w:space="0" w:color="auto"/>
              <w:right w:val="single" w:sz="4" w:space="0" w:color="auto"/>
            </w:tcBorders>
            <w:vAlign w:val="center"/>
            <w:hideMark/>
          </w:tcPr>
          <w:p w14:paraId="7E182E5B" w14:textId="56ACB0A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0B750E0" w14:textId="5A4295E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90E175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BE1A598" w14:textId="577D158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259</w:t>
            </w:r>
          </w:p>
        </w:tc>
        <w:tc>
          <w:tcPr>
            <w:tcW w:w="2351" w:type="pct"/>
            <w:tcBorders>
              <w:top w:val="nil"/>
              <w:left w:val="nil"/>
              <w:bottom w:val="single" w:sz="4" w:space="0" w:color="auto"/>
              <w:right w:val="single" w:sz="4" w:space="0" w:color="auto"/>
            </w:tcBorders>
            <w:vAlign w:val="center"/>
            <w:hideMark/>
          </w:tcPr>
          <w:p w14:paraId="4A9AB097" w14:textId="147F89AA" w:rsidR="00AB0EE2" w:rsidRPr="00322061" w:rsidRDefault="00AB0EE2" w:rsidP="00AB0EE2">
            <w:pPr>
              <w:rPr>
                <w:rFonts w:ascii="Arial" w:hAnsi="Arial" w:cs="Arial"/>
                <w:color w:val="000000"/>
                <w:sz w:val="18"/>
                <w:szCs w:val="18"/>
                <w:lang w:eastAsia="en-US"/>
              </w:rPr>
            </w:pPr>
            <w:r>
              <w:rPr>
                <w:rFonts w:ascii="Arial" w:hAnsi="Arial" w:cs="Arial"/>
                <w:sz w:val="18"/>
                <w:szCs w:val="18"/>
              </w:rPr>
              <w:t>NHAT TAM MECHANICAL JOINT STOCK COMPANY</w:t>
            </w:r>
          </w:p>
        </w:tc>
        <w:tc>
          <w:tcPr>
            <w:tcW w:w="846" w:type="pct"/>
            <w:tcBorders>
              <w:top w:val="nil"/>
              <w:left w:val="nil"/>
              <w:bottom w:val="single" w:sz="4" w:space="0" w:color="auto"/>
              <w:right w:val="single" w:sz="4" w:space="0" w:color="auto"/>
            </w:tcBorders>
            <w:vAlign w:val="center"/>
            <w:hideMark/>
          </w:tcPr>
          <w:p w14:paraId="2B757689" w14:textId="1A62740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512BE7" w14:textId="0079FF4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2B95D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A2E11D" w14:textId="313F40A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260</w:t>
            </w:r>
          </w:p>
        </w:tc>
        <w:tc>
          <w:tcPr>
            <w:tcW w:w="2351" w:type="pct"/>
            <w:tcBorders>
              <w:top w:val="nil"/>
              <w:left w:val="nil"/>
              <w:bottom w:val="single" w:sz="4" w:space="0" w:color="auto"/>
              <w:right w:val="single" w:sz="4" w:space="0" w:color="auto"/>
            </w:tcBorders>
            <w:vAlign w:val="center"/>
            <w:hideMark/>
          </w:tcPr>
          <w:p w14:paraId="4FA2F452" w14:textId="091EBB51" w:rsidR="00AB0EE2" w:rsidRPr="00322061" w:rsidRDefault="00AB0EE2" w:rsidP="00AB0EE2">
            <w:pPr>
              <w:rPr>
                <w:rFonts w:ascii="Arial" w:hAnsi="Arial" w:cs="Arial"/>
                <w:color w:val="000000"/>
                <w:sz w:val="18"/>
                <w:szCs w:val="18"/>
                <w:lang w:eastAsia="en-US"/>
              </w:rPr>
            </w:pPr>
            <w:r>
              <w:rPr>
                <w:rFonts w:ascii="Arial" w:hAnsi="Arial" w:cs="Arial"/>
                <w:sz w:val="18"/>
                <w:szCs w:val="18"/>
              </w:rPr>
              <w:t>NHAT TINH ENVIRONMENT TECHNOLOGIES SOLUTION CORPORATION</w:t>
            </w:r>
          </w:p>
        </w:tc>
        <w:tc>
          <w:tcPr>
            <w:tcW w:w="846" w:type="pct"/>
            <w:tcBorders>
              <w:top w:val="nil"/>
              <w:left w:val="nil"/>
              <w:bottom w:val="single" w:sz="4" w:space="0" w:color="auto"/>
              <w:right w:val="single" w:sz="4" w:space="0" w:color="auto"/>
            </w:tcBorders>
            <w:vAlign w:val="center"/>
            <w:hideMark/>
          </w:tcPr>
          <w:p w14:paraId="3983BF03" w14:textId="7F37B6F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E43AC09" w14:textId="2EB73DF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DD26E6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420E26E" w14:textId="7096532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261</w:t>
            </w:r>
          </w:p>
        </w:tc>
        <w:tc>
          <w:tcPr>
            <w:tcW w:w="2351" w:type="pct"/>
            <w:tcBorders>
              <w:top w:val="nil"/>
              <w:left w:val="nil"/>
              <w:bottom w:val="single" w:sz="4" w:space="0" w:color="auto"/>
              <w:right w:val="single" w:sz="4" w:space="0" w:color="auto"/>
            </w:tcBorders>
            <w:vAlign w:val="center"/>
            <w:hideMark/>
          </w:tcPr>
          <w:p w14:paraId="7C9B50B4" w14:textId="7255F115" w:rsidR="00AB0EE2" w:rsidRPr="00322061" w:rsidRDefault="00AB0EE2" w:rsidP="00AB0EE2">
            <w:pPr>
              <w:rPr>
                <w:rFonts w:ascii="Arial" w:hAnsi="Arial" w:cs="Arial"/>
                <w:color w:val="000000"/>
                <w:sz w:val="18"/>
                <w:szCs w:val="18"/>
                <w:lang w:eastAsia="en-US"/>
              </w:rPr>
            </w:pPr>
            <w:r>
              <w:rPr>
                <w:rFonts w:ascii="Arial" w:hAnsi="Arial" w:cs="Arial"/>
                <w:sz w:val="18"/>
                <w:szCs w:val="18"/>
              </w:rPr>
              <w:t>NHATRANG GARMENT ACCESSORIES JOINT STOCK COMPANY</w:t>
            </w:r>
          </w:p>
        </w:tc>
        <w:tc>
          <w:tcPr>
            <w:tcW w:w="846" w:type="pct"/>
            <w:tcBorders>
              <w:top w:val="nil"/>
              <w:left w:val="nil"/>
              <w:bottom w:val="single" w:sz="4" w:space="0" w:color="auto"/>
              <w:right w:val="single" w:sz="4" w:space="0" w:color="auto"/>
            </w:tcBorders>
            <w:vAlign w:val="center"/>
            <w:hideMark/>
          </w:tcPr>
          <w:p w14:paraId="6D73F2D0" w14:textId="5949313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4370549" w14:textId="5E6723A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6848894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CE237B1" w14:textId="6980AE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262</w:t>
            </w:r>
          </w:p>
        </w:tc>
        <w:tc>
          <w:tcPr>
            <w:tcW w:w="2351" w:type="pct"/>
            <w:tcBorders>
              <w:top w:val="nil"/>
              <w:left w:val="nil"/>
              <w:bottom w:val="single" w:sz="4" w:space="0" w:color="auto"/>
              <w:right w:val="single" w:sz="4" w:space="0" w:color="auto"/>
            </w:tcBorders>
            <w:vAlign w:val="center"/>
            <w:hideMark/>
          </w:tcPr>
          <w:p w14:paraId="7D7F45B5" w14:textId="75178C2D" w:rsidR="00AB0EE2" w:rsidRPr="00322061" w:rsidRDefault="00AB0EE2" w:rsidP="00AB0EE2">
            <w:pPr>
              <w:rPr>
                <w:rFonts w:ascii="Arial" w:hAnsi="Arial" w:cs="Arial"/>
                <w:color w:val="000000"/>
                <w:sz w:val="18"/>
                <w:szCs w:val="18"/>
                <w:lang w:eastAsia="en-US"/>
              </w:rPr>
            </w:pPr>
            <w:r>
              <w:rPr>
                <w:rFonts w:ascii="Arial" w:hAnsi="Arial" w:cs="Arial"/>
                <w:sz w:val="18"/>
                <w:szCs w:val="18"/>
              </w:rPr>
              <w:t>NHATRANG-HANOI DEVELOPMENT INVESTMENT JOINT STOCK COMPANY</w:t>
            </w:r>
          </w:p>
        </w:tc>
        <w:tc>
          <w:tcPr>
            <w:tcW w:w="846" w:type="pct"/>
            <w:tcBorders>
              <w:top w:val="nil"/>
              <w:left w:val="nil"/>
              <w:bottom w:val="single" w:sz="4" w:space="0" w:color="auto"/>
              <w:right w:val="single" w:sz="4" w:space="0" w:color="auto"/>
            </w:tcBorders>
            <w:vAlign w:val="center"/>
            <w:hideMark/>
          </w:tcPr>
          <w:p w14:paraId="16A22ABD" w14:textId="241053C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64E6368" w14:textId="0AEA610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3C4BC0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1C8978E" w14:textId="0685874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263</w:t>
            </w:r>
          </w:p>
        </w:tc>
        <w:tc>
          <w:tcPr>
            <w:tcW w:w="2351" w:type="pct"/>
            <w:tcBorders>
              <w:top w:val="nil"/>
              <w:left w:val="nil"/>
              <w:bottom w:val="single" w:sz="4" w:space="0" w:color="auto"/>
              <w:right w:val="single" w:sz="4" w:space="0" w:color="auto"/>
            </w:tcBorders>
            <w:vAlign w:val="center"/>
            <w:hideMark/>
          </w:tcPr>
          <w:p w14:paraId="476B0617" w14:textId="7BC0AFD0" w:rsidR="00AB0EE2" w:rsidRPr="00322061" w:rsidRDefault="00AB0EE2" w:rsidP="00AB0EE2">
            <w:pPr>
              <w:rPr>
                <w:rFonts w:ascii="Arial" w:hAnsi="Arial" w:cs="Arial"/>
                <w:color w:val="000000"/>
                <w:sz w:val="18"/>
                <w:szCs w:val="18"/>
                <w:lang w:eastAsia="en-US"/>
              </w:rPr>
            </w:pPr>
            <w:r>
              <w:rPr>
                <w:rFonts w:ascii="Arial" w:hAnsi="Arial" w:cs="Arial"/>
                <w:sz w:val="18"/>
                <w:szCs w:val="18"/>
              </w:rPr>
              <w:t>NHU QUYNH GARMENT COMPANY LIMITED</w:t>
            </w:r>
          </w:p>
        </w:tc>
        <w:tc>
          <w:tcPr>
            <w:tcW w:w="846" w:type="pct"/>
            <w:tcBorders>
              <w:top w:val="nil"/>
              <w:left w:val="nil"/>
              <w:bottom w:val="single" w:sz="4" w:space="0" w:color="auto"/>
              <w:right w:val="single" w:sz="4" w:space="0" w:color="auto"/>
            </w:tcBorders>
            <w:vAlign w:val="center"/>
            <w:hideMark/>
          </w:tcPr>
          <w:p w14:paraId="6FD58295" w14:textId="0384A8D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CFF9359" w14:textId="470F893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071A61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D6E851A" w14:textId="38172C7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264</w:t>
            </w:r>
          </w:p>
        </w:tc>
        <w:tc>
          <w:tcPr>
            <w:tcW w:w="2351" w:type="pct"/>
            <w:tcBorders>
              <w:top w:val="nil"/>
              <w:left w:val="nil"/>
              <w:bottom w:val="single" w:sz="4" w:space="0" w:color="auto"/>
              <w:right w:val="single" w:sz="4" w:space="0" w:color="auto"/>
            </w:tcBorders>
            <w:vAlign w:val="center"/>
            <w:hideMark/>
          </w:tcPr>
          <w:p w14:paraId="23F51C80" w14:textId="79646B2B" w:rsidR="00AB0EE2" w:rsidRPr="00322061" w:rsidRDefault="00AB0EE2" w:rsidP="00AB0EE2">
            <w:pPr>
              <w:rPr>
                <w:rFonts w:ascii="Arial" w:hAnsi="Arial" w:cs="Arial"/>
                <w:color w:val="000000"/>
                <w:sz w:val="18"/>
                <w:szCs w:val="18"/>
                <w:lang w:eastAsia="en-US"/>
              </w:rPr>
            </w:pPr>
            <w:r>
              <w:rPr>
                <w:rFonts w:ascii="Arial" w:hAnsi="Arial" w:cs="Arial"/>
                <w:sz w:val="18"/>
                <w:szCs w:val="18"/>
              </w:rPr>
              <w:t>NO.9 INDUSTRIAL CONSTRUCTION AND INVESTMENT JOINT STOCK COMPANY</w:t>
            </w:r>
          </w:p>
        </w:tc>
        <w:tc>
          <w:tcPr>
            <w:tcW w:w="846" w:type="pct"/>
            <w:tcBorders>
              <w:top w:val="nil"/>
              <w:left w:val="nil"/>
              <w:bottom w:val="single" w:sz="4" w:space="0" w:color="auto"/>
              <w:right w:val="single" w:sz="4" w:space="0" w:color="auto"/>
            </w:tcBorders>
            <w:vAlign w:val="center"/>
            <w:hideMark/>
          </w:tcPr>
          <w:p w14:paraId="0D531D1D" w14:textId="1CE7B43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890A75E" w14:textId="49B884A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B078B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2FD1A71" w14:textId="4B4C04C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265</w:t>
            </w:r>
          </w:p>
        </w:tc>
        <w:tc>
          <w:tcPr>
            <w:tcW w:w="2351" w:type="pct"/>
            <w:tcBorders>
              <w:top w:val="nil"/>
              <w:left w:val="nil"/>
              <w:bottom w:val="single" w:sz="4" w:space="0" w:color="auto"/>
              <w:right w:val="single" w:sz="4" w:space="0" w:color="auto"/>
            </w:tcBorders>
            <w:vAlign w:val="center"/>
            <w:hideMark/>
          </w:tcPr>
          <w:p w14:paraId="52EC3E7C" w14:textId="1ABA7AD9" w:rsidR="00AB0EE2" w:rsidRPr="00322061" w:rsidRDefault="00AB0EE2" w:rsidP="00AB0EE2">
            <w:pPr>
              <w:rPr>
                <w:rFonts w:ascii="Arial" w:hAnsi="Arial" w:cs="Arial"/>
                <w:color w:val="000000"/>
                <w:sz w:val="18"/>
                <w:szCs w:val="18"/>
                <w:lang w:eastAsia="en-US"/>
              </w:rPr>
            </w:pPr>
            <w:r>
              <w:rPr>
                <w:rFonts w:ascii="Arial" w:hAnsi="Arial" w:cs="Arial"/>
                <w:sz w:val="18"/>
                <w:szCs w:val="18"/>
              </w:rPr>
              <w:t>NONG DUOC AN DO JOINT STOCK COMPANY</w:t>
            </w:r>
          </w:p>
        </w:tc>
        <w:tc>
          <w:tcPr>
            <w:tcW w:w="846" w:type="pct"/>
            <w:tcBorders>
              <w:top w:val="nil"/>
              <w:left w:val="nil"/>
              <w:bottom w:val="single" w:sz="4" w:space="0" w:color="auto"/>
              <w:right w:val="single" w:sz="4" w:space="0" w:color="auto"/>
            </w:tcBorders>
            <w:vAlign w:val="center"/>
            <w:hideMark/>
          </w:tcPr>
          <w:p w14:paraId="4C26084B" w14:textId="5EBC511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A18F8A4" w14:textId="3D031C5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CFB441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8A808D" w14:textId="6373CD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266</w:t>
            </w:r>
          </w:p>
        </w:tc>
        <w:tc>
          <w:tcPr>
            <w:tcW w:w="2351" w:type="pct"/>
            <w:tcBorders>
              <w:top w:val="nil"/>
              <w:left w:val="nil"/>
              <w:bottom w:val="single" w:sz="4" w:space="0" w:color="auto"/>
              <w:right w:val="single" w:sz="4" w:space="0" w:color="auto"/>
            </w:tcBorders>
            <w:vAlign w:val="center"/>
            <w:hideMark/>
          </w:tcPr>
          <w:p w14:paraId="1B727598" w14:textId="3FF2ED1B" w:rsidR="00AB0EE2" w:rsidRPr="00322061" w:rsidRDefault="00AB0EE2" w:rsidP="00AB0EE2">
            <w:pPr>
              <w:rPr>
                <w:rFonts w:ascii="Arial" w:hAnsi="Arial" w:cs="Arial"/>
                <w:color w:val="000000"/>
                <w:sz w:val="18"/>
                <w:szCs w:val="18"/>
                <w:lang w:eastAsia="en-US"/>
              </w:rPr>
            </w:pPr>
            <w:r>
              <w:rPr>
                <w:rFonts w:ascii="Arial" w:hAnsi="Arial" w:cs="Arial"/>
                <w:sz w:val="18"/>
                <w:szCs w:val="18"/>
              </w:rPr>
              <w:t>NORTHERN GENERAL MATERIAL AND TRADING INVESTMENT JOINT STOCK COMPANY</w:t>
            </w:r>
          </w:p>
        </w:tc>
        <w:tc>
          <w:tcPr>
            <w:tcW w:w="846" w:type="pct"/>
            <w:tcBorders>
              <w:top w:val="nil"/>
              <w:left w:val="nil"/>
              <w:bottom w:val="single" w:sz="4" w:space="0" w:color="auto"/>
              <w:right w:val="single" w:sz="4" w:space="0" w:color="auto"/>
            </w:tcBorders>
            <w:vAlign w:val="center"/>
            <w:hideMark/>
          </w:tcPr>
          <w:p w14:paraId="11160FEE" w14:textId="50D71C3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66DCA6C" w14:textId="17F42C1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EF2225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E70CCD3" w14:textId="21EA6E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267</w:t>
            </w:r>
          </w:p>
        </w:tc>
        <w:tc>
          <w:tcPr>
            <w:tcW w:w="2351" w:type="pct"/>
            <w:tcBorders>
              <w:top w:val="nil"/>
              <w:left w:val="nil"/>
              <w:bottom w:val="single" w:sz="4" w:space="0" w:color="auto"/>
              <w:right w:val="single" w:sz="4" w:space="0" w:color="auto"/>
            </w:tcBorders>
            <w:vAlign w:val="center"/>
            <w:hideMark/>
          </w:tcPr>
          <w:p w14:paraId="686E8EA5" w14:textId="2DCB288E" w:rsidR="00AB0EE2" w:rsidRPr="00322061" w:rsidRDefault="00AB0EE2" w:rsidP="00AB0EE2">
            <w:pPr>
              <w:rPr>
                <w:rFonts w:ascii="Arial" w:hAnsi="Arial" w:cs="Arial"/>
                <w:color w:val="000000"/>
                <w:sz w:val="18"/>
                <w:szCs w:val="18"/>
                <w:lang w:eastAsia="en-US"/>
              </w:rPr>
            </w:pPr>
            <w:r>
              <w:rPr>
                <w:rFonts w:ascii="Arial" w:hAnsi="Arial" w:cs="Arial"/>
                <w:sz w:val="18"/>
                <w:szCs w:val="18"/>
              </w:rPr>
              <w:t>NOVA INVESTMENT CONSTRUCTION JOINT STOCK COMPANY</w:t>
            </w:r>
          </w:p>
        </w:tc>
        <w:tc>
          <w:tcPr>
            <w:tcW w:w="846" w:type="pct"/>
            <w:tcBorders>
              <w:top w:val="nil"/>
              <w:left w:val="nil"/>
              <w:bottom w:val="single" w:sz="4" w:space="0" w:color="auto"/>
              <w:right w:val="single" w:sz="4" w:space="0" w:color="auto"/>
            </w:tcBorders>
            <w:vAlign w:val="center"/>
            <w:hideMark/>
          </w:tcPr>
          <w:p w14:paraId="74634188" w14:textId="4F8D96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ED5E656" w14:textId="48E6A28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50D203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1B7CA7" w14:textId="22F8F26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268</w:t>
            </w:r>
          </w:p>
        </w:tc>
        <w:tc>
          <w:tcPr>
            <w:tcW w:w="2351" w:type="pct"/>
            <w:tcBorders>
              <w:top w:val="nil"/>
              <w:left w:val="nil"/>
              <w:bottom w:val="single" w:sz="4" w:space="0" w:color="auto"/>
              <w:right w:val="single" w:sz="4" w:space="0" w:color="auto"/>
            </w:tcBorders>
            <w:vAlign w:val="center"/>
            <w:hideMark/>
          </w:tcPr>
          <w:p w14:paraId="0B89FCD8" w14:textId="712BAC7F" w:rsidR="00AB0EE2" w:rsidRPr="00322061" w:rsidRDefault="00AB0EE2" w:rsidP="00AB0EE2">
            <w:pPr>
              <w:rPr>
                <w:rFonts w:ascii="Arial" w:hAnsi="Arial" w:cs="Arial"/>
                <w:color w:val="000000"/>
                <w:sz w:val="18"/>
                <w:szCs w:val="18"/>
                <w:lang w:eastAsia="en-US"/>
              </w:rPr>
            </w:pPr>
            <w:r>
              <w:rPr>
                <w:rFonts w:ascii="Arial" w:hAnsi="Arial" w:cs="Arial"/>
                <w:sz w:val="18"/>
                <w:szCs w:val="18"/>
              </w:rPr>
              <w:t>NPH JOINT STOCK COMPANY</w:t>
            </w:r>
          </w:p>
        </w:tc>
        <w:tc>
          <w:tcPr>
            <w:tcW w:w="846" w:type="pct"/>
            <w:tcBorders>
              <w:top w:val="nil"/>
              <w:left w:val="nil"/>
              <w:bottom w:val="single" w:sz="4" w:space="0" w:color="auto"/>
              <w:right w:val="single" w:sz="4" w:space="0" w:color="auto"/>
            </w:tcBorders>
            <w:vAlign w:val="center"/>
            <w:hideMark/>
          </w:tcPr>
          <w:p w14:paraId="47B5ACC8" w14:textId="22ABE0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FB244FB" w14:textId="7C9D979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0B38F1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9A697A" w14:textId="3796A9A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269</w:t>
            </w:r>
          </w:p>
        </w:tc>
        <w:tc>
          <w:tcPr>
            <w:tcW w:w="2351" w:type="pct"/>
            <w:tcBorders>
              <w:top w:val="nil"/>
              <w:left w:val="nil"/>
              <w:bottom w:val="single" w:sz="4" w:space="0" w:color="auto"/>
              <w:right w:val="single" w:sz="4" w:space="0" w:color="auto"/>
            </w:tcBorders>
            <w:vAlign w:val="center"/>
            <w:hideMark/>
          </w:tcPr>
          <w:p w14:paraId="45CD3254" w14:textId="7CFBC427" w:rsidR="00AB0EE2" w:rsidRPr="00322061" w:rsidRDefault="00AB0EE2" w:rsidP="00AB0EE2">
            <w:pPr>
              <w:rPr>
                <w:rFonts w:ascii="Arial" w:hAnsi="Arial" w:cs="Arial"/>
                <w:color w:val="000000"/>
                <w:sz w:val="18"/>
                <w:szCs w:val="18"/>
                <w:lang w:eastAsia="en-US"/>
              </w:rPr>
            </w:pPr>
            <w:r>
              <w:rPr>
                <w:rFonts w:ascii="Arial" w:hAnsi="Arial" w:cs="Arial"/>
                <w:sz w:val="18"/>
                <w:szCs w:val="18"/>
              </w:rPr>
              <w:t>NUTIFOOD SPORTS JOINT STOCK COMPANY</w:t>
            </w:r>
          </w:p>
        </w:tc>
        <w:tc>
          <w:tcPr>
            <w:tcW w:w="846" w:type="pct"/>
            <w:tcBorders>
              <w:top w:val="nil"/>
              <w:left w:val="nil"/>
              <w:bottom w:val="single" w:sz="4" w:space="0" w:color="auto"/>
              <w:right w:val="single" w:sz="4" w:space="0" w:color="auto"/>
            </w:tcBorders>
            <w:vAlign w:val="center"/>
            <w:hideMark/>
          </w:tcPr>
          <w:p w14:paraId="6C10A584" w14:textId="7878E04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5AAB376" w14:textId="02501EF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FF4D45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85E576" w14:textId="0C5A4FB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270</w:t>
            </w:r>
          </w:p>
        </w:tc>
        <w:tc>
          <w:tcPr>
            <w:tcW w:w="2351" w:type="pct"/>
            <w:tcBorders>
              <w:top w:val="nil"/>
              <w:left w:val="nil"/>
              <w:bottom w:val="single" w:sz="4" w:space="0" w:color="auto"/>
              <w:right w:val="single" w:sz="4" w:space="0" w:color="auto"/>
            </w:tcBorders>
            <w:vAlign w:val="center"/>
            <w:hideMark/>
          </w:tcPr>
          <w:p w14:paraId="52C0B3DC" w14:textId="62B32762" w:rsidR="00AB0EE2" w:rsidRPr="00322061" w:rsidRDefault="00AB0EE2" w:rsidP="00AB0EE2">
            <w:pPr>
              <w:rPr>
                <w:rFonts w:ascii="Arial" w:hAnsi="Arial" w:cs="Arial"/>
                <w:color w:val="000000"/>
                <w:sz w:val="18"/>
                <w:szCs w:val="18"/>
                <w:lang w:eastAsia="en-US"/>
              </w:rPr>
            </w:pPr>
            <w:r>
              <w:rPr>
                <w:rFonts w:ascii="Arial" w:hAnsi="Arial" w:cs="Arial"/>
                <w:sz w:val="18"/>
                <w:szCs w:val="18"/>
              </w:rPr>
              <w:t>O3 CREATIVE TECHNOLOGY JOINT STOCK COMPANY</w:t>
            </w:r>
          </w:p>
        </w:tc>
        <w:tc>
          <w:tcPr>
            <w:tcW w:w="846" w:type="pct"/>
            <w:tcBorders>
              <w:top w:val="nil"/>
              <w:left w:val="nil"/>
              <w:bottom w:val="single" w:sz="4" w:space="0" w:color="auto"/>
              <w:right w:val="single" w:sz="4" w:space="0" w:color="auto"/>
            </w:tcBorders>
            <w:vAlign w:val="center"/>
            <w:hideMark/>
          </w:tcPr>
          <w:p w14:paraId="45C0F083" w14:textId="6650A01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D7B985" w14:textId="74E9511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48F430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821FB0" w14:textId="6F27665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271</w:t>
            </w:r>
          </w:p>
        </w:tc>
        <w:tc>
          <w:tcPr>
            <w:tcW w:w="2351" w:type="pct"/>
            <w:tcBorders>
              <w:top w:val="nil"/>
              <w:left w:val="nil"/>
              <w:bottom w:val="single" w:sz="4" w:space="0" w:color="auto"/>
              <w:right w:val="single" w:sz="4" w:space="0" w:color="auto"/>
            </w:tcBorders>
            <w:vAlign w:val="center"/>
            <w:hideMark/>
          </w:tcPr>
          <w:p w14:paraId="21066ADF" w14:textId="2B2A94F3" w:rsidR="00AB0EE2" w:rsidRPr="00322061" w:rsidRDefault="00AB0EE2" w:rsidP="00AB0EE2">
            <w:pPr>
              <w:rPr>
                <w:rFonts w:ascii="Arial" w:hAnsi="Arial" w:cs="Arial"/>
                <w:color w:val="000000"/>
                <w:sz w:val="18"/>
                <w:szCs w:val="18"/>
                <w:lang w:eastAsia="en-US"/>
              </w:rPr>
            </w:pPr>
            <w:r>
              <w:rPr>
                <w:rFonts w:ascii="Arial" w:hAnsi="Arial" w:cs="Arial"/>
                <w:sz w:val="18"/>
                <w:szCs w:val="18"/>
              </w:rPr>
              <w:t>OFA HOLDINGS JOINT STOCK COMPANY</w:t>
            </w:r>
          </w:p>
        </w:tc>
        <w:tc>
          <w:tcPr>
            <w:tcW w:w="846" w:type="pct"/>
            <w:tcBorders>
              <w:top w:val="nil"/>
              <w:left w:val="nil"/>
              <w:bottom w:val="single" w:sz="4" w:space="0" w:color="auto"/>
              <w:right w:val="single" w:sz="4" w:space="0" w:color="auto"/>
            </w:tcBorders>
            <w:vAlign w:val="center"/>
            <w:hideMark/>
          </w:tcPr>
          <w:p w14:paraId="0E3EAEE1" w14:textId="095CF41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C79441" w14:textId="08E5190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7E15BA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70B2CF9" w14:textId="18B4D5B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272</w:t>
            </w:r>
          </w:p>
        </w:tc>
        <w:tc>
          <w:tcPr>
            <w:tcW w:w="2351" w:type="pct"/>
            <w:tcBorders>
              <w:top w:val="nil"/>
              <w:left w:val="nil"/>
              <w:bottom w:val="single" w:sz="4" w:space="0" w:color="auto"/>
              <w:right w:val="single" w:sz="4" w:space="0" w:color="auto"/>
            </w:tcBorders>
            <w:vAlign w:val="center"/>
            <w:hideMark/>
          </w:tcPr>
          <w:p w14:paraId="72C92698" w14:textId="389C393F" w:rsidR="00AB0EE2" w:rsidRPr="00322061" w:rsidRDefault="00AB0EE2" w:rsidP="00AB0EE2">
            <w:pPr>
              <w:rPr>
                <w:rFonts w:ascii="Arial" w:hAnsi="Arial" w:cs="Arial"/>
                <w:color w:val="000000"/>
                <w:sz w:val="18"/>
                <w:szCs w:val="18"/>
                <w:lang w:eastAsia="en-US"/>
              </w:rPr>
            </w:pPr>
            <w:r>
              <w:rPr>
                <w:rFonts w:ascii="Arial" w:hAnsi="Arial" w:cs="Arial"/>
                <w:sz w:val="18"/>
                <w:szCs w:val="18"/>
              </w:rPr>
              <w:t>ORIENT IMPORT EXPORT AND INVESTMENT DEVELOPMENT JOINT STOCK COMPANY</w:t>
            </w:r>
          </w:p>
        </w:tc>
        <w:tc>
          <w:tcPr>
            <w:tcW w:w="846" w:type="pct"/>
            <w:tcBorders>
              <w:top w:val="nil"/>
              <w:left w:val="nil"/>
              <w:bottom w:val="single" w:sz="4" w:space="0" w:color="auto"/>
              <w:right w:val="single" w:sz="4" w:space="0" w:color="auto"/>
            </w:tcBorders>
            <w:vAlign w:val="center"/>
            <w:hideMark/>
          </w:tcPr>
          <w:p w14:paraId="29DA82C4" w14:textId="107CD9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ED76242" w14:textId="38A7C15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2E511B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855800" w14:textId="7549CC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273</w:t>
            </w:r>
          </w:p>
        </w:tc>
        <w:tc>
          <w:tcPr>
            <w:tcW w:w="2351" w:type="pct"/>
            <w:tcBorders>
              <w:top w:val="nil"/>
              <w:left w:val="nil"/>
              <w:bottom w:val="single" w:sz="4" w:space="0" w:color="auto"/>
              <w:right w:val="single" w:sz="4" w:space="0" w:color="auto"/>
            </w:tcBorders>
            <w:vAlign w:val="center"/>
            <w:hideMark/>
          </w:tcPr>
          <w:p w14:paraId="558DE565" w14:textId="6F79D51F" w:rsidR="00AB0EE2" w:rsidRPr="00322061" w:rsidRDefault="00AB0EE2" w:rsidP="00AB0EE2">
            <w:pPr>
              <w:rPr>
                <w:rFonts w:ascii="Arial" w:hAnsi="Arial" w:cs="Arial"/>
                <w:color w:val="000000"/>
                <w:sz w:val="18"/>
                <w:szCs w:val="18"/>
                <w:lang w:eastAsia="en-US"/>
              </w:rPr>
            </w:pPr>
            <w:r>
              <w:rPr>
                <w:rFonts w:ascii="Arial" w:hAnsi="Arial" w:cs="Arial"/>
                <w:sz w:val="18"/>
                <w:szCs w:val="18"/>
              </w:rPr>
              <w:t>ORIENT SPORT JOINT STOCK COMPANY</w:t>
            </w:r>
          </w:p>
        </w:tc>
        <w:tc>
          <w:tcPr>
            <w:tcW w:w="846" w:type="pct"/>
            <w:tcBorders>
              <w:top w:val="nil"/>
              <w:left w:val="nil"/>
              <w:bottom w:val="single" w:sz="4" w:space="0" w:color="auto"/>
              <w:right w:val="single" w:sz="4" w:space="0" w:color="auto"/>
            </w:tcBorders>
            <w:vAlign w:val="center"/>
            <w:hideMark/>
          </w:tcPr>
          <w:p w14:paraId="3FA63506" w14:textId="6E8AE77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64CFF25" w14:textId="397AD4C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8BE6DE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8E5B389" w14:textId="6169F88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274</w:t>
            </w:r>
          </w:p>
        </w:tc>
        <w:tc>
          <w:tcPr>
            <w:tcW w:w="2351" w:type="pct"/>
            <w:tcBorders>
              <w:top w:val="nil"/>
              <w:left w:val="nil"/>
              <w:bottom w:val="single" w:sz="4" w:space="0" w:color="auto"/>
              <w:right w:val="single" w:sz="4" w:space="0" w:color="auto"/>
            </w:tcBorders>
            <w:vAlign w:val="center"/>
            <w:hideMark/>
          </w:tcPr>
          <w:p w14:paraId="3F2553A1" w14:textId="2B99FFF9" w:rsidR="00AB0EE2" w:rsidRPr="00322061" w:rsidRDefault="00AB0EE2" w:rsidP="00AB0EE2">
            <w:pPr>
              <w:rPr>
                <w:rFonts w:ascii="Arial" w:hAnsi="Arial" w:cs="Arial"/>
                <w:color w:val="000000"/>
                <w:sz w:val="18"/>
                <w:szCs w:val="18"/>
                <w:lang w:eastAsia="en-US"/>
              </w:rPr>
            </w:pPr>
            <w:r>
              <w:rPr>
                <w:rFonts w:ascii="Arial" w:hAnsi="Arial" w:cs="Arial"/>
                <w:sz w:val="18"/>
                <w:szCs w:val="18"/>
              </w:rPr>
              <w:t>OVERSEA TOURISM INVESTMENT CORPORATION</w:t>
            </w:r>
          </w:p>
        </w:tc>
        <w:tc>
          <w:tcPr>
            <w:tcW w:w="846" w:type="pct"/>
            <w:tcBorders>
              <w:top w:val="nil"/>
              <w:left w:val="nil"/>
              <w:bottom w:val="single" w:sz="4" w:space="0" w:color="auto"/>
              <w:right w:val="single" w:sz="4" w:space="0" w:color="auto"/>
            </w:tcBorders>
            <w:vAlign w:val="center"/>
            <w:hideMark/>
          </w:tcPr>
          <w:p w14:paraId="16061E8F" w14:textId="1BF3573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3CF09FA" w14:textId="0698001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E02AAE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89EABC" w14:textId="462ECB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275</w:t>
            </w:r>
          </w:p>
        </w:tc>
        <w:tc>
          <w:tcPr>
            <w:tcW w:w="2351" w:type="pct"/>
            <w:tcBorders>
              <w:top w:val="nil"/>
              <w:left w:val="nil"/>
              <w:bottom w:val="single" w:sz="4" w:space="0" w:color="auto"/>
              <w:right w:val="single" w:sz="4" w:space="0" w:color="auto"/>
            </w:tcBorders>
            <w:vAlign w:val="center"/>
            <w:hideMark/>
          </w:tcPr>
          <w:p w14:paraId="51FF2F9F" w14:textId="28E2DCF3" w:rsidR="00AB0EE2" w:rsidRPr="00322061" w:rsidRDefault="00AB0EE2" w:rsidP="00AB0EE2">
            <w:pPr>
              <w:rPr>
                <w:rFonts w:ascii="Arial" w:hAnsi="Arial" w:cs="Arial"/>
                <w:color w:val="000000"/>
                <w:sz w:val="18"/>
                <w:szCs w:val="18"/>
                <w:lang w:eastAsia="en-US"/>
              </w:rPr>
            </w:pPr>
            <w:r>
              <w:rPr>
                <w:rFonts w:ascii="Arial" w:hAnsi="Arial" w:cs="Arial"/>
                <w:sz w:val="18"/>
                <w:szCs w:val="18"/>
              </w:rPr>
              <w:t>PEAK PERFORMANCE CORPORATION</w:t>
            </w:r>
          </w:p>
        </w:tc>
        <w:tc>
          <w:tcPr>
            <w:tcW w:w="846" w:type="pct"/>
            <w:tcBorders>
              <w:top w:val="nil"/>
              <w:left w:val="nil"/>
              <w:bottom w:val="single" w:sz="4" w:space="0" w:color="auto"/>
              <w:right w:val="single" w:sz="4" w:space="0" w:color="auto"/>
            </w:tcBorders>
            <w:vAlign w:val="center"/>
            <w:hideMark/>
          </w:tcPr>
          <w:p w14:paraId="45D2D462" w14:textId="01F695F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42A837A" w14:textId="3DB1387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CD3D3C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7640424" w14:textId="75C210B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276</w:t>
            </w:r>
          </w:p>
        </w:tc>
        <w:tc>
          <w:tcPr>
            <w:tcW w:w="2351" w:type="pct"/>
            <w:tcBorders>
              <w:top w:val="nil"/>
              <w:left w:val="nil"/>
              <w:bottom w:val="single" w:sz="4" w:space="0" w:color="auto"/>
              <w:right w:val="single" w:sz="4" w:space="0" w:color="auto"/>
            </w:tcBorders>
            <w:vAlign w:val="center"/>
            <w:hideMark/>
          </w:tcPr>
          <w:p w14:paraId="12FF9BD8" w14:textId="1E8696F4" w:rsidR="00AB0EE2" w:rsidRPr="00322061" w:rsidRDefault="00AB0EE2" w:rsidP="00AB0EE2">
            <w:pPr>
              <w:rPr>
                <w:rFonts w:ascii="Arial" w:hAnsi="Arial" w:cs="Arial"/>
                <w:color w:val="000000"/>
                <w:sz w:val="18"/>
                <w:szCs w:val="18"/>
                <w:lang w:eastAsia="en-US"/>
              </w:rPr>
            </w:pPr>
            <w:r>
              <w:rPr>
                <w:rFonts w:ascii="Arial" w:hAnsi="Arial" w:cs="Arial"/>
                <w:sz w:val="18"/>
                <w:szCs w:val="18"/>
              </w:rPr>
              <w:t>PHAT TAI TECHNOLOGY INVESTMENT JOINT STOCK COMPANY</w:t>
            </w:r>
          </w:p>
        </w:tc>
        <w:tc>
          <w:tcPr>
            <w:tcW w:w="846" w:type="pct"/>
            <w:tcBorders>
              <w:top w:val="nil"/>
              <w:left w:val="nil"/>
              <w:bottom w:val="single" w:sz="4" w:space="0" w:color="auto"/>
              <w:right w:val="single" w:sz="4" w:space="0" w:color="auto"/>
            </w:tcBorders>
            <w:vAlign w:val="center"/>
            <w:hideMark/>
          </w:tcPr>
          <w:p w14:paraId="730A5ADF" w14:textId="0A9869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4D200F" w14:textId="5E96E86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B1282F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571AFD9" w14:textId="01CB92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277</w:t>
            </w:r>
          </w:p>
        </w:tc>
        <w:tc>
          <w:tcPr>
            <w:tcW w:w="2351" w:type="pct"/>
            <w:tcBorders>
              <w:top w:val="nil"/>
              <w:left w:val="nil"/>
              <w:bottom w:val="single" w:sz="4" w:space="0" w:color="auto"/>
              <w:right w:val="single" w:sz="4" w:space="0" w:color="auto"/>
            </w:tcBorders>
            <w:vAlign w:val="center"/>
            <w:hideMark/>
          </w:tcPr>
          <w:p w14:paraId="5573F737" w14:textId="46E0CA06" w:rsidR="00AB0EE2" w:rsidRPr="00322061" w:rsidRDefault="00AB0EE2" w:rsidP="00AB0EE2">
            <w:pPr>
              <w:rPr>
                <w:rFonts w:ascii="Arial" w:hAnsi="Arial" w:cs="Arial"/>
                <w:color w:val="000000"/>
                <w:sz w:val="18"/>
                <w:szCs w:val="18"/>
                <w:lang w:eastAsia="en-US"/>
              </w:rPr>
            </w:pPr>
            <w:r>
              <w:rPr>
                <w:rFonts w:ascii="Arial" w:hAnsi="Arial" w:cs="Arial"/>
                <w:sz w:val="18"/>
                <w:szCs w:val="18"/>
              </w:rPr>
              <w:t>PHD INVESTMENT AND TRADING JOINT STOCK COMPANY</w:t>
            </w:r>
          </w:p>
        </w:tc>
        <w:tc>
          <w:tcPr>
            <w:tcW w:w="846" w:type="pct"/>
            <w:tcBorders>
              <w:top w:val="nil"/>
              <w:left w:val="nil"/>
              <w:bottom w:val="single" w:sz="4" w:space="0" w:color="auto"/>
              <w:right w:val="single" w:sz="4" w:space="0" w:color="auto"/>
            </w:tcBorders>
            <w:vAlign w:val="center"/>
            <w:hideMark/>
          </w:tcPr>
          <w:p w14:paraId="5CDFDB96" w14:textId="4AE22ED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2F7E4D5" w14:textId="549FA86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63882E9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037116D" w14:textId="7231541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278</w:t>
            </w:r>
          </w:p>
        </w:tc>
        <w:tc>
          <w:tcPr>
            <w:tcW w:w="2351" w:type="pct"/>
            <w:tcBorders>
              <w:top w:val="nil"/>
              <w:left w:val="nil"/>
              <w:bottom w:val="single" w:sz="4" w:space="0" w:color="auto"/>
              <w:right w:val="single" w:sz="4" w:space="0" w:color="auto"/>
            </w:tcBorders>
            <w:vAlign w:val="center"/>
            <w:hideMark/>
          </w:tcPr>
          <w:p w14:paraId="7BA45850" w14:textId="7809F2E3" w:rsidR="00AB0EE2" w:rsidRPr="00322061" w:rsidRDefault="00AB0EE2" w:rsidP="00AB0EE2">
            <w:pPr>
              <w:rPr>
                <w:rFonts w:ascii="Arial" w:hAnsi="Arial" w:cs="Arial"/>
                <w:color w:val="000000"/>
                <w:sz w:val="18"/>
                <w:szCs w:val="18"/>
                <w:lang w:eastAsia="en-US"/>
              </w:rPr>
            </w:pPr>
            <w:r>
              <w:rPr>
                <w:rFonts w:ascii="Arial" w:hAnsi="Arial" w:cs="Arial"/>
                <w:sz w:val="18"/>
                <w:szCs w:val="18"/>
              </w:rPr>
              <w:t>PHONG PHU HOME TEXTILE JOINT STOCK COMPANY</w:t>
            </w:r>
          </w:p>
        </w:tc>
        <w:tc>
          <w:tcPr>
            <w:tcW w:w="846" w:type="pct"/>
            <w:tcBorders>
              <w:top w:val="nil"/>
              <w:left w:val="nil"/>
              <w:bottom w:val="single" w:sz="4" w:space="0" w:color="auto"/>
              <w:right w:val="single" w:sz="4" w:space="0" w:color="auto"/>
            </w:tcBorders>
            <w:vAlign w:val="center"/>
            <w:hideMark/>
          </w:tcPr>
          <w:p w14:paraId="6ADCED78" w14:textId="1AB38EC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88F10E7" w14:textId="64EBB5F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072374F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6FDA99" w14:textId="3E3C31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279</w:t>
            </w:r>
          </w:p>
        </w:tc>
        <w:tc>
          <w:tcPr>
            <w:tcW w:w="2351" w:type="pct"/>
            <w:tcBorders>
              <w:top w:val="nil"/>
              <w:left w:val="nil"/>
              <w:bottom w:val="single" w:sz="4" w:space="0" w:color="auto"/>
              <w:right w:val="single" w:sz="4" w:space="0" w:color="auto"/>
            </w:tcBorders>
            <w:vAlign w:val="center"/>
            <w:hideMark/>
          </w:tcPr>
          <w:p w14:paraId="302222EF" w14:textId="43648A05" w:rsidR="00AB0EE2" w:rsidRPr="00322061" w:rsidRDefault="00AB0EE2" w:rsidP="00AB0EE2">
            <w:pPr>
              <w:rPr>
                <w:rFonts w:ascii="Arial" w:hAnsi="Arial" w:cs="Arial"/>
                <w:color w:val="000000"/>
                <w:sz w:val="18"/>
                <w:szCs w:val="18"/>
                <w:lang w:eastAsia="en-US"/>
              </w:rPr>
            </w:pPr>
            <w:r>
              <w:rPr>
                <w:rFonts w:ascii="Arial" w:hAnsi="Arial" w:cs="Arial"/>
                <w:sz w:val="18"/>
                <w:szCs w:val="18"/>
              </w:rPr>
              <w:t>PHU GIA HA NOI INVESTMENT JOINT STOCK COMPANY</w:t>
            </w:r>
          </w:p>
        </w:tc>
        <w:tc>
          <w:tcPr>
            <w:tcW w:w="846" w:type="pct"/>
            <w:tcBorders>
              <w:top w:val="nil"/>
              <w:left w:val="nil"/>
              <w:bottom w:val="single" w:sz="4" w:space="0" w:color="auto"/>
              <w:right w:val="single" w:sz="4" w:space="0" w:color="auto"/>
            </w:tcBorders>
            <w:vAlign w:val="center"/>
            <w:hideMark/>
          </w:tcPr>
          <w:p w14:paraId="28A2EE56" w14:textId="0EDB1F7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D9E25F9" w14:textId="2659B33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AC7242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649C67E" w14:textId="4F4DCB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280</w:t>
            </w:r>
          </w:p>
        </w:tc>
        <w:tc>
          <w:tcPr>
            <w:tcW w:w="2351" w:type="pct"/>
            <w:tcBorders>
              <w:top w:val="nil"/>
              <w:left w:val="nil"/>
              <w:bottom w:val="single" w:sz="4" w:space="0" w:color="auto"/>
              <w:right w:val="single" w:sz="4" w:space="0" w:color="auto"/>
            </w:tcBorders>
            <w:vAlign w:val="center"/>
            <w:hideMark/>
          </w:tcPr>
          <w:p w14:paraId="0750CF88" w14:textId="64C1FE02" w:rsidR="00AB0EE2" w:rsidRPr="00322061" w:rsidRDefault="00AB0EE2" w:rsidP="00AB0EE2">
            <w:pPr>
              <w:rPr>
                <w:rFonts w:ascii="Arial" w:hAnsi="Arial" w:cs="Arial"/>
                <w:color w:val="000000"/>
                <w:sz w:val="18"/>
                <w:szCs w:val="18"/>
                <w:lang w:eastAsia="en-US"/>
              </w:rPr>
            </w:pPr>
            <w:r>
              <w:rPr>
                <w:rFonts w:ascii="Arial" w:hAnsi="Arial" w:cs="Arial"/>
                <w:sz w:val="18"/>
                <w:szCs w:val="18"/>
              </w:rPr>
              <w:t>PHU HAI THANH TRADING JOINT STOCK COMPANY</w:t>
            </w:r>
          </w:p>
        </w:tc>
        <w:tc>
          <w:tcPr>
            <w:tcW w:w="846" w:type="pct"/>
            <w:tcBorders>
              <w:top w:val="nil"/>
              <w:left w:val="nil"/>
              <w:bottom w:val="single" w:sz="4" w:space="0" w:color="auto"/>
              <w:right w:val="single" w:sz="4" w:space="0" w:color="auto"/>
            </w:tcBorders>
            <w:vAlign w:val="center"/>
            <w:hideMark/>
          </w:tcPr>
          <w:p w14:paraId="42363C58" w14:textId="3CC7E14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5B5CEB1" w14:textId="2CAC4B2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0424CAC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4C2F3C9" w14:textId="54732A4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281</w:t>
            </w:r>
          </w:p>
        </w:tc>
        <w:tc>
          <w:tcPr>
            <w:tcW w:w="2351" w:type="pct"/>
            <w:tcBorders>
              <w:top w:val="nil"/>
              <w:left w:val="nil"/>
              <w:bottom w:val="single" w:sz="4" w:space="0" w:color="auto"/>
              <w:right w:val="single" w:sz="4" w:space="0" w:color="auto"/>
            </w:tcBorders>
            <w:vAlign w:val="center"/>
            <w:hideMark/>
          </w:tcPr>
          <w:p w14:paraId="260F5D62" w14:textId="7F5A8A88" w:rsidR="00AB0EE2" w:rsidRPr="00322061" w:rsidRDefault="00AB0EE2" w:rsidP="00AB0EE2">
            <w:pPr>
              <w:rPr>
                <w:rFonts w:ascii="Arial" w:hAnsi="Arial" w:cs="Arial"/>
                <w:color w:val="000000"/>
                <w:sz w:val="18"/>
                <w:szCs w:val="18"/>
                <w:lang w:eastAsia="en-US"/>
              </w:rPr>
            </w:pPr>
            <w:r>
              <w:rPr>
                <w:rFonts w:ascii="Arial" w:hAnsi="Arial" w:cs="Arial"/>
                <w:sz w:val="18"/>
                <w:szCs w:val="18"/>
              </w:rPr>
              <w:t>PHU QUANG SPINNING JOINT STOCK COMPANY</w:t>
            </w:r>
          </w:p>
        </w:tc>
        <w:tc>
          <w:tcPr>
            <w:tcW w:w="846" w:type="pct"/>
            <w:tcBorders>
              <w:top w:val="nil"/>
              <w:left w:val="nil"/>
              <w:bottom w:val="single" w:sz="4" w:space="0" w:color="auto"/>
              <w:right w:val="single" w:sz="4" w:space="0" w:color="auto"/>
            </w:tcBorders>
            <w:vAlign w:val="center"/>
            <w:hideMark/>
          </w:tcPr>
          <w:p w14:paraId="367E39A4" w14:textId="34C87ED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3761588" w14:textId="1877CFF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1FC1A0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846CB2" w14:textId="0849EB9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282</w:t>
            </w:r>
          </w:p>
        </w:tc>
        <w:tc>
          <w:tcPr>
            <w:tcW w:w="2351" w:type="pct"/>
            <w:tcBorders>
              <w:top w:val="nil"/>
              <w:left w:val="nil"/>
              <w:bottom w:val="single" w:sz="4" w:space="0" w:color="auto"/>
              <w:right w:val="single" w:sz="4" w:space="0" w:color="auto"/>
            </w:tcBorders>
            <w:vAlign w:val="center"/>
            <w:hideMark/>
          </w:tcPr>
          <w:p w14:paraId="7D4A9CD0" w14:textId="363C2933" w:rsidR="00AB0EE2" w:rsidRPr="00322061" w:rsidRDefault="00AB0EE2" w:rsidP="00AB0EE2">
            <w:pPr>
              <w:rPr>
                <w:rFonts w:ascii="Arial" w:hAnsi="Arial" w:cs="Arial"/>
                <w:color w:val="000000"/>
                <w:sz w:val="18"/>
                <w:szCs w:val="18"/>
                <w:lang w:eastAsia="en-US"/>
              </w:rPr>
            </w:pPr>
            <w:r>
              <w:rPr>
                <w:rFonts w:ascii="Arial" w:hAnsi="Arial" w:cs="Arial"/>
                <w:sz w:val="18"/>
                <w:szCs w:val="18"/>
              </w:rPr>
              <w:t>PHU QUOC EXPORT IMPORT TRADING COMPANY LIMITED</w:t>
            </w:r>
          </w:p>
        </w:tc>
        <w:tc>
          <w:tcPr>
            <w:tcW w:w="846" w:type="pct"/>
            <w:tcBorders>
              <w:top w:val="nil"/>
              <w:left w:val="nil"/>
              <w:bottom w:val="single" w:sz="4" w:space="0" w:color="auto"/>
              <w:right w:val="single" w:sz="4" w:space="0" w:color="auto"/>
            </w:tcBorders>
            <w:vAlign w:val="center"/>
            <w:hideMark/>
          </w:tcPr>
          <w:p w14:paraId="326EC196" w14:textId="1343390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05723B" w14:textId="1FCDB59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8950B46"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F7E404E" w14:textId="722FBDD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283</w:t>
            </w:r>
          </w:p>
        </w:tc>
        <w:tc>
          <w:tcPr>
            <w:tcW w:w="2351" w:type="pct"/>
            <w:tcBorders>
              <w:top w:val="nil"/>
              <w:left w:val="nil"/>
              <w:bottom w:val="single" w:sz="4" w:space="0" w:color="auto"/>
              <w:right w:val="single" w:sz="4" w:space="0" w:color="auto"/>
            </w:tcBorders>
            <w:vAlign w:val="center"/>
            <w:hideMark/>
          </w:tcPr>
          <w:p w14:paraId="79759CB1" w14:textId="73CCBBCE" w:rsidR="00AB0EE2" w:rsidRPr="00322061" w:rsidRDefault="00AB0EE2" w:rsidP="00AB0EE2">
            <w:pPr>
              <w:rPr>
                <w:rFonts w:ascii="Arial" w:hAnsi="Arial" w:cs="Arial"/>
                <w:color w:val="000000"/>
                <w:sz w:val="18"/>
                <w:szCs w:val="18"/>
                <w:lang w:eastAsia="en-US"/>
              </w:rPr>
            </w:pPr>
            <w:r>
              <w:rPr>
                <w:rFonts w:ascii="Arial" w:hAnsi="Arial" w:cs="Arial"/>
                <w:sz w:val="18"/>
                <w:szCs w:val="18"/>
              </w:rPr>
              <w:t>PHU QUOC TOURISM DEVELOPMENT AND INVESTMENT JOINT STOCK COMPANY</w:t>
            </w:r>
          </w:p>
        </w:tc>
        <w:tc>
          <w:tcPr>
            <w:tcW w:w="846" w:type="pct"/>
            <w:tcBorders>
              <w:top w:val="nil"/>
              <w:left w:val="nil"/>
              <w:bottom w:val="single" w:sz="4" w:space="0" w:color="auto"/>
              <w:right w:val="single" w:sz="4" w:space="0" w:color="auto"/>
            </w:tcBorders>
            <w:vAlign w:val="center"/>
            <w:hideMark/>
          </w:tcPr>
          <w:p w14:paraId="30092086" w14:textId="10796EE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9316FA5" w14:textId="298957B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729D1F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8DE3958" w14:textId="78EB04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284</w:t>
            </w:r>
          </w:p>
        </w:tc>
        <w:tc>
          <w:tcPr>
            <w:tcW w:w="2351" w:type="pct"/>
            <w:tcBorders>
              <w:top w:val="nil"/>
              <w:left w:val="nil"/>
              <w:bottom w:val="single" w:sz="4" w:space="0" w:color="auto"/>
              <w:right w:val="single" w:sz="4" w:space="0" w:color="auto"/>
            </w:tcBorders>
            <w:vAlign w:val="center"/>
            <w:hideMark/>
          </w:tcPr>
          <w:p w14:paraId="004AD8AA" w14:textId="5A63A523" w:rsidR="00AB0EE2" w:rsidRPr="00322061" w:rsidRDefault="00AB0EE2" w:rsidP="00AB0EE2">
            <w:pPr>
              <w:rPr>
                <w:rFonts w:ascii="Arial" w:hAnsi="Arial" w:cs="Arial"/>
                <w:color w:val="000000"/>
                <w:sz w:val="18"/>
                <w:szCs w:val="18"/>
                <w:lang w:eastAsia="en-US"/>
              </w:rPr>
            </w:pPr>
            <w:r>
              <w:rPr>
                <w:rFonts w:ascii="Arial" w:hAnsi="Arial" w:cs="Arial"/>
                <w:sz w:val="18"/>
                <w:szCs w:val="18"/>
              </w:rPr>
              <w:t>PHU THAI EDUCATION INVESTMENT JOINT STOCK COMPANY</w:t>
            </w:r>
          </w:p>
        </w:tc>
        <w:tc>
          <w:tcPr>
            <w:tcW w:w="846" w:type="pct"/>
            <w:tcBorders>
              <w:top w:val="nil"/>
              <w:left w:val="nil"/>
              <w:bottom w:val="single" w:sz="4" w:space="0" w:color="auto"/>
              <w:right w:val="single" w:sz="4" w:space="0" w:color="auto"/>
            </w:tcBorders>
            <w:vAlign w:val="center"/>
            <w:hideMark/>
          </w:tcPr>
          <w:p w14:paraId="52669041" w14:textId="46CAC1C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3B8E4AE" w14:textId="3E1247F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6E64AE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A69842C" w14:textId="305594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285</w:t>
            </w:r>
          </w:p>
        </w:tc>
        <w:tc>
          <w:tcPr>
            <w:tcW w:w="2351" w:type="pct"/>
            <w:tcBorders>
              <w:top w:val="nil"/>
              <w:left w:val="nil"/>
              <w:bottom w:val="single" w:sz="4" w:space="0" w:color="auto"/>
              <w:right w:val="single" w:sz="4" w:space="0" w:color="auto"/>
            </w:tcBorders>
            <w:vAlign w:val="center"/>
            <w:hideMark/>
          </w:tcPr>
          <w:p w14:paraId="0D003460" w14:textId="775B6322" w:rsidR="00AB0EE2" w:rsidRPr="00322061" w:rsidRDefault="00AB0EE2" w:rsidP="00AB0EE2">
            <w:pPr>
              <w:rPr>
                <w:rFonts w:ascii="Arial" w:hAnsi="Arial" w:cs="Arial"/>
                <w:color w:val="000000"/>
                <w:sz w:val="18"/>
                <w:szCs w:val="18"/>
                <w:lang w:eastAsia="en-US"/>
              </w:rPr>
            </w:pPr>
            <w:r>
              <w:rPr>
                <w:rFonts w:ascii="Arial" w:hAnsi="Arial" w:cs="Arial"/>
                <w:sz w:val="18"/>
                <w:szCs w:val="18"/>
              </w:rPr>
              <w:t>PHU THO GARMENT JOINT STOCK COMPANY</w:t>
            </w:r>
          </w:p>
        </w:tc>
        <w:tc>
          <w:tcPr>
            <w:tcW w:w="846" w:type="pct"/>
            <w:tcBorders>
              <w:top w:val="nil"/>
              <w:left w:val="nil"/>
              <w:bottom w:val="single" w:sz="4" w:space="0" w:color="auto"/>
              <w:right w:val="single" w:sz="4" w:space="0" w:color="auto"/>
            </w:tcBorders>
            <w:vAlign w:val="center"/>
            <w:hideMark/>
          </w:tcPr>
          <w:p w14:paraId="5BE5F6AE" w14:textId="2C8407A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03546B5" w14:textId="61332A9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50F638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BD4156C" w14:textId="0207E37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286</w:t>
            </w:r>
          </w:p>
        </w:tc>
        <w:tc>
          <w:tcPr>
            <w:tcW w:w="2351" w:type="pct"/>
            <w:tcBorders>
              <w:top w:val="nil"/>
              <w:left w:val="nil"/>
              <w:bottom w:val="single" w:sz="4" w:space="0" w:color="auto"/>
              <w:right w:val="single" w:sz="4" w:space="0" w:color="auto"/>
            </w:tcBorders>
            <w:vAlign w:val="center"/>
            <w:hideMark/>
          </w:tcPr>
          <w:p w14:paraId="5246AF18" w14:textId="4D4A6E70" w:rsidR="00AB0EE2" w:rsidRPr="00322061" w:rsidRDefault="00AB0EE2" w:rsidP="00AB0EE2">
            <w:pPr>
              <w:rPr>
                <w:rFonts w:ascii="Arial" w:hAnsi="Arial" w:cs="Arial"/>
                <w:color w:val="000000"/>
                <w:sz w:val="18"/>
                <w:szCs w:val="18"/>
                <w:lang w:eastAsia="en-US"/>
              </w:rPr>
            </w:pPr>
            <w:r>
              <w:rPr>
                <w:rFonts w:ascii="Arial" w:hAnsi="Arial" w:cs="Arial"/>
                <w:sz w:val="18"/>
                <w:szCs w:val="18"/>
              </w:rPr>
              <w:t>PHUC LOC DEVICE CONSTRUCT INVESTMENT JOINT STOCK COMPANY</w:t>
            </w:r>
          </w:p>
        </w:tc>
        <w:tc>
          <w:tcPr>
            <w:tcW w:w="846" w:type="pct"/>
            <w:tcBorders>
              <w:top w:val="nil"/>
              <w:left w:val="nil"/>
              <w:bottom w:val="single" w:sz="4" w:space="0" w:color="auto"/>
              <w:right w:val="single" w:sz="4" w:space="0" w:color="auto"/>
            </w:tcBorders>
            <w:vAlign w:val="center"/>
            <w:hideMark/>
          </w:tcPr>
          <w:p w14:paraId="7CB803E8" w14:textId="116979B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A7AD378" w14:textId="38AFEFC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9E6E6D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A6B2AF0" w14:textId="20F0732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287</w:t>
            </w:r>
          </w:p>
        </w:tc>
        <w:tc>
          <w:tcPr>
            <w:tcW w:w="2351" w:type="pct"/>
            <w:tcBorders>
              <w:top w:val="nil"/>
              <w:left w:val="nil"/>
              <w:bottom w:val="single" w:sz="4" w:space="0" w:color="auto"/>
              <w:right w:val="single" w:sz="4" w:space="0" w:color="auto"/>
            </w:tcBorders>
            <w:vAlign w:val="center"/>
            <w:hideMark/>
          </w:tcPr>
          <w:p w14:paraId="4C5ADF53" w14:textId="61CAA360" w:rsidR="00AB0EE2" w:rsidRPr="00322061" w:rsidRDefault="00AB0EE2" w:rsidP="00AB0EE2">
            <w:pPr>
              <w:rPr>
                <w:rFonts w:ascii="Arial" w:hAnsi="Arial" w:cs="Arial"/>
                <w:color w:val="000000"/>
                <w:sz w:val="18"/>
                <w:szCs w:val="18"/>
                <w:lang w:eastAsia="en-US"/>
              </w:rPr>
            </w:pPr>
            <w:r>
              <w:rPr>
                <w:rFonts w:ascii="Arial" w:hAnsi="Arial" w:cs="Arial"/>
                <w:sz w:val="18"/>
                <w:szCs w:val="18"/>
              </w:rPr>
              <w:t>PHUC THANH CONSTRUCTION INVESTMENT JOINT STOCK COMPANY</w:t>
            </w:r>
          </w:p>
        </w:tc>
        <w:tc>
          <w:tcPr>
            <w:tcW w:w="846" w:type="pct"/>
            <w:tcBorders>
              <w:top w:val="nil"/>
              <w:left w:val="nil"/>
              <w:bottom w:val="single" w:sz="4" w:space="0" w:color="auto"/>
              <w:right w:val="single" w:sz="4" w:space="0" w:color="auto"/>
            </w:tcBorders>
            <w:vAlign w:val="center"/>
            <w:hideMark/>
          </w:tcPr>
          <w:p w14:paraId="55365E73" w14:textId="033CED6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D23FD1" w14:textId="0F787D9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76B5A5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A322BCE" w14:textId="796296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288</w:t>
            </w:r>
          </w:p>
        </w:tc>
        <w:tc>
          <w:tcPr>
            <w:tcW w:w="2351" w:type="pct"/>
            <w:tcBorders>
              <w:top w:val="nil"/>
              <w:left w:val="nil"/>
              <w:bottom w:val="single" w:sz="4" w:space="0" w:color="auto"/>
              <w:right w:val="single" w:sz="4" w:space="0" w:color="auto"/>
            </w:tcBorders>
            <w:vAlign w:val="center"/>
            <w:hideMark/>
          </w:tcPr>
          <w:p w14:paraId="01C7610C" w14:textId="1E49749A" w:rsidR="00AB0EE2" w:rsidRPr="00322061" w:rsidRDefault="00AB0EE2" w:rsidP="00AB0EE2">
            <w:pPr>
              <w:rPr>
                <w:rFonts w:ascii="Arial" w:hAnsi="Arial" w:cs="Arial"/>
                <w:color w:val="000000"/>
                <w:sz w:val="18"/>
                <w:szCs w:val="18"/>
                <w:lang w:eastAsia="en-US"/>
              </w:rPr>
            </w:pPr>
            <w:r>
              <w:rPr>
                <w:rFonts w:ascii="Arial" w:hAnsi="Arial" w:cs="Arial"/>
                <w:sz w:val="18"/>
                <w:szCs w:val="18"/>
              </w:rPr>
              <w:t>PHUC THIEN HIGH TECHNOLOGY DEVELOPMENT JOINT STOCK COMPANY</w:t>
            </w:r>
          </w:p>
        </w:tc>
        <w:tc>
          <w:tcPr>
            <w:tcW w:w="846" w:type="pct"/>
            <w:tcBorders>
              <w:top w:val="nil"/>
              <w:left w:val="nil"/>
              <w:bottom w:val="single" w:sz="4" w:space="0" w:color="auto"/>
              <w:right w:val="single" w:sz="4" w:space="0" w:color="auto"/>
            </w:tcBorders>
            <w:vAlign w:val="center"/>
            <w:hideMark/>
          </w:tcPr>
          <w:p w14:paraId="58E2A95A" w14:textId="576064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A87D10B" w14:textId="4C6BA74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486513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C751F5C" w14:textId="2F16654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289</w:t>
            </w:r>
          </w:p>
        </w:tc>
        <w:tc>
          <w:tcPr>
            <w:tcW w:w="2351" w:type="pct"/>
            <w:tcBorders>
              <w:top w:val="nil"/>
              <w:left w:val="nil"/>
              <w:bottom w:val="single" w:sz="4" w:space="0" w:color="auto"/>
              <w:right w:val="single" w:sz="4" w:space="0" w:color="auto"/>
            </w:tcBorders>
            <w:vAlign w:val="center"/>
            <w:hideMark/>
          </w:tcPr>
          <w:p w14:paraId="0440D3E8" w14:textId="77885203" w:rsidR="00AB0EE2" w:rsidRPr="00322061" w:rsidRDefault="00AB0EE2" w:rsidP="00AB0EE2">
            <w:pPr>
              <w:rPr>
                <w:rFonts w:ascii="Arial" w:hAnsi="Arial" w:cs="Arial"/>
                <w:color w:val="000000"/>
                <w:sz w:val="18"/>
                <w:szCs w:val="18"/>
                <w:lang w:eastAsia="en-US"/>
              </w:rPr>
            </w:pPr>
            <w:r>
              <w:rPr>
                <w:rFonts w:ascii="Arial" w:hAnsi="Arial" w:cs="Arial"/>
                <w:sz w:val="18"/>
                <w:szCs w:val="18"/>
              </w:rPr>
              <w:t>PIE ENTERTAINMENT JOINT STOCK COMPANY</w:t>
            </w:r>
          </w:p>
        </w:tc>
        <w:tc>
          <w:tcPr>
            <w:tcW w:w="846" w:type="pct"/>
            <w:tcBorders>
              <w:top w:val="nil"/>
              <w:left w:val="nil"/>
              <w:bottom w:val="single" w:sz="4" w:space="0" w:color="auto"/>
              <w:right w:val="single" w:sz="4" w:space="0" w:color="auto"/>
            </w:tcBorders>
            <w:vAlign w:val="center"/>
            <w:hideMark/>
          </w:tcPr>
          <w:p w14:paraId="460E29B2" w14:textId="185A921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8627745" w14:textId="6DAC26F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687301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FE722FF" w14:textId="2054D3D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290</w:t>
            </w:r>
          </w:p>
        </w:tc>
        <w:tc>
          <w:tcPr>
            <w:tcW w:w="2351" w:type="pct"/>
            <w:tcBorders>
              <w:top w:val="nil"/>
              <w:left w:val="nil"/>
              <w:bottom w:val="single" w:sz="4" w:space="0" w:color="auto"/>
              <w:right w:val="single" w:sz="4" w:space="0" w:color="auto"/>
            </w:tcBorders>
            <w:vAlign w:val="center"/>
            <w:hideMark/>
          </w:tcPr>
          <w:p w14:paraId="31364CF5" w14:textId="324D896A" w:rsidR="00AB0EE2" w:rsidRPr="00322061" w:rsidRDefault="00AB0EE2" w:rsidP="00AB0EE2">
            <w:pPr>
              <w:rPr>
                <w:rFonts w:ascii="Arial" w:hAnsi="Arial" w:cs="Arial"/>
                <w:color w:val="000000"/>
                <w:sz w:val="18"/>
                <w:szCs w:val="18"/>
                <w:lang w:eastAsia="en-US"/>
              </w:rPr>
            </w:pPr>
            <w:r>
              <w:rPr>
                <w:rFonts w:ascii="Arial" w:hAnsi="Arial" w:cs="Arial"/>
                <w:sz w:val="18"/>
                <w:szCs w:val="18"/>
              </w:rPr>
              <w:t>PINK LOTUS JOINT STOCK COMPANY</w:t>
            </w:r>
          </w:p>
        </w:tc>
        <w:tc>
          <w:tcPr>
            <w:tcW w:w="846" w:type="pct"/>
            <w:tcBorders>
              <w:top w:val="nil"/>
              <w:left w:val="nil"/>
              <w:bottom w:val="single" w:sz="4" w:space="0" w:color="auto"/>
              <w:right w:val="single" w:sz="4" w:space="0" w:color="auto"/>
            </w:tcBorders>
            <w:vAlign w:val="center"/>
            <w:hideMark/>
          </w:tcPr>
          <w:p w14:paraId="0B330EF3" w14:textId="2B5E51A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0D13FBE" w14:textId="5A72967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68AFEC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4CDAE9" w14:textId="0D82739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291</w:t>
            </w:r>
          </w:p>
        </w:tc>
        <w:tc>
          <w:tcPr>
            <w:tcW w:w="2351" w:type="pct"/>
            <w:tcBorders>
              <w:top w:val="nil"/>
              <w:left w:val="nil"/>
              <w:bottom w:val="single" w:sz="4" w:space="0" w:color="auto"/>
              <w:right w:val="single" w:sz="4" w:space="0" w:color="auto"/>
            </w:tcBorders>
            <w:vAlign w:val="center"/>
            <w:hideMark/>
          </w:tcPr>
          <w:p w14:paraId="4E7726D0" w14:textId="52460E3E" w:rsidR="00AB0EE2" w:rsidRPr="00322061" w:rsidRDefault="00AB0EE2" w:rsidP="00AB0EE2">
            <w:pPr>
              <w:rPr>
                <w:rFonts w:ascii="Arial" w:hAnsi="Arial" w:cs="Arial"/>
                <w:color w:val="000000"/>
                <w:sz w:val="18"/>
                <w:szCs w:val="18"/>
                <w:lang w:eastAsia="en-US"/>
              </w:rPr>
            </w:pPr>
            <w:r>
              <w:rPr>
                <w:rFonts w:ascii="Arial" w:hAnsi="Arial" w:cs="Arial"/>
                <w:sz w:val="18"/>
                <w:szCs w:val="18"/>
              </w:rPr>
              <w:t>POLIVA JOINT STOCK COMPANY</w:t>
            </w:r>
          </w:p>
        </w:tc>
        <w:tc>
          <w:tcPr>
            <w:tcW w:w="846" w:type="pct"/>
            <w:tcBorders>
              <w:top w:val="nil"/>
              <w:left w:val="nil"/>
              <w:bottom w:val="single" w:sz="4" w:space="0" w:color="auto"/>
              <w:right w:val="single" w:sz="4" w:space="0" w:color="auto"/>
            </w:tcBorders>
            <w:vAlign w:val="center"/>
            <w:hideMark/>
          </w:tcPr>
          <w:p w14:paraId="4C18D14E" w14:textId="7F420E8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F226BB5" w14:textId="16D2EF3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4A03B6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D5E0F02" w14:textId="6F71A16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292</w:t>
            </w:r>
          </w:p>
        </w:tc>
        <w:tc>
          <w:tcPr>
            <w:tcW w:w="2351" w:type="pct"/>
            <w:tcBorders>
              <w:top w:val="nil"/>
              <w:left w:val="nil"/>
              <w:bottom w:val="single" w:sz="4" w:space="0" w:color="auto"/>
              <w:right w:val="single" w:sz="4" w:space="0" w:color="auto"/>
            </w:tcBorders>
            <w:vAlign w:val="center"/>
            <w:hideMark/>
          </w:tcPr>
          <w:p w14:paraId="4C72A853" w14:textId="5E4D2C7B" w:rsidR="00AB0EE2" w:rsidRPr="00322061" w:rsidRDefault="00AB0EE2" w:rsidP="00AB0EE2">
            <w:pPr>
              <w:rPr>
                <w:rFonts w:ascii="Arial" w:hAnsi="Arial" w:cs="Arial"/>
                <w:color w:val="000000"/>
                <w:sz w:val="18"/>
                <w:szCs w:val="18"/>
                <w:lang w:eastAsia="en-US"/>
              </w:rPr>
            </w:pPr>
            <w:r>
              <w:rPr>
                <w:rFonts w:ascii="Arial" w:hAnsi="Arial" w:cs="Arial"/>
                <w:sz w:val="18"/>
                <w:szCs w:val="18"/>
              </w:rPr>
              <w:t>PRETECH VIET NAM JOINT STOCK COMPANY</w:t>
            </w:r>
          </w:p>
        </w:tc>
        <w:tc>
          <w:tcPr>
            <w:tcW w:w="846" w:type="pct"/>
            <w:tcBorders>
              <w:top w:val="nil"/>
              <w:left w:val="nil"/>
              <w:bottom w:val="single" w:sz="4" w:space="0" w:color="auto"/>
              <w:right w:val="single" w:sz="4" w:space="0" w:color="auto"/>
            </w:tcBorders>
            <w:vAlign w:val="center"/>
            <w:hideMark/>
          </w:tcPr>
          <w:p w14:paraId="65B067DE" w14:textId="7402062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B8DA92F" w14:textId="691A21E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659586C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212C0C5" w14:textId="1588FC5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293</w:t>
            </w:r>
          </w:p>
        </w:tc>
        <w:tc>
          <w:tcPr>
            <w:tcW w:w="2351" w:type="pct"/>
            <w:tcBorders>
              <w:top w:val="nil"/>
              <w:left w:val="nil"/>
              <w:bottom w:val="single" w:sz="4" w:space="0" w:color="auto"/>
              <w:right w:val="single" w:sz="4" w:space="0" w:color="auto"/>
            </w:tcBorders>
            <w:vAlign w:val="center"/>
            <w:hideMark/>
          </w:tcPr>
          <w:p w14:paraId="347A18D0" w14:textId="6FB95DC5" w:rsidR="00AB0EE2" w:rsidRPr="00322061" w:rsidRDefault="00AB0EE2" w:rsidP="00AB0EE2">
            <w:pPr>
              <w:rPr>
                <w:rFonts w:ascii="Arial" w:hAnsi="Arial" w:cs="Arial"/>
                <w:color w:val="000000"/>
                <w:sz w:val="18"/>
                <w:szCs w:val="18"/>
                <w:lang w:eastAsia="en-US"/>
              </w:rPr>
            </w:pPr>
            <w:r>
              <w:rPr>
                <w:rFonts w:ascii="Arial" w:hAnsi="Arial" w:cs="Arial"/>
                <w:sz w:val="18"/>
                <w:szCs w:val="18"/>
              </w:rPr>
              <w:t>PROFESSIONAL RENTAL JOINT STOCK COMPANY</w:t>
            </w:r>
          </w:p>
        </w:tc>
        <w:tc>
          <w:tcPr>
            <w:tcW w:w="846" w:type="pct"/>
            <w:tcBorders>
              <w:top w:val="nil"/>
              <w:left w:val="nil"/>
              <w:bottom w:val="single" w:sz="4" w:space="0" w:color="auto"/>
              <w:right w:val="single" w:sz="4" w:space="0" w:color="auto"/>
            </w:tcBorders>
            <w:vAlign w:val="center"/>
            <w:hideMark/>
          </w:tcPr>
          <w:p w14:paraId="4B16B5D5" w14:textId="3B26B46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14A9727" w14:textId="174FC00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C94267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460C222" w14:textId="537D5CB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294</w:t>
            </w:r>
          </w:p>
        </w:tc>
        <w:tc>
          <w:tcPr>
            <w:tcW w:w="2351" w:type="pct"/>
            <w:tcBorders>
              <w:top w:val="nil"/>
              <w:left w:val="nil"/>
              <w:bottom w:val="single" w:sz="4" w:space="0" w:color="auto"/>
              <w:right w:val="single" w:sz="4" w:space="0" w:color="auto"/>
            </w:tcBorders>
            <w:vAlign w:val="center"/>
            <w:hideMark/>
          </w:tcPr>
          <w:p w14:paraId="7F046884" w14:textId="4AB2C2DE" w:rsidR="00AB0EE2" w:rsidRPr="00322061" w:rsidRDefault="00AB0EE2" w:rsidP="00AB0EE2">
            <w:pPr>
              <w:rPr>
                <w:rFonts w:ascii="Arial" w:hAnsi="Arial" w:cs="Arial"/>
                <w:color w:val="000000"/>
                <w:sz w:val="18"/>
                <w:szCs w:val="18"/>
                <w:lang w:eastAsia="en-US"/>
              </w:rPr>
            </w:pPr>
            <w:r>
              <w:rPr>
                <w:rFonts w:ascii="Arial" w:hAnsi="Arial" w:cs="Arial"/>
                <w:sz w:val="18"/>
                <w:szCs w:val="18"/>
              </w:rPr>
              <w:t>PROGRESS JOINT STOCK COMPANY</w:t>
            </w:r>
          </w:p>
        </w:tc>
        <w:tc>
          <w:tcPr>
            <w:tcW w:w="846" w:type="pct"/>
            <w:tcBorders>
              <w:top w:val="nil"/>
              <w:left w:val="nil"/>
              <w:bottom w:val="single" w:sz="4" w:space="0" w:color="auto"/>
              <w:right w:val="single" w:sz="4" w:space="0" w:color="auto"/>
            </w:tcBorders>
            <w:vAlign w:val="center"/>
            <w:hideMark/>
          </w:tcPr>
          <w:p w14:paraId="672A8BCF" w14:textId="2EACBE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64267C7" w14:textId="7A9885B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4FEBF1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958A82" w14:textId="66FEEA5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295</w:t>
            </w:r>
          </w:p>
        </w:tc>
        <w:tc>
          <w:tcPr>
            <w:tcW w:w="2351" w:type="pct"/>
            <w:tcBorders>
              <w:top w:val="nil"/>
              <w:left w:val="nil"/>
              <w:bottom w:val="single" w:sz="4" w:space="0" w:color="auto"/>
              <w:right w:val="single" w:sz="4" w:space="0" w:color="auto"/>
            </w:tcBorders>
            <w:vAlign w:val="center"/>
            <w:hideMark/>
          </w:tcPr>
          <w:p w14:paraId="55EF9C27" w14:textId="7A8DD6F5" w:rsidR="00AB0EE2" w:rsidRPr="00322061" w:rsidRDefault="00AB0EE2" w:rsidP="00AB0EE2">
            <w:pPr>
              <w:rPr>
                <w:rFonts w:ascii="Arial" w:hAnsi="Arial" w:cs="Arial"/>
                <w:color w:val="000000"/>
                <w:sz w:val="18"/>
                <w:szCs w:val="18"/>
                <w:lang w:eastAsia="en-US"/>
              </w:rPr>
            </w:pPr>
            <w:r>
              <w:rPr>
                <w:rFonts w:ascii="Arial" w:hAnsi="Arial" w:cs="Arial"/>
                <w:sz w:val="18"/>
                <w:szCs w:val="18"/>
              </w:rPr>
              <w:t>PROS CONSTRUCTION AND TRADING JOINT STOCK COMPANY</w:t>
            </w:r>
          </w:p>
        </w:tc>
        <w:tc>
          <w:tcPr>
            <w:tcW w:w="846" w:type="pct"/>
            <w:tcBorders>
              <w:top w:val="nil"/>
              <w:left w:val="nil"/>
              <w:bottom w:val="single" w:sz="4" w:space="0" w:color="auto"/>
              <w:right w:val="single" w:sz="4" w:space="0" w:color="auto"/>
            </w:tcBorders>
            <w:vAlign w:val="center"/>
            <w:hideMark/>
          </w:tcPr>
          <w:p w14:paraId="644678FB" w14:textId="79780F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E9C15D6" w14:textId="23DA5E6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264854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BF56AB5" w14:textId="508A4AC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296</w:t>
            </w:r>
          </w:p>
        </w:tc>
        <w:tc>
          <w:tcPr>
            <w:tcW w:w="2351" w:type="pct"/>
            <w:tcBorders>
              <w:top w:val="nil"/>
              <w:left w:val="nil"/>
              <w:bottom w:val="single" w:sz="4" w:space="0" w:color="auto"/>
              <w:right w:val="single" w:sz="4" w:space="0" w:color="auto"/>
            </w:tcBorders>
            <w:vAlign w:val="center"/>
            <w:hideMark/>
          </w:tcPr>
          <w:p w14:paraId="110B990B" w14:textId="6BEE951C" w:rsidR="00AB0EE2" w:rsidRPr="00322061" w:rsidRDefault="00AB0EE2" w:rsidP="00AB0EE2">
            <w:pPr>
              <w:rPr>
                <w:rFonts w:ascii="Arial" w:hAnsi="Arial" w:cs="Arial"/>
                <w:color w:val="000000"/>
                <w:sz w:val="18"/>
                <w:szCs w:val="18"/>
                <w:lang w:eastAsia="en-US"/>
              </w:rPr>
            </w:pPr>
            <w:r>
              <w:rPr>
                <w:rFonts w:ascii="Arial" w:hAnsi="Arial" w:cs="Arial"/>
                <w:sz w:val="18"/>
                <w:szCs w:val="18"/>
              </w:rPr>
              <w:t>PROSPER JOINT STOCK COMPANY</w:t>
            </w:r>
          </w:p>
        </w:tc>
        <w:tc>
          <w:tcPr>
            <w:tcW w:w="846" w:type="pct"/>
            <w:tcBorders>
              <w:top w:val="nil"/>
              <w:left w:val="nil"/>
              <w:bottom w:val="single" w:sz="4" w:space="0" w:color="auto"/>
              <w:right w:val="single" w:sz="4" w:space="0" w:color="auto"/>
            </w:tcBorders>
            <w:vAlign w:val="center"/>
            <w:hideMark/>
          </w:tcPr>
          <w:p w14:paraId="04FAF512" w14:textId="07E7208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HVC</w:t>
            </w:r>
          </w:p>
        </w:tc>
        <w:tc>
          <w:tcPr>
            <w:tcW w:w="1498" w:type="pct"/>
            <w:tcBorders>
              <w:top w:val="nil"/>
              <w:left w:val="nil"/>
              <w:bottom w:val="single" w:sz="4" w:space="0" w:color="auto"/>
              <w:right w:val="single" w:sz="4" w:space="0" w:color="auto"/>
            </w:tcBorders>
            <w:vAlign w:val="center"/>
            <w:hideMark/>
          </w:tcPr>
          <w:p w14:paraId="2A985E40" w14:textId="3E50667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D0085A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558FDCE" w14:textId="6A4BD74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297</w:t>
            </w:r>
          </w:p>
        </w:tc>
        <w:tc>
          <w:tcPr>
            <w:tcW w:w="2351" w:type="pct"/>
            <w:tcBorders>
              <w:top w:val="nil"/>
              <w:left w:val="nil"/>
              <w:bottom w:val="single" w:sz="4" w:space="0" w:color="auto"/>
              <w:right w:val="single" w:sz="4" w:space="0" w:color="auto"/>
            </w:tcBorders>
            <w:vAlign w:val="center"/>
            <w:hideMark/>
          </w:tcPr>
          <w:p w14:paraId="520DB6F4" w14:textId="525EA181" w:rsidR="00AB0EE2" w:rsidRPr="00322061" w:rsidRDefault="00AB0EE2" w:rsidP="00AB0EE2">
            <w:pPr>
              <w:rPr>
                <w:rFonts w:ascii="Arial" w:hAnsi="Arial" w:cs="Arial"/>
                <w:color w:val="000000"/>
                <w:sz w:val="18"/>
                <w:szCs w:val="18"/>
                <w:lang w:eastAsia="en-US"/>
              </w:rPr>
            </w:pPr>
            <w:r>
              <w:rPr>
                <w:rFonts w:ascii="Arial" w:hAnsi="Arial" w:cs="Arial"/>
                <w:sz w:val="18"/>
                <w:szCs w:val="18"/>
              </w:rPr>
              <w:t>PST HOLDING EVENT AND TRAVELLING JOINT STOCK COMPANY</w:t>
            </w:r>
          </w:p>
        </w:tc>
        <w:tc>
          <w:tcPr>
            <w:tcW w:w="846" w:type="pct"/>
            <w:tcBorders>
              <w:top w:val="nil"/>
              <w:left w:val="nil"/>
              <w:bottom w:val="single" w:sz="4" w:space="0" w:color="auto"/>
              <w:right w:val="single" w:sz="4" w:space="0" w:color="auto"/>
            </w:tcBorders>
            <w:vAlign w:val="center"/>
            <w:hideMark/>
          </w:tcPr>
          <w:p w14:paraId="733096CA" w14:textId="66E1128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A15AFA8" w14:textId="3AF03B0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0A19BB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813B49A" w14:textId="1A8CAB9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298</w:t>
            </w:r>
          </w:p>
        </w:tc>
        <w:tc>
          <w:tcPr>
            <w:tcW w:w="2351" w:type="pct"/>
            <w:tcBorders>
              <w:top w:val="nil"/>
              <w:left w:val="nil"/>
              <w:bottom w:val="single" w:sz="4" w:space="0" w:color="auto"/>
              <w:right w:val="single" w:sz="4" w:space="0" w:color="auto"/>
            </w:tcBorders>
            <w:vAlign w:val="center"/>
            <w:hideMark/>
          </w:tcPr>
          <w:p w14:paraId="6704517C" w14:textId="2B7DBF2E" w:rsidR="00AB0EE2" w:rsidRPr="00322061" w:rsidRDefault="00AB0EE2" w:rsidP="00AB0EE2">
            <w:pPr>
              <w:rPr>
                <w:rFonts w:ascii="Arial" w:hAnsi="Arial" w:cs="Arial"/>
                <w:color w:val="000000"/>
                <w:sz w:val="18"/>
                <w:szCs w:val="18"/>
                <w:lang w:eastAsia="en-US"/>
              </w:rPr>
            </w:pPr>
            <w:r>
              <w:rPr>
                <w:rFonts w:ascii="Arial" w:hAnsi="Arial" w:cs="Arial"/>
                <w:sz w:val="18"/>
                <w:szCs w:val="18"/>
              </w:rPr>
              <w:t>QNDN URBAN AND INDUSTRIAL ZONES DEVELOPMENT JOINT STOCK COMPANY</w:t>
            </w:r>
          </w:p>
        </w:tc>
        <w:tc>
          <w:tcPr>
            <w:tcW w:w="846" w:type="pct"/>
            <w:tcBorders>
              <w:top w:val="nil"/>
              <w:left w:val="nil"/>
              <w:bottom w:val="single" w:sz="4" w:space="0" w:color="auto"/>
              <w:right w:val="single" w:sz="4" w:space="0" w:color="auto"/>
            </w:tcBorders>
            <w:vAlign w:val="center"/>
            <w:hideMark/>
          </w:tcPr>
          <w:p w14:paraId="2BB6DE36" w14:textId="57326A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1778121" w14:textId="2202101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9467DF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2DF9552" w14:textId="211EF4A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299</w:t>
            </w:r>
          </w:p>
        </w:tc>
        <w:tc>
          <w:tcPr>
            <w:tcW w:w="2351" w:type="pct"/>
            <w:tcBorders>
              <w:top w:val="nil"/>
              <w:left w:val="nil"/>
              <w:bottom w:val="single" w:sz="4" w:space="0" w:color="auto"/>
              <w:right w:val="single" w:sz="4" w:space="0" w:color="auto"/>
            </w:tcBorders>
            <w:vAlign w:val="center"/>
            <w:hideMark/>
          </w:tcPr>
          <w:p w14:paraId="66703C76" w14:textId="6E8B7993" w:rsidR="00AB0EE2" w:rsidRPr="00322061" w:rsidRDefault="00AB0EE2" w:rsidP="00AB0EE2">
            <w:pPr>
              <w:rPr>
                <w:rFonts w:ascii="Arial" w:hAnsi="Arial" w:cs="Arial"/>
                <w:color w:val="000000"/>
                <w:sz w:val="18"/>
                <w:szCs w:val="18"/>
                <w:lang w:eastAsia="en-US"/>
              </w:rPr>
            </w:pPr>
            <w:r>
              <w:rPr>
                <w:rFonts w:ascii="Arial" w:hAnsi="Arial" w:cs="Arial"/>
                <w:sz w:val="18"/>
                <w:szCs w:val="18"/>
              </w:rPr>
              <w:t>QUANG DA SPINNING JOINT STOCK COMPANY</w:t>
            </w:r>
          </w:p>
        </w:tc>
        <w:tc>
          <w:tcPr>
            <w:tcW w:w="846" w:type="pct"/>
            <w:tcBorders>
              <w:top w:val="nil"/>
              <w:left w:val="nil"/>
              <w:bottom w:val="single" w:sz="4" w:space="0" w:color="auto"/>
              <w:right w:val="single" w:sz="4" w:space="0" w:color="auto"/>
            </w:tcBorders>
            <w:vAlign w:val="center"/>
            <w:hideMark/>
          </w:tcPr>
          <w:p w14:paraId="7ACC5FB8" w14:textId="313800A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D81026B" w14:textId="24CA2CB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4BD89D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05C38D1" w14:textId="7427BB7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300</w:t>
            </w:r>
          </w:p>
        </w:tc>
        <w:tc>
          <w:tcPr>
            <w:tcW w:w="2351" w:type="pct"/>
            <w:tcBorders>
              <w:top w:val="nil"/>
              <w:left w:val="nil"/>
              <w:bottom w:val="single" w:sz="4" w:space="0" w:color="auto"/>
              <w:right w:val="single" w:sz="4" w:space="0" w:color="auto"/>
            </w:tcBorders>
            <w:vAlign w:val="center"/>
            <w:hideMark/>
          </w:tcPr>
          <w:p w14:paraId="3CFC5E9A" w14:textId="7ABE6424" w:rsidR="00AB0EE2" w:rsidRPr="00322061" w:rsidRDefault="00AB0EE2" w:rsidP="00AB0EE2">
            <w:pPr>
              <w:rPr>
                <w:rFonts w:ascii="Arial" w:hAnsi="Arial" w:cs="Arial"/>
                <w:color w:val="000000"/>
                <w:sz w:val="18"/>
                <w:szCs w:val="18"/>
                <w:lang w:eastAsia="en-US"/>
              </w:rPr>
            </w:pPr>
            <w:r>
              <w:rPr>
                <w:rFonts w:ascii="Arial" w:hAnsi="Arial" w:cs="Arial"/>
                <w:sz w:val="18"/>
                <w:szCs w:val="18"/>
              </w:rPr>
              <w:t>QUANGNINH SHIPCHANDLER JOINT STOCK CORPORATION</w:t>
            </w:r>
          </w:p>
        </w:tc>
        <w:tc>
          <w:tcPr>
            <w:tcW w:w="846" w:type="pct"/>
            <w:tcBorders>
              <w:top w:val="nil"/>
              <w:left w:val="nil"/>
              <w:bottom w:val="single" w:sz="4" w:space="0" w:color="auto"/>
              <w:right w:val="single" w:sz="4" w:space="0" w:color="auto"/>
            </w:tcBorders>
            <w:vAlign w:val="center"/>
            <w:hideMark/>
          </w:tcPr>
          <w:p w14:paraId="38C60805" w14:textId="3568844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02E8BFF" w14:textId="57D21F7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2F2DC6F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65E76B1" w14:textId="1D956A8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301</w:t>
            </w:r>
          </w:p>
        </w:tc>
        <w:tc>
          <w:tcPr>
            <w:tcW w:w="2351" w:type="pct"/>
            <w:tcBorders>
              <w:top w:val="nil"/>
              <w:left w:val="nil"/>
              <w:bottom w:val="single" w:sz="4" w:space="0" w:color="auto"/>
              <w:right w:val="single" w:sz="4" w:space="0" w:color="auto"/>
            </w:tcBorders>
            <w:vAlign w:val="center"/>
            <w:hideMark/>
          </w:tcPr>
          <w:p w14:paraId="50FC3FDD" w14:textId="1440B5FD" w:rsidR="00AB0EE2" w:rsidRPr="00322061" w:rsidRDefault="00AB0EE2" w:rsidP="00AB0EE2">
            <w:pPr>
              <w:rPr>
                <w:rFonts w:ascii="Arial" w:hAnsi="Arial" w:cs="Arial"/>
                <w:color w:val="000000"/>
                <w:sz w:val="18"/>
                <w:szCs w:val="18"/>
                <w:lang w:eastAsia="en-US"/>
              </w:rPr>
            </w:pPr>
            <w:r>
              <w:rPr>
                <w:rFonts w:ascii="Arial" w:hAnsi="Arial" w:cs="Arial"/>
                <w:sz w:val="18"/>
                <w:szCs w:val="18"/>
              </w:rPr>
              <w:t>QUOC DAI THANH ENVIRONMENT JOINT STOCK COMPANY</w:t>
            </w:r>
          </w:p>
        </w:tc>
        <w:tc>
          <w:tcPr>
            <w:tcW w:w="846" w:type="pct"/>
            <w:tcBorders>
              <w:top w:val="nil"/>
              <w:left w:val="nil"/>
              <w:bottom w:val="single" w:sz="4" w:space="0" w:color="auto"/>
              <w:right w:val="single" w:sz="4" w:space="0" w:color="auto"/>
            </w:tcBorders>
            <w:vAlign w:val="center"/>
            <w:hideMark/>
          </w:tcPr>
          <w:p w14:paraId="782AD9C6" w14:textId="383302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EF16EA1" w14:textId="13025CF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7F8DE6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A36DF94" w14:textId="3BD2849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302</w:t>
            </w:r>
          </w:p>
        </w:tc>
        <w:tc>
          <w:tcPr>
            <w:tcW w:w="2351" w:type="pct"/>
            <w:tcBorders>
              <w:top w:val="nil"/>
              <w:left w:val="nil"/>
              <w:bottom w:val="single" w:sz="4" w:space="0" w:color="auto"/>
              <w:right w:val="single" w:sz="4" w:space="0" w:color="auto"/>
            </w:tcBorders>
            <w:vAlign w:val="center"/>
            <w:hideMark/>
          </w:tcPr>
          <w:p w14:paraId="762BEF2E" w14:textId="39D68FEA" w:rsidR="00AB0EE2" w:rsidRPr="00322061" w:rsidRDefault="00AB0EE2" w:rsidP="00AB0EE2">
            <w:pPr>
              <w:rPr>
                <w:rFonts w:ascii="Arial" w:hAnsi="Arial" w:cs="Arial"/>
                <w:color w:val="000000"/>
                <w:sz w:val="18"/>
                <w:szCs w:val="18"/>
                <w:lang w:eastAsia="en-US"/>
              </w:rPr>
            </w:pPr>
            <w:r>
              <w:rPr>
                <w:rFonts w:ascii="Arial" w:hAnsi="Arial" w:cs="Arial"/>
                <w:sz w:val="18"/>
                <w:szCs w:val="18"/>
              </w:rPr>
              <w:t>QUOC HOA DEVELOPMENT AND INVESTMENT STOCK COMPANY</w:t>
            </w:r>
          </w:p>
        </w:tc>
        <w:tc>
          <w:tcPr>
            <w:tcW w:w="846" w:type="pct"/>
            <w:tcBorders>
              <w:top w:val="nil"/>
              <w:left w:val="nil"/>
              <w:bottom w:val="single" w:sz="4" w:space="0" w:color="auto"/>
              <w:right w:val="single" w:sz="4" w:space="0" w:color="auto"/>
            </w:tcBorders>
            <w:vAlign w:val="center"/>
            <w:hideMark/>
          </w:tcPr>
          <w:p w14:paraId="0E839D51" w14:textId="19F8E3E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A36EB97" w14:textId="060271F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A7BEA0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796B31" w14:textId="19428F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303</w:t>
            </w:r>
          </w:p>
        </w:tc>
        <w:tc>
          <w:tcPr>
            <w:tcW w:w="2351" w:type="pct"/>
            <w:tcBorders>
              <w:top w:val="nil"/>
              <w:left w:val="nil"/>
              <w:bottom w:val="single" w:sz="4" w:space="0" w:color="auto"/>
              <w:right w:val="single" w:sz="4" w:space="0" w:color="auto"/>
            </w:tcBorders>
            <w:vAlign w:val="center"/>
            <w:hideMark/>
          </w:tcPr>
          <w:p w14:paraId="2A11F2BF" w14:textId="39F3003A" w:rsidR="00AB0EE2" w:rsidRPr="00322061" w:rsidRDefault="00AB0EE2" w:rsidP="00AB0EE2">
            <w:pPr>
              <w:rPr>
                <w:rFonts w:ascii="Arial" w:hAnsi="Arial" w:cs="Arial"/>
                <w:color w:val="000000"/>
                <w:sz w:val="18"/>
                <w:szCs w:val="18"/>
                <w:lang w:eastAsia="en-US"/>
              </w:rPr>
            </w:pPr>
            <w:r>
              <w:rPr>
                <w:rFonts w:ascii="Arial" w:hAnsi="Arial" w:cs="Arial"/>
                <w:sz w:val="18"/>
                <w:szCs w:val="18"/>
              </w:rPr>
              <w:t>QUOC OAI TRADING AND CONSTRUCTION JOINT STOCK COMPANY</w:t>
            </w:r>
          </w:p>
        </w:tc>
        <w:tc>
          <w:tcPr>
            <w:tcW w:w="846" w:type="pct"/>
            <w:tcBorders>
              <w:top w:val="nil"/>
              <w:left w:val="nil"/>
              <w:bottom w:val="single" w:sz="4" w:space="0" w:color="auto"/>
              <w:right w:val="single" w:sz="4" w:space="0" w:color="auto"/>
            </w:tcBorders>
            <w:vAlign w:val="center"/>
            <w:hideMark/>
          </w:tcPr>
          <w:p w14:paraId="0D9A48DB" w14:textId="0B60DD4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2E9B2C3" w14:textId="4AEF7BC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48DECF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CEB2B0" w14:textId="319BC1F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304</w:t>
            </w:r>
          </w:p>
        </w:tc>
        <w:tc>
          <w:tcPr>
            <w:tcW w:w="2351" w:type="pct"/>
            <w:tcBorders>
              <w:top w:val="nil"/>
              <w:left w:val="nil"/>
              <w:bottom w:val="single" w:sz="4" w:space="0" w:color="auto"/>
              <w:right w:val="single" w:sz="4" w:space="0" w:color="auto"/>
            </w:tcBorders>
            <w:vAlign w:val="center"/>
            <w:hideMark/>
          </w:tcPr>
          <w:p w14:paraId="6AA9EC17" w14:textId="5062E0E7" w:rsidR="00AB0EE2" w:rsidRPr="00322061" w:rsidRDefault="00AB0EE2" w:rsidP="00AB0EE2">
            <w:pPr>
              <w:rPr>
                <w:rFonts w:ascii="Arial" w:hAnsi="Arial" w:cs="Arial"/>
                <w:color w:val="000000"/>
                <w:sz w:val="18"/>
                <w:szCs w:val="18"/>
                <w:lang w:eastAsia="en-US"/>
              </w:rPr>
            </w:pPr>
            <w:r>
              <w:rPr>
                <w:rFonts w:ascii="Arial" w:hAnsi="Arial" w:cs="Arial"/>
                <w:sz w:val="18"/>
                <w:szCs w:val="18"/>
              </w:rPr>
              <w:t>REGALTEX COMPANY LIMITED</w:t>
            </w:r>
          </w:p>
        </w:tc>
        <w:tc>
          <w:tcPr>
            <w:tcW w:w="846" w:type="pct"/>
            <w:tcBorders>
              <w:top w:val="nil"/>
              <w:left w:val="nil"/>
              <w:bottom w:val="single" w:sz="4" w:space="0" w:color="auto"/>
              <w:right w:val="single" w:sz="4" w:space="0" w:color="auto"/>
            </w:tcBorders>
            <w:vAlign w:val="center"/>
            <w:hideMark/>
          </w:tcPr>
          <w:p w14:paraId="13D32C9D" w14:textId="4669E44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76338FC" w14:textId="576FEC4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2CFFA0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3C9B71E" w14:textId="7573288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305</w:t>
            </w:r>
          </w:p>
        </w:tc>
        <w:tc>
          <w:tcPr>
            <w:tcW w:w="2351" w:type="pct"/>
            <w:tcBorders>
              <w:top w:val="nil"/>
              <w:left w:val="nil"/>
              <w:bottom w:val="single" w:sz="4" w:space="0" w:color="auto"/>
              <w:right w:val="single" w:sz="4" w:space="0" w:color="auto"/>
            </w:tcBorders>
            <w:vAlign w:val="center"/>
            <w:hideMark/>
          </w:tcPr>
          <w:p w14:paraId="1C82FADA" w14:textId="1681C437" w:rsidR="00AB0EE2" w:rsidRPr="00322061" w:rsidRDefault="00AB0EE2" w:rsidP="00AB0EE2">
            <w:pPr>
              <w:rPr>
                <w:rFonts w:ascii="Arial" w:hAnsi="Arial" w:cs="Arial"/>
                <w:color w:val="000000"/>
                <w:sz w:val="18"/>
                <w:szCs w:val="18"/>
                <w:lang w:eastAsia="en-US"/>
              </w:rPr>
            </w:pPr>
            <w:r>
              <w:rPr>
                <w:rFonts w:ascii="Arial" w:hAnsi="Arial" w:cs="Arial"/>
                <w:sz w:val="18"/>
                <w:szCs w:val="18"/>
              </w:rPr>
              <w:t>ROYAL YACHT JOINT STOCK COMPANY</w:t>
            </w:r>
          </w:p>
        </w:tc>
        <w:tc>
          <w:tcPr>
            <w:tcW w:w="846" w:type="pct"/>
            <w:tcBorders>
              <w:top w:val="nil"/>
              <w:left w:val="nil"/>
              <w:bottom w:val="single" w:sz="4" w:space="0" w:color="auto"/>
              <w:right w:val="single" w:sz="4" w:space="0" w:color="auto"/>
            </w:tcBorders>
            <w:vAlign w:val="center"/>
            <w:hideMark/>
          </w:tcPr>
          <w:p w14:paraId="67DE47E6" w14:textId="4666C50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5792010" w14:textId="1C65CAB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72AA5A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FB7ADD2" w14:textId="075D879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306</w:t>
            </w:r>
          </w:p>
        </w:tc>
        <w:tc>
          <w:tcPr>
            <w:tcW w:w="2351" w:type="pct"/>
            <w:tcBorders>
              <w:top w:val="nil"/>
              <w:left w:val="nil"/>
              <w:bottom w:val="single" w:sz="4" w:space="0" w:color="auto"/>
              <w:right w:val="single" w:sz="4" w:space="0" w:color="auto"/>
            </w:tcBorders>
            <w:vAlign w:val="center"/>
            <w:hideMark/>
          </w:tcPr>
          <w:p w14:paraId="64940B82" w14:textId="4C03EF85" w:rsidR="00AB0EE2" w:rsidRPr="00322061" w:rsidRDefault="00AB0EE2" w:rsidP="00AB0EE2">
            <w:pPr>
              <w:rPr>
                <w:rFonts w:ascii="Arial" w:hAnsi="Arial" w:cs="Arial"/>
                <w:color w:val="000000"/>
                <w:sz w:val="18"/>
                <w:szCs w:val="18"/>
                <w:lang w:eastAsia="en-US"/>
              </w:rPr>
            </w:pPr>
            <w:r>
              <w:rPr>
                <w:rFonts w:ascii="Arial" w:hAnsi="Arial" w:cs="Arial"/>
                <w:sz w:val="18"/>
                <w:szCs w:val="18"/>
              </w:rPr>
              <w:t>SACOMTECH CORPORATION</w:t>
            </w:r>
          </w:p>
        </w:tc>
        <w:tc>
          <w:tcPr>
            <w:tcW w:w="846" w:type="pct"/>
            <w:tcBorders>
              <w:top w:val="nil"/>
              <w:left w:val="nil"/>
              <w:bottom w:val="single" w:sz="4" w:space="0" w:color="auto"/>
              <w:right w:val="single" w:sz="4" w:space="0" w:color="auto"/>
            </w:tcBorders>
            <w:vAlign w:val="center"/>
            <w:hideMark/>
          </w:tcPr>
          <w:p w14:paraId="1E8A593D" w14:textId="3E70F9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C8E38ED" w14:textId="0D61BDC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7F3ED80"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A22C5EB" w14:textId="7D803E1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307</w:t>
            </w:r>
          </w:p>
        </w:tc>
        <w:tc>
          <w:tcPr>
            <w:tcW w:w="2351" w:type="pct"/>
            <w:tcBorders>
              <w:top w:val="nil"/>
              <w:left w:val="nil"/>
              <w:bottom w:val="single" w:sz="4" w:space="0" w:color="auto"/>
              <w:right w:val="single" w:sz="4" w:space="0" w:color="auto"/>
            </w:tcBorders>
            <w:vAlign w:val="center"/>
            <w:hideMark/>
          </w:tcPr>
          <w:p w14:paraId="230FD40A" w14:textId="562E895B" w:rsidR="00AB0EE2" w:rsidRPr="00322061" w:rsidRDefault="00AB0EE2" w:rsidP="00AB0EE2">
            <w:pPr>
              <w:rPr>
                <w:rFonts w:ascii="Arial" w:hAnsi="Arial" w:cs="Arial"/>
                <w:color w:val="000000"/>
                <w:sz w:val="18"/>
                <w:szCs w:val="18"/>
                <w:lang w:eastAsia="en-US"/>
              </w:rPr>
            </w:pPr>
            <w:r>
              <w:rPr>
                <w:rFonts w:ascii="Arial" w:hAnsi="Arial" w:cs="Arial"/>
                <w:sz w:val="18"/>
                <w:szCs w:val="18"/>
              </w:rPr>
              <w:t>SAMWON VIET NAM CO.,LTD</w:t>
            </w:r>
          </w:p>
        </w:tc>
        <w:tc>
          <w:tcPr>
            <w:tcW w:w="846" w:type="pct"/>
            <w:tcBorders>
              <w:top w:val="nil"/>
              <w:left w:val="nil"/>
              <w:bottom w:val="single" w:sz="4" w:space="0" w:color="auto"/>
              <w:right w:val="single" w:sz="4" w:space="0" w:color="auto"/>
            </w:tcBorders>
            <w:vAlign w:val="center"/>
            <w:hideMark/>
          </w:tcPr>
          <w:p w14:paraId="31464D4A" w14:textId="214EEA6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10FD890" w14:textId="430B90B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Being a subsidiary</w:t>
            </w:r>
          </w:p>
        </w:tc>
      </w:tr>
      <w:tr w:rsidR="00AB0EE2" w:rsidRPr="00322061" w14:paraId="6A751F4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3EAEB3E" w14:textId="67AEEFB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308</w:t>
            </w:r>
          </w:p>
        </w:tc>
        <w:tc>
          <w:tcPr>
            <w:tcW w:w="2351" w:type="pct"/>
            <w:tcBorders>
              <w:top w:val="nil"/>
              <w:left w:val="nil"/>
              <w:bottom w:val="single" w:sz="4" w:space="0" w:color="auto"/>
              <w:right w:val="single" w:sz="4" w:space="0" w:color="auto"/>
            </w:tcBorders>
            <w:vAlign w:val="center"/>
            <w:hideMark/>
          </w:tcPr>
          <w:p w14:paraId="564F75A6" w14:textId="2DFA19F2" w:rsidR="00AB0EE2" w:rsidRPr="00322061" w:rsidRDefault="00AB0EE2" w:rsidP="00AB0EE2">
            <w:pPr>
              <w:rPr>
                <w:rFonts w:ascii="Arial" w:hAnsi="Arial" w:cs="Arial"/>
                <w:color w:val="000000"/>
                <w:sz w:val="18"/>
                <w:szCs w:val="18"/>
                <w:lang w:eastAsia="en-US"/>
              </w:rPr>
            </w:pPr>
            <w:r>
              <w:rPr>
                <w:rFonts w:ascii="Arial" w:hAnsi="Arial" w:cs="Arial"/>
                <w:sz w:val="18"/>
                <w:szCs w:val="18"/>
              </w:rPr>
              <w:t>SANDI VIET NAM JOINT STOCK COMPANY</w:t>
            </w:r>
          </w:p>
        </w:tc>
        <w:tc>
          <w:tcPr>
            <w:tcW w:w="846" w:type="pct"/>
            <w:tcBorders>
              <w:top w:val="nil"/>
              <w:left w:val="nil"/>
              <w:bottom w:val="single" w:sz="4" w:space="0" w:color="auto"/>
              <w:right w:val="single" w:sz="4" w:space="0" w:color="auto"/>
            </w:tcBorders>
            <w:vAlign w:val="center"/>
            <w:hideMark/>
          </w:tcPr>
          <w:p w14:paraId="41615020" w14:textId="27B80F1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D4BA7E7" w14:textId="2E18837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0CF94E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A3F0419" w14:textId="11C1DA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309</w:t>
            </w:r>
          </w:p>
        </w:tc>
        <w:tc>
          <w:tcPr>
            <w:tcW w:w="2351" w:type="pct"/>
            <w:tcBorders>
              <w:top w:val="nil"/>
              <w:left w:val="nil"/>
              <w:bottom w:val="single" w:sz="4" w:space="0" w:color="auto"/>
              <w:right w:val="single" w:sz="4" w:space="0" w:color="auto"/>
            </w:tcBorders>
            <w:vAlign w:val="center"/>
            <w:hideMark/>
          </w:tcPr>
          <w:p w14:paraId="4E8D0A39" w14:textId="1537136E" w:rsidR="00AB0EE2" w:rsidRPr="00322061" w:rsidRDefault="00AB0EE2" w:rsidP="00AB0EE2">
            <w:pPr>
              <w:rPr>
                <w:rFonts w:ascii="Arial" w:hAnsi="Arial" w:cs="Arial"/>
                <w:color w:val="000000"/>
                <w:sz w:val="18"/>
                <w:szCs w:val="18"/>
                <w:lang w:eastAsia="en-US"/>
              </w:rPr>
            </w:pPr>
            <w:r>
              <w:rPr>
                <w:rFonts w:ascii="Arial" w:hAnsi="Arial" w:cs="Arial"/>
                <w:sz w:val="18"/>
                <w:szCs w:val="18"/>
              </w:rPr>
              <w:t>SANTIAGO INVESTMENT JOINT STOCK COMPANY</w:t>
            </w:r>
          </w:p>
        </w:tc>
        <w:tc>
          <w:tcPr>
            <w:tcW w:w="846" w:type="pct"/>
            <w:tcBorders>
              <w:top w:val="nil"/>
              <w:left w:val="nil"/>
              <w:bottom w:val="single" w:sz="4" w:space="0" w:color="auto"/>
              <w:right w:val="single" w:sz="4" w:space="0" w:color="auto"/>
            </w:tcBorders>
            <w:vAlign w:val="center"/>
            <w:hideMark/>
          </w:tcPr>
          <w:p w14:paraId="13CE1011" w14:textId="4A3B3E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34B0A1B" w14:textId="78F174B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CA2B41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6908616" w14:textId="65D8C5D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310</w:t>
            </w:r>
          </w:p>
        </w:tc>
        <w:tc>
          <w:tcPr>
            <w:tcW w:w="2351" w:type="pct"/>
            <w:tcBorders>
              <w:top w:val="nil"/>
              <w:left w:val="nil"/>
              <w:bottom w:val="single" w:sz="4" w:space="0" w:color="auto"/>
              <w:right w:val="single" w:sz="4" w:space="0" w:color="auto"/>
            </w:tcBorders>
            <w:vAlign w:val="center"/>
            <w:hideMark/>
          </w:tcPr>
          <w:p w14:paraId="3174D2DC" w14:textId="504870F3" w:rsidR="00AB0EE2" w:rsidRPr="00322061" w:rsidRDefault="00AB0EE2" w:rsidP="00AB0EE2">
            <w:pPr>
              <w:rPr>
                <w:rFonts w:ascii="Arial" w:hAnsi="Arial" w:cs="Arial"/>
                <w:color w:val="000000"/>
                <w:sz w:val="18"/>
                <w:szCs w:val="18"/>
                <w:lang w:eastAsia="en-US"/>
              </w:rPr>
            </w:pPr>
            <w:r>
              <w:rPr>
                <w:rFonts w:ascii="Arial" w:hAnsi="Arial" w:cs="Arial"/>
                <w:sz w:val="18"/>
                <w:szCs w:val="18"/>
              </w:rPr>
              <w:t>SANTONIO GROUP CORPORATION</w:t>
            </w:r>
          </w:p>
        </w:tc>
        <w:tc>
          <w:tcPr>
            <w:tcW w:w="846" w:type="pct"/>
            <w:tcBorders>
              <w:top w:val="nil"/>
              <w:left w:val="nil"/>
              <w:bottom w:val="single" w:sz="4" w:space="0" w:color="auto"/>
              <w:right w:val="single" w:sz="4" w:space="0" w:color="auto"/>
            </w:tcBorders>
            <w:vAlign w:val="center"/>
            <w:hideMark/>
          </w:tcPr>
          <w:p w14:paraId="69CA05BB" w14:textId="6208F8C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64ABF8A" w14:textId="5D5FCBC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2DAA7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8E502CD" w14:textId="52572DA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311</w:t>
            </w:r>
          </w:p>
        </w:tc>
        <w:tc>
          <w:tcPr>
            <w:tcW w:w="2351" w:type="pct"/>
            <w:tcBorders>
              <w:top w:val="nil"/>
              <w:left w:val="nil"/>
              <w:bottom w:val="single" w:sz="4" w:space="0" w:color="auto"/>
              <w:right w:val="single" w:sz="4" w:space="0" w:color="auto"/>
            </w:tcBorders>
            <w:vAlign w:val="center"/>
            <w:hideMark/>
          </w:tcPr>
          <w:p w14:paraId="54A91790" w14:textId="3C38B056" w:rsidR="00AB0EE2" w:rsidRPr="00322061" w:rsidRDefault="00AB0EE2" w:rsidP="00AB0EE2">
            <w:pPr>
              <w:rPr>
                <w:rFonts w:ascii="Arial" w:hAnsi="Arial" w:cs="Arial"/>
                <w:color w:val="000000"/>
                <w:sz w:val="18"/>
                <w:szCs w:val="18"/>
                <w:lang w:eastAsia="en-US"/>
              </w:rPr>
            </w:pPr>
            <w:r>
              <w:rPr>
                <w:rFonts w:ascii="Arial" w:hAnsi="Arial" w:cs="Arial"/>
                <w:sz w:val="18"/>
                <w:szCs w:val="18"/>
              </w:rPr>
              <w:t>SAO VIET FEED JOINT STOCK COMPANY</w:t>
            </w:r>
          </w:p>
        </w:tc>
        <w:tc>
          <w:tcPr>
            <w:tcW w:w="846" w:type="pct"/>
            <w:tcBorders>
              <w:top w:val="nil"/>
              <w:left w:val="nil"/>
              <w:bottom w:val="single" w:sz="4" w:space="0" w:color="auto"/>
              <w:right w:val="single" w:sz="4" w:space="0" w:color="auto"/>
            </w:tcBorders>
            <w:vAlign w:val="center"/>
            <w:hideMark/>
          </w:tcPr>
          <w:p w14:paraId="75F9C5C7" w14:textId="3509F16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A2554AA" w14:textId="7A7CD11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5A5940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3F2681B" w14:textId="2E97B57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312</w:t>
            </w:r>
          </w:p>
        </w:tc>
        <w:tc>
          <w:tcPr>
            <w:tcW w:w="2351" w:type="pct"/>
            <w:tcBorders>
              <w:top w:val="nil"/>
              <w:left w:val="nil"/>
              <w:bottom w:val="single" w:sz="4" w:space="0" w:color="auto"/>
              <w:right w:val="single" w:sz="4" w:space="0" w:color="auto"/>
            </w:tcBorders>
            <w:vAlign w:val="center"/>
            <w:hideMark/>
          </w:tcPr>
          <w:p w14:paraId="1590C6D4" w14:textId="2EA658B5" w:rsidR="00AB0EE2" w:rsidRPr="00322061" w:rsidRDefault="00AB0EE2" w:rsidP="00AB0EE2">
            <w:pPr>
              <w:rPr>
                <w:rFonts w:ascii="Arial" w:hAnsi="Arial" w:cs="Arial"/>
                <w:color w:val="000000"/>
                <w:sz w:val="18"/>
                <w:szCs w:val="18"/>
                <w:lang w:eastAsia="en-US"/>
              </w:rPr>
            </w:pPr>
            <w:r>
              <w:rPr>
                <w:rFonts w:ascii="Arial" w:hAnsi="Arial" w:cs="Arial"/>
                <w:sz w:val="18"/>
                <w:szCs w:val="18"/>
              </w:rPr>
              <w:t>SAOBACDAU TECHNOLOGY SERVICE JSC</w:t>
            </w:r>
          </w:p>
        </w:tc>
        <w:tc>
          <w:tcPr>
            <w:tcW w:w="846" w:type="pct"/>
            <w:tcBorders>
              <w:top w:val="nil"/>
              <w:left w:val="nil"/>
              <w:bottom w:val="single" w:sz="4" w:space="0" w:color="auto"/>
              <w:right w:val="single" w:sz="4" w:space="0" w:color="auto"/>
            </w:tcBorders>
            <w:vAlign w:val="center"/>
            <w:hideMark/>
          </w:tcPr>
          <w:p w14:paraId="6E285F85" w14:textId="7BBFAD9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DE56D7A" w14:textId="7FED857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B95E8C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C2D6913" w14:textId="11A2D6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313</w:t>
            </w:r>
          </w:p>
        </w:tc>
        <w:tc>
          <w:tcPr>
            <w:tcW w:w="2351" w:type="pct"/>
            <w:tcBorders>
              <w:top w:val="nil"/>
              <w:left w:val="nil"/>
              <w:bottom w:val="single" w:sz="4" w:space="0" w:color="auto"/>
              <w:right w:val="single" w:sz="4" w:space="0" w:color="auto"/>
            </w:tcBorders>
            <w:vAlign w:val="center"/>
            <w:hideMark/>
          </w:tcPr>
          <w:p w14:paraId="3524DA24" w14:textId="3D1D0A00" w:rsidR="00AB0EE2" w:rsidRPr="00322061" w:rsidRDefault="00AB0EE2" w:rsidP="00AB0EE2">
            <w:pPr>
              <w:rPr>
                <w:rFonts w:ascii="Arial" w:hAnsi="Arial" w:cs="Arial"/>
                <w:color w:val="000000"/>
                <w:sz w:val="18"/>
                <w:szCs w:val="18"/>
                <w:lang w:eastAsia="en-US"/>
              </w:rPr>
            </w:pPr>
            <w:r>
              <w:rPr>
                <w:rFonts w:ascii="Arial" w:hAnsi="Arial" w:cs="Arial"/>
                <w:sz w:val="18"/>
                <w:szCs w:val="18"/>
              </w:rPr>
              <w:t>SATO SOFTWARE AND ONLINE TRADE JOINT STOCK COMPANY</w:t>
            </w:r>
          </w:p>
        </w:tc>
        <w:tc>
          <w:tcPr>
            <w:tcW w:w="846" w:type="pct"/>
            <w:tcBorders>
              <w:top w:val="nil"/>
              <w:left w:val="nil"/>
              <w:bottom w:val="single" w:sz="4" w:space="0" w:color="auto"/>
              <w:right w:val="single" w:sz="4" w:space="0" w:color="auto"/>
            </w:tcBorders>
            <w:vAlign w:val="center"/>
            <w:hideMark/>
          </w:tcPr>
          <w:p w14:paraId="61D1618E" w14:textId="3AF484F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898738E" w14:textId="54298DD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EE97C7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110CE9F" w14:textId="06717BB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314</w:t>
            </w:r>
          </w:p>
        </w:tc>
        <w:tc>
          <w:tcPr>
            <w:tcW w:w="2351" w:type="pct"/>
            <w:tcBorders>
              <w:top w:val="nil"/>
              <w:left w:val="nil"/>
              <w:bottom w:val="single" w:sz="4" w:space="0" w:color="auto"/>
              <w:right w:val="single" w:sz="4" w:space="0" w:color="auto"/>
            </w:tcBorders>
            <w:vAlign w:val="center"/>
            <w:hideMark/>
          </w:tcPr>
          <w:p w14:paraId="0CD394EA" w14:textId="29C90847" w:rsidR="00AB0EE2" w:rsidRPr="00322061" w:rsidRDefault="00AB0EE2" w:rsidP="00AB0EE2">
            <w:pPr>
              <w:rPr>
                <w:rFonts w:ascii="Arial" w:hAnsi="Arial" w:cs="Arial"/>
                <w:color w:val="000000"/>
                <w:sz w:val="18"/>
                <w:szCs w:val="18"/>
                <w:lang w:eastAsia="en-US"/>
              </w:rPr>
            </w:pPr>
            <w:r>
              <w:rPr>
                <w:rFonts w:ascii="Arial" w:hAnsi="Arial" w:cs="Arial"/>
                <w:sz w:val="18"/>
                <w:szCs w:val="18"/>
              </w:rPr>
              <w:t>SAUCON SERVICE COMPANY LIMITED</w:t>
            </w:r>
          </w:p>
        </w:tc>
        <w:tc>
          <w:tcPr>
            <w:tcW w:w="846" w:type="pct"/>
            <w:tcBorders>
              <w:top w:val="nil"/>
              <w:left w:val="nil"/>
              <w:bottom w:val="single" w:sz="4" w:space="0" w:color="auto"/>
              <w:right w:val="single" w:sz="4" w:space="0" w:color="auto"/>
            </w:tcBorders>
            <w:vAlign w:val="center"/>
            <w:hideMark/>
          </w:tcPr>
          <w:p w14:paraId="2C047EBF" w14:textId="20FDA96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37F1F88" w14:textId="5EF317F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5F1633C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E580BA9" w14:textId="140246E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315</w:t>
            </w:r>
          </w:p>
        </w:tc>
        <w:tc>
          <w:tcPr>
            <w:tcW w:w="2351" w:type="pct"/>
            <w:tcBorders>
              <w:top w:val="nil"/>
              <w:left w:val="nil"/>
              <w:bottom w:val="single" w:sz="4" w:space="0" w:color="auto"/>
              <w:right w:val="single" w:sz="4" w:space="0" w:color="auto"/>
            </w:tcBorders>
            <w:vAlign w:val="center"/>
            <w:hideMark/>
          </w:tcPr>
          <w:p w14:paraId="72C4421C" w14:textId="0EE02E9F" w:rsidR="00AB0EE2" w:rsidRPr="00322061" w:rsidRDefault="00AB0EE2" w:rsidP="00AB0EE2">
            <w:pPr>
              <w:rPr>
                <w:rFonts w:ascii="Arial" w:hAnsi="Arial" w:cs="Arial"/>
                <w:color w:val="000000"/>
                <w:sz w:val="18"/>
                <w:szCs w:val="18"/>
                <w:lang w:eastAsia="en-US"/>
              </w:rPr>
            </w:pPr>
            <w:r>
              <w:rPr>
                <w:rFonts w:ascii="Arial" w:hAnsi="Arial" w:cs="Arial"/>
                <w:sz w:val="18"/>
                <w:szCs w:val="18"/>
              </w:rPr>
              <w:t>SECONS JOINT STOCK COMPANY</w:t>
            </w:r>
          </w:p>
        </w:tc>
        <w:tc>
          <w:tcPr>
            <w:tcW w:w="846" w:type="pct"/>
            <w:tcBorders>
              <w:top w:val="nil"/>
              <w:left w:val="nil"/>
              <w:bottom w:val="single" w:sz="4" w:space="0" w:color="auto"/>
              <w:right w:val="single" w:sz="4" w:space="0" w:color="auto"/>
            </w:tcBorders>
            <w:vAlign w:val="center"/>
            <w:hideMark/>
          </w:tcPr>
          <w:p w14:paraId="6E2925B4" w14:textId="668CF14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B985C35" w14:textId="2CA6FB1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C65803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1CDEB14" w14:textId="6B29E3A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316</w:t>
            </w:r>
          </w:p>
        </w:tc>
        <w:tc>
          <w:tcPr>
            <w:tcW w:w="2351" w:type="pct"/>
            <w:tcBorders>
              <w:top w:val="nil"/>
              <w:left w:val="nil"/>
              <w:bottom w:val="single" w:sz="4" w:space="0" w:color="auto"/>
              <w:right w:val="single" w:sz="4" w:space="0" w:color="auto"/>
            </w:tcBorders>
            <w:vAlign w:val="center"/>
            <w:hideMark/>
          </w:tcPr>
          <w:p w14:paraId="03C05388" w14:textId="0665F37D" w:rsidR="00AB0EE2" w:rsidRPr="00322061" w:rsidRDefault="00AB0EE2" w:rsidP="00AB0EE2">
            <w:pPr>
              <w:rPr>
                <w:rFonts w:ascii="Arial" w:hAnsi="Arial" w:cs="Arial"/>
                <w:color w:val="000000"/>
                <w:sz w:val="18"/>
                <w:szCs w:val="18"/>
                <w:lang w:eastAsia="en-US"/>
              </w:rPr>
            </w:pPr>
            <w:r>
              <w:rPr>
                <w:rFonts w:ascii="Arial" w:hAnsi="Arial" w:cs="Arial"/>
                <w:sz w:val="18"/>
                <w:szCs w:val="18"/>
              </w:rPr>
              <w:t>SG SOUTHERN VIETNAM MEDICAL EQUIPMENT INVESTMENT JOINT STOCK COMPANY</w:t>
            </w:r>
          </w:p>
        </w:tc>
        <w:tc>
          <w:tcPr>
            <w:tcW w:w="846" w:type="pct"/>
            <w:tcBorders>
              <w:top w:val="nil"/>
              <w:left w:val="nil"/>
              <w:bottom w:val="single" w:sz="4" w:space="0" w:color="auto"/>
              <w:right w:val="single" w:sz="4" w:space="0" w:color="auto"/>
            </w:tcBorders>
            <w:vAlign w:val="center"/>
            <w:hideMark/>
          </w:tcPr>
          <w:p w14:paraId="0451463A" w14:textId="38F025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CFFCCED" w14:textId="5DF4AD3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F880C5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CF53300" w14:textId="141C400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317</w:t>
            </w:r>
          </w:p>
        </w:tc>
        <w:tc>
          <w:tcPr>
            <w:tcW w:w="2351" w:type="pct"/>
            <w:tcBorders>
              <w:top w:val="nil"/>
              <w:left w:val="nil"/>
              <w:bottom w:val="single" w:sz="4" w:space="0" w:color="auto"/>
              <w:right w:val="single" w:sz="4" w:space="0" w:color="auto"/>
            </w:tcBorders>
            <w:vAlign w:val="center"/>
            <w:hideMark/>
          </w:tcPr>
          <w:p w14:paraId="05B23922" w14:textId="5E315A8A" w:rsidR="00AB0EE2" w:rsidRPr="00322061" w:rsidRDefault="00AB0EE2" w:rsidP="00AB0EE2">
            <w:pPr>
              <w:rPr>
                <w:rFonts w:ascii="Arial" w:hAnsi="Arial" w:cs="Arial"/>
                <w:color w:val="000000"/>
                <w:sz w:val="18"/>
                <w:szCs w:val="18"/>
                <w:lang w:eastAsia="en-US"/>
              </w:rPr>
            </w:pPr>
            <w:r>
              <w:rPr>
                <w:rFonts w:ascii="Arial" w:hAnsi="Arial" w:cs="Arial"/>
                <w:sz w:val="18"/>
                <w:szCs w:val="18"/>
              </w:rPr>
              <w:t>SHINEC MARINE ACCOMMODATION JSC</w:t>
            </w:r>
          </w:p>
        </w:tc>
        <w:tc>
          <w:tcPr>
            <w:tcW w:w="846" w:type="pct"/>
            <w:tcBorders>
              <w:top w:val="nil"/>
              <w:left w:val="nil"/>
              <w:bottom w:val="single" w:sz="4" w:space="0" w:color="auto"/>
              <w:right w:val="single" w:sz="4" w:space="0" w:color="auto"/>
            </w:tcBorders>
            <w:vAlign w:val="center"/>
            <w:hideMark/>
          </w:tcPr>
          <w:p w14:paraId="21466E52" w14:textId="7D87358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60316A2" w14:textId="294C5A4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A138EF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4DFDA9" w14:textId="4393DA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318</w:t>
            </w:r>
          </w:p>
        </w:tc>
        <w:tc>
          <w:tcPr>
            <w:tcW w:w="2351" w:type="pct"/>
            <w:tcBorders>
              <w:top w:val="nil"/>
              <w:left w:val="nil"/>
              <w:bottom w:val="single" w:sz="4" w:space="0" w:color="auto"/>
              <w:right w:val="single" w:sz="4" w:space="0" w:color="auto"/>
            </w:tcBorders>
            <w:vAlign w:val="center"/>
            <w:hideMark/>
          </w:tcPr>
          <w:p w14:paraId="2808FBA3" w14:textId="37AF1D14" w:rsidR="00AB0EE2" w:rsidRPr="00322061" w:rsidRDefault="00AB0EE2" w:rsidP="00AB0EE2">
            <w:pPr>
              <w:rPr>
                <w:rFonts w:ascii="Arial" w:hAnsi="Arial" w:cs="Arial"/>
                <w:color w:val="000000"/>
                <w:sz w:val="18"/>
                <w:szCs w:val="18"/>
                <w:lang w:eastAsia="en-US"/>
              </w:rPr>
            </w:pPr>
            <w:r>
              <w:rPr>
                <w:rFonts w:ascii="Arial" w:hAnsi="Arial" w:cs="Arial"/>
                <w:sz w:val="18"/>
                <w:szCs w:val="18"/>
              </w:rPr>
              <w:t>SOL VIET NAM JOINT STOCK COMPANY</w:t>
            </w:r>
          </w:p>
        </w:tc>
        <w:tc>
          <w:tcPr>
            <w:tcW w:w="846" w:type="pct"/>
            <w:tcBorders>
              <w:top w:val="nil"/>
              <w:left w:val="nil"/>
              <w:bottom w:val="single" w:sz="4" w:space="0" w:color="auto"/>
              <w:right w:val="single" w:sz="4" w:space="0" w:color="auto"/>
            </w:tcBorders>
            <w:vAlign w:val="center"/>
            <w:hideMark/>
          </w:tcPr>
          <w:p w14:paraId="7BAA5B61" w14:textId="6DF5373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180824C" w14:textId="0594DE9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BFB58DA"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B60DFD7" w14:textId="41916B9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319</w:t>
            </w:r>
          </w:p>
        </w:tc>
        <w:tc>
          <w:tcPr>
            <w:tcW w:w="2351" w:type="pct"/>
            <w:tcBorders>
              <w:top w:val="nil"/>
              <w:left w:val="nil"/>
              <w:bottom w:val="single" w:sz="4" w:space="0" w:color="auto"/>
              <w:right w:val="single" w:sz="4" w:space="0" w:color="auto"/>
            </w:tcBorders>
            <w:vAlign w:val="center"/>
            <w:hideMark/>
          </w:tcPr>
          <w:p w14:paraId="7E781ED5" w14:textId="5162100A" w:rsidR="00AB0EE2" w:rsidRPr="00322061" w:rsidRDefault="00AB0EE2" w:rsidP="00AB0EE2">
            <w:pPr>
              <w:rPr>
                <w:rFonts w:ascii="Arial" w:hAnsi="Arial" w:cs="Arial"/>
                <w:color w:val="000000"/>
                <w:sz w:val="18"/>
                <w:szCs w:val="18"/>
                <w:lang w:eastAsia="en-US"/>
              </w:rPr>
            </w:pPr>
            <w:r>
              <w:rPr>
                <w:rFonts w:ascii="Arial" w:hAnsi="Arial" w:cs="Arial"/>
                <w:sz w:val="18"/>
                <w:szCs w:val="18"/>
              </w:rPr>
              <w:t>SON HA - SHT JOINT STOCK COMPANY</w:t>
            </w:r>
          </w:p>
        </w:tc>
        <w:tc>
          <w:tcPr>
            <w:tcW w:w="846" w:type="pct"/>
            <w:tcBorders>
              <w:top w:val="nil"/>
              <w:left w:val="nil"/>
              <w:bottom w:val="single" w:sz="4" w:space="0" w:color="auto"/>
              <w:right w:val="single" w:sz="4" w:space="0" w:color="auto"/>
            </w:tcBorders>
            <w:vAlign w:val="center"/>
            <w:hideMark/>
          </w:tcPr>
          <w:p w14:paraId="6143C897" w14:textId="4BB8F6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0732266" w14:textId="6955040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E04FA0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8C8D12" w14:textId="08AED9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320</w:t>
            </w:r>
          </w:p>
        </w:tc>
        <w:tc>
          <w:tcPr>
            <w:tcW w:w="2351" w:type="pct"/>
            <w:tcBorders>
              <w:top w:val="nil"/>
              <w:left w:val="nil"/>
              <w:bottom w:val="single" w:sz="4" w:space="0" w:color="auto"/>
              <w:right w:val="single" w:sz="4" w:space="0" w:color="auto"/>
            </w:tcBorders>
            <w:vAlign w:val="center"/>
            <w:hideMark/>
          </w:tcPr>
          <w:p w14:paraId="2F0CC3BB" w14:textId="47DD66ED" w:rsidR="00AB0EE2" w:rsidRPr="00322061" w:rsidRDefault="00AB0EE2" w:rsidP="00AB0EE2">
            <w:pPr>
              <w:rPr>
                <w:rFonts w:ascii="Arial" w:hAnsi="Arial" w:cs="Arial"/>
                <w:color w:val="000000"/>
                <w:sz w:val="18"/>
                <w:szCs w:val="18"/>
                <w:lang w:eastAsia="en-US"/>
              </w:rPr>
            </w:pPr>
            <w:r>
              <w:rPr>
                <w:rFonts w:ascii="Arial" w:hAnsi="Arial" w:cs="Arial"/>
                <w:sz w:val="18"/>
                <w:szCs w:val="18"/>
              </w:rPr>
              <w:t>SON HA BUSINESS AND PROJECT DEVELOPMENT JOINT STOCK COMPANY</w:t>
            </w:r>
          </w:p>
        </w:tc>
        <w:tc>
          <w:tcPr>
            <w:tcW w:w="846" w:type="pct"/>
            <w:tcBorders>
              <w:top w:val="nil"/>
              <w:left w:val="nil"/>
              <w:bottom w:val="single" w:sz="4" w:space="0" w:color="auto"/>
              <w:right w:val="single" w:sz="4" w:space="0" w:color="auto"/>
            </w:tcBorders>
            <w:vAlign w:val="center"/>
            <w:hideMark/>
          </w:tcPr>
          <w:p w14:paraId="17BDAEC2" w14:textId="263A964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2E60970" w14:textId="14A772D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159FEE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FF8F7C6" w14:textId="3311AD7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321</w:t>
            </w:r>
          </w:p>
        </w:tc>
        <w:tc>
          <w:tcPr>
            <w:tcW w:w="2351" w:type="pct"/>
            <w:tcBorders>
              <w:top w:val="nil"/>
              <w:left w:val="nil"/>
              <w:bottom w:val="single" w:sz="4" w:space="0" w:color="auto"/>
              <w:right w:val="single" w:sz="4" w:space="0" w:color="auto"/>
            </w:tcBorders>
            <w:vAlign w:val="center"/>
            <w:hideMark/>
          </w:tcPr>
          <w:p w14:paraId="5D462BDD" w14:textId="408BB561" w:rsidR="00AB0EE2" w:rsidRPr="00322061" w:rsidRDefault="00AB0EE2" w:rsidP="00AB0EE2">
            <w:pPr>
              <w:rPr>
                <w:rFonts w:ascii="Arial" w:hAnsi="Arial" w:cs="Arial"/>
                <w:color w:val="000000"/>
                <w:sz w:val="18"/>
                <w:szCs w:val="18"/>
                <w:lang w:eastAsia="en-US"/>
              </w:rPr>
            </w:pPr>
            <w:r>
              <w:rPr>
                <w:rFonts w:ascii="Arial" w:hAnsi="Arial" w:cs="Arial"/>
                <w:sz w:val="18"/>
                <w:szCs w:val="18"/>
              </w:rPr>
              <w:t>SON HA PRODUCTION AND SERVICE JOINT STOCK COMPANY</w:t>
            </w:r>
          </w:p>
        </w:tc>
        <w:tc>
          <w:tcPr>
            <w:tcW w:w="846" w:type="pct"/>
            <w:tcBorders>
              <w:top w:val="nil"/>
              <w:left w:val="nil"/>
              <w:bottom w:val="single" w:sz="4" w:space="0" w:color="auto"/>
              <w:right w:val="single" w:sz="4" w:space="0" w:color="auto"/>
            </w:tcBorders>
            <w:vAlign w:val="center"/>
            <w:hideMark/>
          </w:tcPr>
          <w:p w14:paraId="680D9B51" w14:textId="5ED0C9E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D0C710D" w14:textId="3539F60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6C1FDF7"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493BAA8" w14:textId="75874C4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322</w:t>
            </w:r>
          </w:p>
        </w:tc>
        <w:tc>
          <w:tcPr>
            <w:tcW w:w="2351" w:type="pct"/>
            <w:tcBorders>
              <w:top w:val="nil"/>
              <w:left w:val="nil"/>
              <w:bottom w:val="single" w:sz="4" w:space="0" w:color="auto"/>
              <w:right w:val="single" w:sz="4" w:space="0" w:color="auto"/>
            </w:tcBorders>
            <w:vAlign w:val="center"/>
            <w:hideMark/>
          </w:tcPr>
          <w:p w14:paraId="726C8C5B" w14:textId="4ED41F1D" w:rsidR="00AB0EE2" w:rsidRPr="00322061" w:rsidRDefault="00AB0EE2" w:rsidP="00AB0EE2">
            <w:pPr>
              <w:rPr>
                <w:rFonts w:ascii="Arial" w:hAnsi="Arial" w:cs="Arial"/>
                <w:color w:val="000000"/>
                <w:sz w:val="18"/>
                <w:szCs w:val="18"/>
                <w:lang w:eastAsia="en-US"/>
              </w:rPr>
            </w:pPr>
            <w:r>
              <w:rPr>
                <w:rFonts w:ascii="Arial" w:hAnsi="Arial" w:cs="Arial"/>
                <w:sz w:val="18"/>
                <w:szCs w:val="18"/>
              </w:rPr>
              <w:t>SONG HONG GARMENT JOINT STOCK COMPANY</w:t>
            </w:r>
          </w:p>
        </w:tc>
        <w:tc>
          <w:tcPr>
            <w:tcW w:w="846" w:type="pct"/>
            <w:tcBorders>
              <w:top w:val="nil"/>
              <w:left w:val="nil"/>
              <w:bottom w:val="single" w:sz="4" w:space="0" w:color="auto"/>
              <w:right w:val="single" w:sz="4" w:space="0" w:color="auto"/>
            </w:tcBorders>
            <w:vAlign w:val="center"/>
            <w:hideMark/>
          </w:tcPr>
          <w:p w14:paraId="49516A48" w14:textId="1F01CC5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MSH</w:t>
            </w:r>
          </w:p>
        </w:tc>
        <w:tc>
          <w:tcPr>
            <w:tcW w:w="1498" w:type="pct"/>
            <w:tcBorders>
              <w:top w:val="nil"/>
              <w:left w:val="nil"/>
              <w:bottom w:val="single" w:sz="4" w:space="0" w:color="auto"/>
              <w:right w:val="single" w:sz="4" w:space="0" w:color="auto"/>
            </w:tcBorders>
            <w:vAlign w:val="center"/>
            <w:hideMark/>
          </w:tcPr>
          <w:p w14:paraId="5367234C" w14:textId="4FCEC4D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4254E8BD"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38C106" w14:textId="65C9AD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323</w:t>
            </w:r>
          </w:p>
        </w:tc>
        <w:tc>
          <w:tcPr>
            <w:tcW w:w="2351" w:type="pct"/>
            <w:tcBorders>
              <w:top w:val="nil"/>
              <w:left w:val="nil"/>
              <w:bottom w:val="single" w:sz="4" w:space="0" w:color="auto"/>
              <w:right w:val="single" w:sz="4" w:space="0" w:color="auto"/>
            </w:tcBorders>
            <w:vAlign w:val="center"/>
            <w:hideMark/>
          </w:tcPr>
          <w:p w14:paraId="5B51EA48" w14:textId="16CD63D3" w:rsidR="00AB0EE2" w:rsidRPr="00322061" w:rsidRDefault="00AB0EE2" w:rsidP="00AB0EE2">
            <w:pPr>
              <w:rPr>
                <w:rFonts w:ascii="Arial" w:hAnsi="Arial" w:cs="Arial"/>
                <w:color w:val="000000"/>
                <w:sz w:val="18"/>
                <w:szCs w:val="18"/>
                <w:lang w:eastAsia="en-US"/>
              </w:rPr>
            </w:pPr>
            <w:r>
              <w:rPr>
                <w:rFonts w:ascii="Arial" w:hAnsi="Arial" w:cs="Arial"/>
                <w:sz w:val="18"/>
                <w:szCs w:val="18"/>
              </w:rPr>
              <w:t>SPORT PLUS TRADING SERVICE COMPANY LIMITED</w:t>
            </w:r>
          </w:p>
        </w:tc>
        <w:tc>
          <w:tcPr>
            <w:tcW w:w="846" w:type="pct"/>
            <w:tcBorders>
              <w:top w:val="nil"/>
              <w:left w:val="nil"/>
              <w:bottom w:val="single" w:sz="4" w:space="0" w:color="auto"/>
              <w:right w:val="single" w:sz="4" w:space="0" w:color="auto"/>
            </w:tcBorders>
            <w:vAlign w:val="center"/>
            <w:hideMark/>
          </w:tcPr>
          <w:p w14:paraId="7095A398" w14:textId="75F05A4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7B1FD73" w14:textId="4A0137C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9C7649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E716AD5" w14:textId="32F7E7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324</w:t>
            </w:r>
          </w:p>
        </w:tc>
        <w:tc>
          <w:tcPr>
            <w:tcW w:w="2351" w:type="pct"/>
            <w:tcBorders>
              <w:top w:val="nil"/>
              <w:left w:val="nil"/>
              <w:bottom w:val="single" w:sz="4" w:space="0" w:color="auto"/>
              <w:right w:val="single" w:sz="4" w:space="0" w:color="auto"/>
            </w:tcBorders>
            <w:vAlign w:val="center"/>
            <w:hideMark/>
          </w:tcPr>
          <w:p w14:paraId="701C54DA" w14:textId="34EA5694" w:rsidR="00AB0EE2" w:rsidRPr="00322061" w:rsidRDefault="00AB0EE2" w:rsidP="00AB0EE2">
            <w:pPr>
              <w:rPr>
                <w:rFonts w:ascii="Arial" w:hAnsi="Arial" w:cs="Arial"/>
                <w:color w:val="000000"/>
                <w:sz w:val="18"/>
                <w:szCs w:val="18"/>
                <w:lang w:eastAsia="en-US"/>
              </w:rPr>
            </w:pPr>
            <w:r>
              <w:rPr>
                <w:rFonts w:ascii="Arial" w:hAnsi="Arial" w:cs="Arial"/>
                <w:sz w:val="18"/>
                <w:szCs w:val="18"/>
              </w:rPr>
              <w:t>SPORTS CONJUGATE JOINT STOCK COMPANY</w:t>
            </w:r>
          </w:p>
        </w:tc>
        <w:tc>
          <w:tcPr>
            <w:tcW w:w="846" w:type="pct"/>
            <w:tcBorders>
              <w:top w:val="nil"/>
              <w:left w:val="nil"/>
              <w:bottom w:val="single" w:sz="4" w:space="0" w:color="auto"/>
              <w:right w:val="single" w:sz="4" w:space="0" w:color="auto"/>
            </w:tcBorders>
            <w:vAlign w:val="center"/>
            <w:hideMark/>
          </w:tcPr>
          <w:p w14:paraId="09F0297B" w14:textId="60382A6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D7417F1" w14:textId="29781A8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A273C0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16B1894" w14:textId="11F10B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325</w:t>
            </w:r>
          </w:p>
        </w:tc>
        <w:tc>
          <w:tcPr>
            <w:tcW w:w="2351" w:type="pct"/>
            <w:tcBorders>
              <w:top w:val="nil"/>
              <w:left w:val="nil"/>
              <w:bottom w:val="single" w:sz="4" w:space="0" w:color="auto"/>
              <w:right w:val="single" w:sz="4" w:space="0" w:color="auto"/>
            </w:tcBorders>
            <w:vAlign w:val="center"/>
            <w:hideMark/>
          </w:tcPr>
          <w:p w14:paraId="049A94D3" w14:textId="6B4037DB" w:rsidR="00AB0EE2" w:rsidRPr="00322061" w:rsidRDefault="00AB0EE2" w:rsidP="00AB0EE2">
            <w:pPr>
              <w:rPr>
                <w:rFonts w:ascii="Arial" w:hAnsi="Arial" w:cs="Arial"/>
                <w:color w:val="000000"/>
                <w:sz w:val="18"/>
                <w:szCs w:val="18"/>
                <w:lang w:eastAsia="en-US"/>
              </w:rPr>
            </w:pPr>
            <w:r>
              <w:rPr>
                <w:rFonts w:ascii="Arial" w:hAnsi="Arial" w:cs="Arial"/>
                <w:sz w:val="18"/>
                <w:szCs w:val="18"/>
              </w:rPr>
              <w:t>STORY O COMPANY LIMITED</w:t>
            </w:r>
          </w:p>
        </w:tc>
        <w:tc>
          <w:tcPr>
            <w:tcW w:w="846" w:type="pct"/>
            <w:tcBorders>
              <w:top w:val="nil"/>
              <w:left w:val="nil"/>
              <w:bottom w:val="single" w:sz="4" w:space="0" w:color="auto"/>
              <w:right w:val="single" w:sz="4" w:space="0" w:color="auto"/>
            </w:tcBorders>
            <w:vAlign w:val="center"/>
            <w:hideMark/>
          </w:tcPr>
          <w:p w14:paraId="394C18D4" w14:textId="6EB2E86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7614881" w14:textId="37539A7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B965EF4"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36B71A" w14:textId="0C5AE8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326</w:t>
            </w:r>
          </w:p>
        </w:tc>
        <w:tc>
          <w:tcPr>
            <w:tcW w:w="2351" w:type="pct"/>
            <w:tcBorders>
              <w:top w:val="nil"/>
              <w:left w:val="nil"/>
              <w:bottom w:val="single" w:sz="4" w:space="0" w:color="auto"/>
              <w:right w:val="single" w:sz="4" w:space="0" w:color="auto"/>
            </w:tcBorders>
            <w:vAlign w:val="center"/>
            <w:hideMark/>
          </w:tcPr>
          <w:p w14:paraId="541B4320" w14:textId="75F171A1" w:rsidR="00AB0EE2" w:rsidRPr="00322061" w:rsidRDefault="00AB0EE2" w:rsidP="00AB0EE2">
            <w:pPr>
              <w:rPr>
                <w:rFonts w:ascii="Arial" w:hAnsi="Arial" w:cs="Arial"/>
                <w:color w:val="000000"/>
                <w:sz w:val="18"/>
                <w:szCs w:val="18"/>
                <w:lang w:eastAsia="en-US"/>
              </w:rPr>
            </w:pPr>
            <w:r>
              <w:rPr>
                <w:rFonts w:ascii="Arial" w:hAnsi="Arial" w:cs="Arial"/>
                <w:sz w:val="18"/>
                <w:szCs w:val="18"/>
              </w:rPr>
              <w:t>SUC MANH INVESTMENT AND DEVELOPMENT CORPORATION</w:t>
            </w:r>
          </w:p>
        </w:tc>
        <w:tc>
          <w:tcPr>
            <w:tcW w:w="846" w:type="pct"/>
            <w:tcBorders>
              <w:top w:val="nil"/>
              <w:left w:val="nil"/>
              <w:bottom w:val="single" w:sz="4" w:space="0" w:color="auto"/>
              <w:right w:val="single" w:sz="4" w:space="0" w:color="auto"/>
            </w:tcBorders>
            <w:vAlign w:val="center"/>
            <w:hideMark/>
          </w:tcPr>
          <w:p w14:paraId="34EB04EF" w14:textId="248DCF2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729044A" w14:textId="39EDEEE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218AF07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2C588D7" w14:textId="1CB1B81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327</w:t>
            </w:r>
          </w:p>
        </w:tc>
        <w:tc>
          <w:tcPr>
            <w:tcW w:w="2351" w:type="pct"/>
            <w:tcBorders>
              <w:top w:val="nil"/>
              <w:left w:val="nil"/>
              <w:bottom w:val="single" w:sz="4" w:space="0" w:color="auto"/>
              <w:right w:val="single" w:sz="4" w:space="0" w:color="auto"/>
            </w:tcBorders>
            <w:vAlign w:val="center"/>
            <w:hideMark/>
          </w:tcPr>
          <w:p w14:paraId="3F1F5D8C" w14:textId="47237E49" w:rsidR="00AB0EE2" w:rsidRPr="00322061" w:rsidRDefault="00AB0EE2" w:rsidP="00AB0EE2">
            <w:pPr>
              <w:rPr>
                <w:rFonts w:ascii="Arial" w:hAnsi="Arial" w:cs="Arial"/>
                <w:color w:val="000000"/>
                <w:sz w:val="18"/>
                <w:szCs w:val="18"/>
                <w:lang w:eastAsia="en-US"/>
              </w:rPr>
            </w:pPr>
            <w:r>
              <w:rPr>
                <w:rFonts w:ascii="Arial" w:hAnsi="Arial" w:cs="Arial"/>
                <w:sz w:val="18"/>
                <w:szCs w:val="18"/>
              </w:rPr>
              <w:t>SUWON VINA JOINT STOCK COMPANY</w:t>
            </w:r>
          </w:p>
        </w:tc>
        <w:tc>
          <w:tcPr>
            <w:tcW w:w="846" w:type="pct"/>
            <w:tcBorders>
              <w:top w:val="nil"/>
              <w:left w:val="nil"/>
              <w:bottom w:val="single" w:sz="4" w:space="0" w:color="auto"/>
              <w:right w:val="single" w:sz="4" w:space="0" w:color="auto"/>
            </w:tcBorders>
            <w:vAlign w:val="center"/>
            <w:hideMark/>
          </w:tcPr>
          <w:p w14:paraId="31549B9A" w14:textId="094EC5B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E23153" w14:textId="01D363A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154703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38626B" w14:textId="4E13537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328</w:t>
            </w:r>
          </w:p>
        </w:tc>
        <w:tc>
          <w:tcPr>
            <w:tcW w:w="2351" w:type="pct"/>
            <w:tcBorders>
              <w:top w:val="nil"/>
              <w:left w:val="nil"/>
              <w:bottom w:val="single" w:sz="4" w:space="0" w:color="auto"/>
              <w:right w:val="single" w:sz="4" w:space="0" w:color="auto"/>
            </w:tcBorders>
            <w:vAlign w:val="center"/>
            <w:hideMark/>
          </w:tcPr>
          <w:p w14:paraId="10248482" w14:textId="6ECDBB16" w:rsidR="00AB0EE2" w:rsidRPr="00322061" w:rsidRDefault="00AB0EE2" w:rsidP="00AB0EE2">
            <w:pPr>
              <w:rPr>
                <w:rFonts w:ascii="Arial" w:hAnsi="Arial" w:cs="Arial"/>
                <w:color w:val="000000"/>
                <w:sz w:val="18"/>
                <w:szCs w:val="18"/>
                <w:lang w:eastAsia="en-US"/>
              </w:rPr>
            </w:pPr>
            <w:r>
              <w:rPr>
                <w:rFonts w:ascii="Arial" w:hAnsi="Arial" w:cs="Arial"/>
                <w:sz w:val="18"/>
                <w:szCs w:val="18"/>
              </w:rPr>
              <w:t>T10 COMAPANY LIMITED</w:t>
            </w:r>
          </w:p>
        </w:tc>
        <w:tc>
          <w:tcPr>
            <w:tcW w:w="846" w:type="pct"/>
            <w:tcBorders>
              <w:top w:val="nil"/>
              <w:left w:val="nil"/>
              <w:bottom w:val="single" w:sz="4" w:space="0" w:color="auto"/>
              <w:right w:val="single" w:sz="4" w:space="0" w:color="auto"/>
            </w:tcBorders>
            <w:vAlign w:val="center"/>
            <w:hideMark/>
          </w:tcPr>
          <w:p w14:paraId="63FC1656" w14:textId="43A515E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8F1DA66" w14:textId="3E001191"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93CFDB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F62D7A9" w14:textId="03FA82D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329</w:t>
            </w:r>
          </w:p>
        </w:tc>
        <w:tc>
          <w:tcPr>
            <w:tcW w:w="2351" w:type="pct"/>
            <w:tcBorders>
              <w:top w:val="nil"/>
              <w:left w:val="nil"/>
              <w:bottom w:val="single" w:sz="4" w:space="0" w:color="auto"/>
              <w:right w:val="single" w:sz="4" w:space="0" w:color="auto"/>
            </w:tcBorders>
            <w:vAlign w:val="center"/>
            <w:hideMark/>
          </w:tcPr>
          <w:p w14:paraId="7DF83FC3" w14:textId="382E1234" w:rsidR="00AB0EE2" w:rsidRPr="00322061" w:rsidRDefault="00AB0EE2" w:rsidP="00AB0EE2">
            <w:pPr>
              <w:rPr>
                <w:rFonts w:ascii="Arial" w:hAnsi="Arial" w:cs="Arial"/>
                <w:color w:val="000000"/>
                <w:sz w:val="18"/>
                <w:szCs w:val="18"/>
                <w:lang w:eastAsia="en-US"/>
              </w:rPr>
            </w:pPr>
            <w:r>
              <w:rPr>
                <w:rFonts w:ascii="Arial" w:hAnsi="Arial" w:cs="Arial"/>
                <w:sz w:val="18"/>
                <w:szCs w:val="18"/>
              </w:rPr>
              <w:t>TAI PHAT SPORTS JOINT STOCK COMPANY</w:t>
            </w:r>
          </w:p>
        </w:tc>
        <w:tc>
          <w:tcPr>
            <w:tcW w:w="846" w:type="pct"/>
            <w:tcBorders>
              <w:top w:val="nil"/>
              <w:left w:val="nil"/>
              <w:bottom w:val="single" w:sz="4" w:space="0" w:color="auto"/>
              <w:right w:val="single" w:sz="4" w:space="0" w:color="auto"/>
            </w:tcBorders>
            <w:vAlign w:val="center"/>
            <w:hideMark/>
          </w:tcPr>
          <w:p w14:paraId="37B32615" w14:textId="0D1808E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6EC8D269" w14:textId="775C227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F12232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3DEC4E1" w14:textId="236546D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330</w:t>
            </w:r>
          </w:p>
        </w:tc>
        <w:tc>
          <w:tcPr>
            <w:tcW w:w="2351" w:type="pct"/>
            <w:tcBorders>
              <w:top w:val="nil"/>
              <w:left w:val="nil"/>
              <w:bottom w:val="single" w:sz="4" w:space="0" w:color="auto"/>
              <w:right w:val="single" w:sz="4" w:space="0" w:color="auto"/>
            </w:tcBorders>
            <w:vAlign w:val="center"/>
            <w:hideMark/>
          </w:tcPr>
          <w:p w14:paraId="3433AC54" w14:textId="4BC7EB10" w:rsidR="00AB0EE2" w:rsidRPr="00322061" w:rsidRDefault="00AB0EE2" w:rsidP="00AB0EE2">
            <w:pPr>
              <w:rPr>
                <w:rFonts w:ascii="Arial" w:hAnsi="Arial" w:cs="Arial"/>
                <w:color w:val="000000"/>
                <w:sz w:val="18"/>
                <w:szCs w:val="18"/>
                <w:lang w:eastAsia="en-US"/>
              </w:rPr>
            </w:pPr>
            <w:r>
              <w:rPr>
                <w:rFonts w:ascii="Arial" w:hAnsi="Arial" w:cs="Arial"/>
                <w:sz w:val="18"/>
                <w:szCs w:val="18"/>
              </w:rPr>
              <w:t>TAI VIET CAMPING PRODUCTS INDUSTRIES CO., LTD</w:t>
            </w:r>
          </w:p>
        </w:tc>
        <w:tc>
          <w:tcPr>
            <w:tcW w:w="846" w:type="pct"/>
            <w:tcBorders>
              <w:top w:val="nil"/>
              <w:left w:val="nil"/>
              <w:bottom w:val="single" w:sz="4" w:space="0" w:color="auto"/>
              <w:right w:val="single" w:sz="4" w:space="0" w:color="auto"/>
            </w:tcBorders>
            <w:vAlign w:val="center"/>
            <w:hideMark/>
          </w:tcPr>
          <w:p w14:paraId="3D66DC05" w14:textId="23269FD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E138CED" w14:textId="49F6BCB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7B7864A1"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DBA52D" w14:textId="7276278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331</w:t>
            </w:r>
          </w:p>
        </w:tc>
        <w:tc>
          <w:tcPr>
            <w:tcW w:w="2351" w:type="pct"/>
            <w:tcBorders>
              <w:top w:val="nil"/>
              <w:left w:val="nil"/>
              <w:bottom w:val="single" w:sz="4" w:space="0" w:color="auto"/>
              <w:right w:val="single" w:sz="4" w:space="0" w:color="auto"/>
            </w:tcBorders>
            <w:vAlign w:val="center"/>
            <w:hideMark/>
          </w:tcPr>
          <w:p w14:paraId="465C7B8D" w14:textId="15CB2409" w:rsidR="00AB0EE2" w:rsidRPr="00322061" w:rsidRDefault="00AB0EE2" w:rsidP="00AB0EE2">
            <w:pPr>
              <w:rPr>
                <w:rFonts w:ascii="Arial" w:hAnsi="Arial" w:cs="Arial"/>
                <w:color w:val="000000"/>
                <w:sz w:val="18"/>
                <w:szCs w:val="18"/>
                <w:lang w:eastAsia="en-US"/>
              </w:rPr>
            </w:pPr>
            <w:r>
              <w:rPr>
                <w:rFonts w:ascii="Arial" w:hAnsi="Arial" w:cs="Arial"/>
                <w:sz w:val="18"/>
                <w:szCs w:val="18"/>
              </w:rPr>
              <w:t>TAM THANH PHAT COMPANY LIMITED</w:t>
            </w:r>
          </w:p>
        </w:tc>
        <w:tc>
          <w:tcPr>
            <w:tcW w:w="846" w:type="pct"/>
            <w:tcBorders>
              <w:top w:val="nil"/>
              <w:left w:val="nil"/>
              <w:bottom w:val="single" w:sz="4" w:space="0" w:color="auto"/>
              <w:right w:val="single" w:sz="4" w:space="0" w:color="auto"/>
            </w:tcBorders>
            <w:vAlign w:val="center"/>
            <w:hideMark/>
          </w:tcPr>
          <w:p w14:paraId="64FC9FA5" w14:textId="78BFDE4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A856B76" w14:textId="316384E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4EE7C9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B981BA" w14:textId="241E22E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332</w:t>
            </w:r>
          </w:p>
        </w:tc>
        <w:tc>
          <w:tcPr>
            <w:tcW w:w="2351" w:type="pct"/>
            <w:tcBorders>
              <w:top w:val="nil"/>
              <w:left w:val="nil"/>
              <w:bottom w:val="single" w:sz="4" w:space="0" w:color="auto"/>
              <w:right w:val="single" w:sz="4" w:space="0" w:color="auto"/>
            </w:tcBorders>
            <w:vAlign w:val="center"/>
            <w:hideMark/>
          </w:tcPr>
          <w:p w14:paraId="6BB2A58B" w14:textId="1216BEDE" w:rsidR="00AB0EE2" w:rsidRPr="00322061" w:rsidRDefault="00AB0EE2" w:rsidP="00AB0EE2">
            <w:pPr>
              <w:rPr>
                <w:rFonts w:ascii="Arial" w:hAnsi="Arial" w:cs="Arial"/>
                <w:color w:val="000000"/>
                <w:sz w:val="18"/>
                <w:szCs w:val="18"/>
                <w:lang w:eastAsia="en-US"/>
              </w:rPr>
            </w:pPr>
            <w:r>
              <w:rPr>
                <w:rFonts w:ascii="Arial" w:hAnsi="Arial" w:cs="Arial"/>
                <w:sz w:val="18"/>
                <w:szCs w:val="18"/>
              </w:rPr>
              <w:t>TAN CHAU EXPORT GARMENT COMPANY LIMITED</w:t>
            </w:r>
          </w:p>
        </w:tc>
        <w:tc>
          <w:tcPr>
            <w:tcW w:w="846" w:type="pct"/>
            <w:tcBorders>
              <w:top w:val="nil"/>
              <w:left w:val="nil"/>
              <w:bottom w:val="single" w:sz="4" w:space="0" w:color="auto"/>
              <w:right w:val="single" w:sz="4" w:space="0" w:color="auto"/>
            </w:tcBorders>
            <w:vAlign w:val="center"/>
            <w:hideMark/>
          </w:tcPr>
          <w:p w14:paraId="3F85B1B1" w14:textId="0F8D4E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06FEB83C" w14:textId="1232937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4A501B8"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C2F49F4" w14:textId="64FD954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333</w:t>
            </w:r>
          </w:p>
        </w:tc>
        <w:tc>
          <w:tcPr>
            <w:tcW w:w="2351" w:type="pct"/>
            <w:tcBorders>
              <w:top w:val="nil"/>
              <w:left w:val="nil"/>
              <w:bottom w:val="single" w:sz="4" w:space="0" w:color="auto"/>
              <w:right w:val="single" w:sz="4" w:space="0" w:color="auto"/>
            </w:tcBorders>
            <w:vAlign w:val="center"/>
            <w:hideMark/>
          </w:tcPr>
          <w:p w14:paraId="3D351B63" w14:textId="28EFAD6C" w:rsidR="00AB0EE2" w:rsidRPr="00322061" w:rsidRDefault="00AB0EE2" w:rsidP="00AB0EE2">
            <w:pPr>
              <w:rPr>
                <w:rFonts w:ascii="Arial" w:hAnsi="Arial" w:cs="Arial"/>
                <w:color w:val="000000"/>
                <w:sz w:val="18"/>
                <w:szCs w:val="18"/>
                <w:lang w:eastAsia="en-US"/>
              </w:rPr>
            </w:pPr>
            <w:r>
              <w:rPr>
                <w:rFonts w:ascii="Arial" w:hAnsi="Arial" w:cs="Arial"/>
                <w:sz w:val="18"/>
                <w:szCs w:val="18"/>
              </w:rPr>
              <w:t>TAN LONG EQUIPMENT JOINT STOCK COMPANY</w:t>
            </w:r>
          </w:p>
        </w:tc>
        <w:tc>
          <w:tcPr>
            <w:tcW w:w="846" w:type="pct"/>
            <w:tcBorders>
              <w:top w:val="nil"/>
              <w:left w:val="nil"/>
              <w:bottom w:val="single" w:sz="4" w:space="0" w:color="auto"/>
              <w:right w:val="single" w:sz="4" w:space="0" w:color="auto"/>
            </w:tcBorders>
            <w:vAlign w:val="center"/>
            <w:hideMark/>
          </w:tcPr>
          <w:p w14:paraId="396887A5" w14:textId="6AC0684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A28A73E" w14:textId="577F060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37EB299"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93F9DA0" w14:textId="5689126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334</w:t>
            </w:r>
          </w:p>
        </w:tc>
        <w:tc>
          <w:tcPr>
            <w:tcW w:w="2351" w:type="pct"/>
            <w:tcBorders>
              <w:top w:val="nil"/>
              <w:left w:val="nil"/>
              <w:bottom w:val="single" w:sz="4" w:space="0" w:color="auto"/>
              <w:right w:val="single" w:sz="4" w:space="0" w:color="auto"/>
            </w:tcBorders>
            <w:vAlign w:val="center"/>
            <w:hideMark/>
          </w:tcPr>
          <w:p w14:paraId="288EDC4B" w14:textId="4E6C2730" w:rsidR="00AB0EE2" w:rsidRPr="00322061" w:rsidRDefault="00AB0EE2" w:rsidP="00AB0EE2">
            <w:pPr>
              <w:rPr>
                <w:rFonts w:ascii="Arial" w:hAnsi="Arial" w:cs="Arial"/>
                <w:color w:val="000000"/>
                <w:sz w:val="18"/>
                <w:szCs w:val="18"/>
                <w:lang w:eastAsia="en-US"/>
              </w:rPr>
            </w:pPr>
            <w:r>
              <w:rPr>
                <w:rFonts w:ascii="Arial" w:hAnsi="Arial" w:cs="Arial"/>
                <w:sz w:val="18"/>
                <w:szCs w:val="18"/>
              </w:rPr>
              <w:t>TAN TIEN EXPORT GARMENT JOINT STOCK COMPANY</w:t>
            </w:r>
          </w:p>
        </w:tc>
        <w:tc>
          <w:tcPr>
            <w:tcW w:w="846" w:type="pct"/>
            <w:tcBorders>
              <w:top w:val="nil"/>
              <w:left w:val="nil"/>
              <w:bottom w:val="single" w:sz="4" w:space="0" w:color="auto"/>
              <w:right w:val="single" w:sz="4" w:space="0" w:color="auto"/>
            </w:tcBorders>
            <w:vAlign w:val="center"/>
            <w:hideMark/>
          </w:tcPr>
          <w:p w14:paraId="0BA5E292" w14:textId="704C8CB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5F1ACCA" w14:textId="3B630D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608FE6F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E96831B" w14:textId="46C059C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335</w:t>
            </w:r>
          </w:p>
        </w:tc>
        <w:tc>
          <w:tcPr>
            <w:tcW w:w="2351" w:type="pct"/>
            <w:tcBorders>
              <w:top w:val="nil"/>
              <w:left w:val="nil"/>
              <w:bottom w:val="single" w:sz="4" w:space="0" w:color="auto"/>
              <w:right w:val="single" w:sz="4" w:space="0" w:color="auto"/>
            </w:tcBorders>
            <w:vAlign w:val="center"/>
            <w:hideMark/>
          </w:tcPr>
          <w:p w14:paraId="2F306F63" w14:textId="2C4C819A" w:rsidR="00AB0EE2" w:rsidRPr="00322061" w:rsidRDefault="00AB0EE2" w:rsidP="00AB0EE2">
            <w:pPr>
              <w:rPr>
                <w:rFonts w:ascii="Arial" w:hAnsi="Arial" w:cs="Arial"/>
                <w:color w:val="000000"/>
                <w:sz w:val="18"/>
                <w:szCs w:val="18"/>
                <w:lang w:eastAsia="en-US"/>
              </w:rPr>
            </w:pPr>
            <w:r>
              <w:rPr>
                <w:rFonts w:ascii="Arial" w:hAnsi="Arial" w:cs="Arial"/>
                <w:sz w:val="18"/>
                <w:szCs w:val="18"/>
              </w:rPr>
              <w:t>TAY BAC INVESTMENT DEVELOPMENT JOINT STOCK COMPANY</w:t>
            </w:r>
          </w:p>
        </w:tc>
        <w:tc>
          <w:tcPr>
            <w:tcW w:w="846" w:type="pct"/>
            <w:tcBorders>
              <w:top w:val="nil"/>
              <w:left w:val="nil"/>
              <w:bottom w:val="single" w:sz="4" w:space="0" w:color="auto"/>
              <w:right w:val="single" w:sz="4" w:space="0" w:color="auto"/>
            </w:tcBorders>
            <w:vAlign w:val="center"/>
            <w:hideMark/>
          </w:tcPr>
          <w:p w14:paraId="702DF4DD" w14:textId="4D02463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E17C290" w14:textId="78A9EAE8"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C30569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B9BF3EA" w14:textId="54D6B62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336</w:t>
            </w:r>
          </w:p>
        </w:tc>
        <w:tc>
          <w:tcPr>
            <w:tcW w:w="2351" w:type="pct"/>
            <w:tcBorders>
              <w:top w:val="nil"/>
              <w:left w:val="nil"/>
              <w:bottom w:val="single" w:sz="4" w:space="0" w:color="auto"/>
              <w:right w:val="single" w:sz="4" w:space="0" w:color="auto"/>
            </w:tcBorders>
            <w:vAlign w:val="center"/>
            <w:hideMark/>
          </w:tcPr>
          <w:p w14:paraId="78E9003E" w14:textId="2D0C919A" w:rsidR="00AB0EE2" w:rsidRPr="00322061" w:rsidRDefault="00AB0EE2" w:rsidP="00AB0EE2">
            <w:pPr>
              <w:rPr>
                <w:rFonts w:ascii="Arial" w:hAnsi="Arial" w:cs="Arial"/>
                <w:color w:val="000000"/>
                <w:sz w:val="18"/>
                <w:szCs w:val="18"/>
                <w:lang w:eastAsia="en-US"/>
              </w:rPr>
            </w:pPr>
            <w:r>
              <w:rPr>
                <w:rFonts w:ascii="Arial" w:hAnsi="Arial" w:cs="Arial"/>
                <w:sz w:val="18"/>
                <w:szCs w:val="18"/>
              </w:rPr>
              <w:t>TAYDO LEATHER JOINT STOCK COMPANY</w:t>
            </w:r>
          </w:p>
        </w:tc>
        <w:tc>
          <w:tcPr>
            <w:tcW w:w="846" w:type="pct"/>
            <w:tcBorders>
              <w:top w:val="nil"/>
              <w:left w:val="nil"/>
              <w:bottom w:val="single" w:sz="4" w:space="0" w:color="auto"/>
              <w:right w:val="single" w:sz="4" w:space="0" w:color="auto"/>
            </w:tcBorders>
            <w:vAlign w:val="center"/>
            <w:hideMark/>
          </w:tcPr>
          <w:p w14:paraId="1DBB391F" w14:textId="1D712F5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328B11A3" w14:textId="5C12339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55F8F7E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05776196" w14:textId="6716B25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337</w:t>
            </w:r>
          </w:p>
        </w:tc>
        <w:tc>
          <w:tcPr>
            <w:tcW w:w="2351" w:type="pct"/>
            <w:tcBorders>
              <w:top w:val="nil"/>
              <w:left w:val="nil"/>
              <w:bottom w:val="single" w:sz="4" w:space="0" w:color="auto"/>
              <w:right w:val="single" w:sz="4" w:space="0" w:color="auto"/>
            </w:tcBorders>
            <w:vAlign w:val="center"/>
            <w:hideMark/>
          </w:tcPr>
          <w:p w14:paraId="4FE772D6" w14:textId="6FE2DC6C" w:rsidR="00AB0EE2" w:rsidRPr="00322061" w:rsidRDefault="00AB0EE2" w:rsidP="00AB0EE2">
            <w:pPr>
              <w:rPr>
                <w:rFonts w:ascii="Arial" w:hAnsi="Arial" w:cs="Arial"/>
                <w:color w:val="000000"/>
                <w:sz w:val="18"/>
                <w:szCs w:val="18"/>
                <w:lang w:eastAsia="en-US"/>
              </w:rPr>
            </w:pPr>
            <w:r>
              <w:rPr>
                <w:rFonts w:ascii="Arial" w:hAnsi="Arial" w:cs="Arial"/>
                <w:sz w:val="18"/>
                <w:szCs w:val="18"/>
              </w:rPr>
              <w:t>TCE SERVICE AND EQUIPMENT JOINT STOCK COMPANY</w:t>
            </w:r>
          </w:p>
        </w:tc>
        <w:tc>
          <w:tcPr>
            <w:tcW w:w="846" w:type="pct"/>
            <w:tcBorders>
              <w:top w:val="nil"/>
              <w:left w:val="nil"/>
              <w:bottom w:val="single" w:sz="4" w:space="0" w:color="auto"/>
              <w:right w:val="single" w:sz="4" w:space="0" w:color="auto"/>
            </w:tcBorders>
            <w:vAlign w:val="center"/>
            <w:hideMark/>
          </w:tcPr>
          <w:p w14:paraId="7D2D502F" w14:textId="3FD290C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4E6A101D" w14:textId="268250E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37F510F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B4A80A7" w14:textId="30BC4FB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338</w:t>
            </w:r>
          </w:p>
        </w:tc>
        <w:tc>
          <w:tcPr>
            <w:tcW w:w="2351" w:type="pct"/>
            <w:tcBorders>
              <w:top w:val="nil"/>
              <w:left w:val="nil"/>
              <w:bottom w:val="single" w:sz="4" w:space="0" w:color="auto"/>
              <w:right w:val="single" w:sz="4" w:space="0" w:color="auto"/>
            </w:tcBorders>
            <w:vAlign w:val="center"/>
            <w:hideMark/>
          </w:tcPr>
          <w:p w14:paraId="0436618F" w14:textId="2122A808" w:rsidR="00AB0EE2" w:rsidRPr="00322061" w:rsidRDefault="00AB0EE2" w:rsidP="00AB0EE2">
            <w:pPr>
              <w:rPr>
                <w:rFonts w:ascii="Arial" w:hAnsi="Arial" w:cs="Arial"/>
                <w:color w:val="000000"/>
                <w:sz w:val="18"/>
                <w:szCs w:val="18"/>
                <w:lang w:eastAsia="en-US"/>
              </w:rPr>
            </w:pPr>
            <w:r>
              <w:rPr>
                <w:rFonts w:ascii="Arial" w:hAnsi="Arial" w:cs="Arial"/>
                <w:sz w:val="18"/>
                <w:szCs w:val="18"/>
              </w:rPr>
              <w:t>TDT INVESTMENT AND DEVELOPMENT JOINT STOCK COMPANY</w:t>
            </w:r>
          </w:p>
        </w:tc>
        <w:tc>
          <w:tcPr>
            <w:tcW w:w="846" w:type="pct"/>
            <w:tcBorders>
              <w:top w:val="nil"/>
              <w:left w:val="nil"/>
              <w:bottom w:val="single" w:sz="4" w:space="0" w:color="auto"/>
              <w:right w:val="single" w:sz="4" w:space="0" w:color="auto"/>
            </w:tcBorders>
            <w:vAlign w:val="center"/>
            <w:hideMark/>
          </w:tcPr>
          <w:p w14:paraId="35496B17" w14:textId="76A2FC8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TDT</w:t>
            </w:r>
          </w:p>
        </w:tc>
        <w:tc>
          <w:tcPr>
            <w:tcW w:w="1498" w:type="pct"/>
            <w:tcBorders>
              <w:top w:val="nil"/>
              <w:left w:val="nil"/>
              <w:bottom w:val="single" w:sz="4" w:space="0" w:color="auto"/>
              <w:right w:val="single" w:sz="4" w:space="0" w:color="auto"/>
            </w:tcBorders>
            <w:vAlign w:val="center"/>
            <w:hideMark/>
          </w:tcPr>
          <w:p w14:paraId="5C9E1769" w14:textId="0C6EAFA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15F1B75B"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4F992DFF" w14:textId="1789AF2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339</w:t>
            </w:r>
          </w:p>
        </w:tc>
        <w:tc>
          <w:tcPr>
            <w:tcW w:w="2351" w:type="pct"/>
            <w:tcBorders>
              <w:top w:val="nil"/>
              <w:left w:val="nil"/>
              <w:bottom w:val="single" w:sz="4" w:space="0" w:color="auto"/>
              <w:right w:val="single" w:sz="4" w:space="0" w:color="auto"/>
            </w:tcBorders>
            <w:vAlign w:val="center"/>
            <w:hideMark/>
          </w:tcPr>
          <w:p w14:paraId="42866E0C" w14:textId="60257BE7" w:rsidR="00AB0EE2" w:rsidRPr="00322061" w:rsidRDefault="00AB0EE2" w:rsidP="00AB0EE2">
            <w:pPr>
              <w:rPr>
                <w:rFonts w:ascii="Arial" w:hAnsi="Arial" w:cs="Arial"/>
                <w:color w:val="000000"/>
                <w:sz w:val="18"/>
                <w:szCs w:val="18"/>
                <w:lang w:eastAsia="en-US"/>
              </w:rPr>
            </w:pPr>
            <w:r>
              <w:rPr>
                <w:rFonts w:ascii="Arial" w:hAnsi="Arial" w:cs="Arial"/>
                <w:sz w:val="18"/>
                <w:szCs w:val="18"/>
              </w:rPr>
              <w:t>TECHNOLOGY TRADE AND TOURISM DEVELOPMENT JOINT STOCK COMPANY</w:t>
            </w:r>
          </w:p>
        </w:tc>
        <w:tc>
          <w:tcPr>
            <w:tcW w:w="846" w:type="pct"/>
            <w:tcBorders>
              <w:top w:val="nil"/>
              <w:left w:val="nil"/>
              <w:bottom w:val="single" w:sz="4" w:space="0" w:color="auto"/>
              <w:right w:val="single" w:sz="4" w:space="0" w:color="auto"/>
            </w:tcBorders>
            <w:vAlign w:val="center"/>
            <w:hideMark/>
          </w:tcPr>
          <w:p w14:paraId="3A38971B" w14:textId="75F84A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809AAFF" w14:textId="763D095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5B6535B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513D2CE" w14:textId="7A46BA3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340</w:t>
            </w:r>
          </w:p>
        </w:tc>
        <w:tc>
          <w:tcPr>
            <w:tcW w:w="2351" w:type="pct"/>
            <w:tcBorders>
              <w:top w:val="nil"/>
              <w:left w:val="nil"/>
              <w:bottom w:val="single" w:sz="4" w:space="0" w:color="auto"/>
              <w:right w:val="single" w:sz="4" w:space="0" w:color="auto"/>
            </w:tcBorders>
            <w:vAlign w:val="center"/>
            <w:hideMark/>
          </w:tcPr>
          <w:p w14:paraId="148B243F" w14:textId="314DE7B7" w:rsidR="00AB0EE2" w:rsidRPr="00322061" w:rsidRDefault="00AB0EE2" w:rsidP="00AB0EE2">
            <w:pPr>
              <w:rPr>
                <w:rFonts w:ascii="Arial" w:hAnsi="Arial" w:cs="Arial"/>
                <w:color w:val="000000"/>
                <w:sz w:val="18"/>
                <w:szCs w:val="18"/>
                <w:lang w:eastAsia="en-US"/>
              </w:rPr>
            </w:pPr>
            <w:r>
              <w:rPr>
                <w:rFonts w:ascii="Arial" w:hAnsi="Arial" w:cs="Arial"/>
                <w:sz w:val="18"/>
                <w:szCs w:val="18"/>
              </w:rPr>
              <w:t>TH SERVICE TRADING TECHNICAL DEVELOPMENT COMPANY LIMITED</w:t>
            </w:r>
          </w:p>
        </w:tc>
        <w:tc>
          <w:tcPr>
            <w:tcW w:w="846" w:type="pct"/>
            <w:tcBorders>
              <w:top w:val="nil"/>
              <w:left w:val="nil"/>
              <w:bottom w:val="single" w:sz="4" w:space="0" w:color="auto"/>
              <w:right w:val="single" w:sz="4" w:space="0" w:color="auto"/>
            </w:tcBorders>
            <w:vAlign w:val="center"/>
            <w:hideMark/>
          </w:tcPr>
          <w:p w14:paraId="38FA3EA8" w14:textId="04D413F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3428E97" w14:textId="757F602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923F4E3"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54CA4E86" w14:textId="26C3936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341</w:t>
            </w:r>
          </w:p>
        </w:tc>
        <w:tc>
          <w:tcPr>
            <w:tcW w:w="2351" w:type="pct"/>
            <w:tcBorders>
              <w:top w:val="nil"/>
              <w:left w:val="nil"/>
              <w:bottom w:val="single" w:sz="4" w:space="0" w:color="auto"/>
              <w:right w:val="single" w:sz="4" w:space="0" w:color="auto"/>
            </w:tcBorders>
            <w:vAlign w:val="center"/>
            <w:hideMark/>
          </w:tcPr>
          <w:p w14:paraId="7033487D" w14:textId="1CF13CC3" w:rsidR="00AB0EE2" w:rsidRPr="00322061" w:rsidRDefault="00AB0EE2" w:rsidP="00AB0EE2">
            <w:pPr>
              <w:rPr>
                <w:rFonts w:ascii="Arial" w:hAnsi="Arial" w:cs="Arial"/>
                <w:color w:val="000000"/>
                <w:sz w:val="18"/>
                <w:szCs w:val="18"/>
                <w:lang w:eastAsia="en-US"/>
              </w:rPr>
            </w:pPr>
            <w:r>
              <w:rPr>
                <w:rFonts w:ascii="Arial" w:hAnsi="Arial" w:cs="Arial"/>
                <w:sz w:val="18"/>
                <w:szCs w:val="18"/>
              </w:rPr>
              <w:t>THAI BINH DUONG GARMENT JOINT STOCK COMPANY</w:t>
            </w:r>
          </w:p>
        </w:tc>
        <w:tc>
          <w:tcPr>
            <w:tcW w:w="846" w:type="pct"/>
            <w:tcBorders>
              <w:top w:val="nil"/>
              <w:left w:val="nil"/>
              <w:bottom w:val="single" w:sz="4" w:space="0" w:color="auto"/>
              <w:right w:val="single" w:sz="4" w:space="0" w:color="auto"/>
            </w:tcBorders>
            <w:vAlign w:val="center"/>
            <w:hideMark/>
          </w:tcPr>
          <w:p w14:paraId="7A70CD21" w14:textId="489FB22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47A7694" w14:textId="60D9C52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0EBB4B5"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7376A298" w14:textId="78CC32D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342</w:t>
            </w:r>
          </w:p>
        </w:tc>
        <w:tc>
          <w:tcPr>
            <w:tcW w:w="2351" w:type="pct"/>
            <w:tcBorders>
              <w:top w:val="nil"/>
              <w:left w:val="nil"/>
              <w:bottom w:val="single" w:sz="4" w:space="0" w:color="auto"/>
              <w:right w:val="single" w:sz="4" w:space="0" w:color="auto"/>
            </w:tcBorders>
            <w:vAlign w:val="center"/>
            <w:hideMark/>
          </w:tcPr>
          <w:p w14:paraId="2948A46B" w14:textId="19273609" w:rsidR="00AB0EE2" w:rsidRPr="00322061" w:rsidRDefault="00AB0EE2" w:rsidP="00AB0EE2">
            <w:pPr>
              <w:rPr>
                <w:rFonts w:ascii="Arial" w:hAnsi="Arial" w:cs="Arial"/>
                <w:color w:val="000000"/>
                <w:sz w:val="18"/>
                <w:szCs w:val="18"/>
                <w:lang w:eastAsia="en-US"/>
              </w:rPr>
            </w:pPr>
            <w:r>
              <w:rPr>
                <w:rFonts w:ascii="Arial" w:hAnsi="Arial" w:cs="Arial"/>
                <w:sz w:val="18"/>
                <w:szCs w:val="18"/>
              </w:rPr>
              <w:t>THAI BINH TBG COMPANY LIMITED</w:t>
            </w:r>
          </w:p>
        </w:tc>
        <w:tc>
          <w:tcPr>
            <w:tcW w:w="846" w:type="pct"/>
            <w:tcBorders>
              <w:top w:val="nil"/>
              <w:left w:val="nil"/>
              <w:bottom w:val="single" w:sz="4" w:space="0" w:color="auto"/>
              <w:right w:val="single" w:sz="4" w:space="0" w:color="auto"/>
            </w:tcBorders>
            <w:vAlign w:val="center"/>
            <w:hideMark/>
          </w:tcPr>
          <w:p w14:paraId="62D878CE" w14:textId="00E15C8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259F722B" w14:textId="6BCFEA8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90AFE2E"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1D8082D6" w14:textId="1ECF03F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343</w:t>
            </w:r>
          </w:p>
        </w:tc>
        <w:tc>
          <w:tcPr>
            <w:tcW w:w="2351" w:type="pct"/>
            <w:tcBorders>
              <w:top w:val="nil"/>
              <w:left w:val="nil"/>
              <w:bottom w:val="single" w:sz="4" w:space="0" w:color="auto"/>
              <w:right w:val="single" w:sz="4" w:space="0" w:color="auto"/>
            </w:tcBorders>
            <w:vAlign w:val="center"/>
            <w:hideMark/>
          </w:tcPr>
          <w:p w14:paraId="6628019D" w14:textId="0B29299B" w:rsidR="00AB0EE2" w:rsidRPr="00322061" w:rsidRDefault="00AB0EE2" w:rsidP="00AB0EE2">
            <w:pPr>
              <w:rPr>
                <w:rFonts w:ascii="Arial" w:hAnsi="Arial" w:cs="Arial"/>
                <w:color w:val="000000"/>
                <w:sz w:val="18"/>
                <w:szCs w:val="18"/>
                <w:lang w:eastAsia="en-US"/>
              </w:rPr>
            </w:pPr>
            <w:r>
              <w:rPr>
                <w:rFonts w:ascii="Arial" w:hAnsi="Arial" w:cs="Arial"/>
                <w:sz w:val="18"/>
                <w:szCs w:val="18"/>
              </w:rPr>
              <w:t>THAI BINH TELECOM ENGINEERING CONTRUCTION COMPANY LIMITED</w:t>
            </w:r>
          </w:p>
        </w:tc>
        <w:tc>
          <w:tcPr>
            <w:tcW w:w="846" w:type="pct"/>
            <w:tcBorders>
              <w:top w:val="nil"/>
              <w:left w:val="nil"/>
              <w:bottom w:val="single" w:sz="4" w:space="0" w:color="auto"/>
              <w:right w:val="single" w:sz="4" w:space="0" w:color="auto"/>
            </w:tcBorders>
            <w:vAlign w:val="center"/>
            <w:hideMark/>
          </w:tcPr>
          <w:p w14:paraId="27D2D4E1" w14:textId="0969A14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E3D8458" w14:textId="7C36672E"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DEA905F"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35C61F3A" w14:textId="70D260D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344</w:t>
            </w:r>
          </w:p>
        </w:tc>
        <w:tc>
          <w:tcPr>
            <w:tcW w:w="2351" w:type="pct"/>
            <w:tcBorders>
              <w:top w:val="nil"/>
              <w:left w:val="nil"/>
              <w:bottom w:val="single" w:sz="4" w:space="0" w:color="auto"/>
              <w:right w:val="single" w:sz="4" w:space="0" w:color="auto"/>
            </w:tcBorders>
            <w:vAlign w:val="center"/>
            <w:hideMark/>
          </w:tcPr>
          <w:p w14:paraId="0CA8B8EF" w14:textId="4C1F0BF7" w:rsidR="00AB0EE2" w:rsidRPr="00322061" w:rsidRDefault="00AB0EE2" w:rsidP="00AB0EE2">
            <w:pPr>
              <w:rPr>
                <w:rFonts w:ascii="Arial" w:hAnsi="Arial" w:cs="Arial"/>
                <w:color w:val="000000"/>
                <w:sz w:val="18"/>
                <w:szCs w:val="18"/>
                <w:lang w:eastAsia="en-US"/>
              </w:rPr>
            </w:pPr>
            <w:r>
              <w:rPr>
                <w:rFonts w:ascii="Arial" w:hAnsi="Arial" w:cs="Arial"/>
                <w:sz w:val="18"/>
                <w:szCs w:val="18"/>
              </w:rPr>
              <w:t>THANG LONG BRIDGE NO 11 JOINT STOCK COMPANY</w:t>
            </w:r>
          </w:p>
        </w:tc>
        <w:tc>
          <w:tcPr>
            <w:tcW w:w="846" w:type="pct"/>
            <w:tcBorders>
              <w:top w:val="nil"/>
              <w:left w:val="nil"/>
              <w:bottom w:val="single" w:sz="4" w:space="0" w:color="auto"/>
              <w:right w:val="single" w:sz="4" w:space="0" w:color="auto"/>
            </w:tcBorders>
            <w:vAlign w:val="center"/>
            <w:hideMark/>
          </w:tcPr>
          <w:p w14:paraId="3FCB5987" w14:textId="48CBB05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77366C6D" w14:textId="3B7260F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CA89482"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2AB1999A" w14:textId="17C862C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345</w:t>
            </w:r>
          </w:p>
        </w:tc>
        <w:tc>
          <w:tcPr>
            <w:tcW w:w="2351" w:type="pct"/>
            <w:tcBorders>
              <w:top w:val="nil"/>
              <w:left w:val="nil"/>
              <w:bottom w:val="single" w:sz="4" w:space="0" w:color="auto"/>
              <w:right w:val="single" w:sz="4" w:space="0" w:color="auto"/>
            </w:tcBorders>
            <w:vAlign w:val="center"/>
            <w:hideMark/>
          </w:tcPr>
          <w:p w14:paraId="7A5E83FB" w14:textId="13014DDA" w:rsidR="00AB0EE2" w:rsidRPr="00322061" w:rsidRDefault="00AB0EE2" w:rsidP="00AB0EE2">
            <w:pPr>
              <w:rPr>
                <w:rFonts w:ascii="Arial" w:hAnsi="Arial" w:cs="Arial"/>
                <w:color w:val="000000"/>
                <w:sz w:val="18"/>
                <w:szCs w:val="18"/>
                <w:lang w:eastAsia="en-US"/>
              </w:rPr>
            </w:pPr>
            <w:r>
              <w:rPr>
                <w:rFonts w:ascii="Arial" w:hAnsi="Arial" w:cs="Arial"/>
                <w:sz w:val="18"/>
                <w:szCs w:val="18"/>
              </w:rPr>
              <w:t>THANG LONG INVESTMENT IMPORT EXPORT CONSTRUCTION JOINT STOCK COMPANY</w:t>
            </w:r>
          </w:p>
        </w:tc>
        <w:tc>
          <w:tcPr>
            <w:tcW w:w="846" w:type="pct"/>
            <w:tcBorders>
              <w:top w:val="nil"/>
              <w:left w:val="nil"/>
              <w:bottom w:val="single" w:sz="4" w:space="0" w:color="auto"/>
              <w:right w:val="single" w:sz="4" w:space="0" w:color="auto"/>
            </w:tcBorders>
            <w:vAlign w:val="center"/>
            <w:hideMark/>
          </w:tcPr>
          <w:p w14:paraId="16FA28A0" w14:textId="0A49409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15F54018" w14:textId="3AD4BCD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6FF9CA1C" w14:textId="77777777" w:rsidTr="00777313">
        <w:trPr>
          <w:trHeight w:val="20"/>
        </w:trPr>
        <w:tc>
          <w:tcPr>
            <w:tcW w:w="305" w:type="pct"/>
            <w:tcBorders>
              <w:top w:val="nil"/>
              <w:left w:val="single" w:sz="4" w:space="0" w:color="auto"/>
              <w:bottom w:val="single" w:sz="4" w:space="0" w:color="auto"/>
              <w:right w:val="single" w:sz="4" w:space="0" w:color="auto"/>
            </w:tcBorders>
            <w:noWrap/>
            <w:vAlign w:val="center"/>
            <w:hideMark/>
          </w:tcPr>
          <w:p w14:paraId="6A563D7A" w14:textId="5DF040F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346</w:t>
            </w:r>
          </w:p>
        </w:tc>
        <w:tc>
          <w:tcPr>
            <w:tcW w:w="2351" w:type="pct"/>
            <w:tcBorders>
              <w:top w:val="nil"/>
              <w:left w:val="nil"/>
              <w:bottom w:val="single" w:sz="4" w:space="0" w:color="auto"/>
              <w:right w:val="single" w:sz="4" w:space="0" w:color="auto"/>
            </w:tcBorders>
            <w:vAlign w:val="center"/>
            <w:hideMark/>
          </w:tcPr>
          <w:p w14:paraId="09817413" w14:textId="4A4B3283" w:rsidR="00AB0EE2" w:rsidRPr="00322061" w:rsidRDefault="00AB0EE2" w:rsidP="00AB0EE2">
            <w:pPr>
              <w:rPr>
                <w:rFonts w:ascii="Arial" w:hAnsi="Arial" w:cs="Arial"/>
                <w:color w:val="000000"/>
                <w:sz w:val="18"/>
                <w:szCs w:val="18"/>
                <w:lang w:eastAsia="en-US"/>
              </w:rPr>
            </w:pPr>
            <w:r>
              <w:rPr>
                <w:rFonts w:ascii="Arial" w:hAnsi="Arial" w:cs="Arial"/>
                <w:sz w:val="18"/>
                <w:szCs w:val="18"/>
              </w:rPr>
              <w:t>THANG LONG SERVICE TRADING DEVELOPMENT JOINT STOCK COMPANY</w:t>
            </w:r>
          </w:p>
        </w:tc>
        <w:tc>
          <w:tcPr>
            <w:tcW w:w="846" w:type="pct"/>
            <w:tcBorders>
              <w:top w:val="nil"/>
              <w:left w:val="nil"/>
              <w:bottom w:val="single" w:sz="4" w:space="0" w:color="auto"/>
              <w:right w:val="single" w:sz="4" w:space="0" w:color="auto"/>
            </w:tcBorders>
            <w:vAlign w:val="center"/>
            <w:hideMark/>
          </w:tcPr>
          <w:p w14:paraId="464EAEF4" w14:textId="703432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nil"/>
              <w:left w:val="nil"/>
              <w:bottom w:val="single" w:sz="4" w:space="0" w:color="auto"/>
              <w:right w:val="single" w:sz="4" w:space="0" w:color="auto"/>
            </w:tcBorders>
            <w:vAlign w:val="center"/>
            <w:hideMark/>
          </w:tcPr>
          <w:p w14:paraId="539AAD5E" w14:textId="07077A4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11750F0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hideMark/>
          </w:tcPr>
          <w:p w14:paraId="5CCB81A4" w14:textId="106E64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347</w:t>
            </w:r>
          </w:p>
        </w:tc>
        <w:tc>
          <w:tcPr>
            <w:tcW w:w="2351" w:type="pct"/>
            <w:tcBorders>
              <w:top w:val="single" w:sz="4" w:space="0" w:color="auto"/>
              <w:left w:val="nil"/>
              <w:bottom w:val="single" w:sz="4" w:space="0" w:color="auto"/>
              <w:right w:val="single" w:sz="4" w:space="0" w:color="auto"/>
            </w:tcBorders>
            <w:vAlign w:val="center"/>
            <w:hideMark/>
          </w:tcPr>
          <w:p w14:paraId="063958F5" w14:textId="28AD616B" w:rsidR="00AB0EE2" w:rsidRPr="00322061" w:rsidRDefault="00AB0EE2" w:rsidP="00AB0EE2">
            <w:pPr>
              <w:rPr>
                <w:rFonts w:ascii="Arial" w:hAnsi="Arial" w:cs="Arial"/>
                <w:color w:val="000000"/>
                <w:sz w:val="18"/>
                <w:szCs w:val="18"/>
                <w:lang w:eastAsia="en-US"/>
              </w:rPr>
            </w:pPr>
            <w:r>
              <w:rPr>
                <w:rFonts w:ascii="Arial" w:hAnsi="Arial" w:cs="Arial"/>
                <w:sz w:val="18"/>
                <w:szCs w:val="18"/>
              </w:rPr>
              <w:t>THANH CONG STEEL MANUFACTURE AND BUSINESS JOINT STOCK COMPANY</w:t>
            </w:r>
          </w:p>
        </w:tc>
        <w:tc>
          <w:tcPr>
            <w:tcW w:w="846" w:type="pct"/>
            <w:tcBorders>
              <w:top w:val="single" w:sz="4" w:space="0" w:color="auto"/>
              <w:left w:val="nil"/>
              <w:bottom w:val="single" w:sz="4" w:space="0" w:color="auto"/>
              <w:right w:val="single" w:sz="4" w:space="0" w:color="auto"/>
            </w:tcBorders>
            <w:vAlign w:val="center"/>
            <w:hideMark/>
          </w:tcPr>
          <w:p w14:paraId="61166374" w14:textId="0B4FB90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hideMark/>
          </w:tcPr>
          <w:p w14:paraId="32F238AD" w14:textId="66AFBAB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3B4984C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385F6FD" w14:textId="7E9A8FE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348</w:t>
            </w:r>
          </w:p>
        </w:tc>
        <w:tc>
          <w:tcPr>
            <w:tcW w:w="2351" w:type="pct"/>
            <w:tcBorders>
              <w:top w:val="single" w:sz="4" w:space="0" w:color="auto"/>
              <w:left w:val="nil"/>
              <w:bottom w:val="single" w:sz="4" w:space="0" w:color="auto"/>
              <w:right w:val="single" w:sz="4" w:space="0" w:color="auto"/>
            </w:tcBorders>
            <w:vAlign w:val="center"/>
          </w:tcPr>
          <w:p w14:paraId="556121E6" w14:textId="0A90D065" w:rsidR="00AB0EE2" w:rsidRPr="00322061" w:rsidRDefault="00AB0EE2" w:rsidP="00AB0EE2">
            <w:pPr>
              <w:rPr>
                <w:rFonts w:ascii="Arial" w:hAnsi="Arial" w:cs="Arial"/>
                <w:color w:val="000000"/>
                <w:sz w:val="18"/>
                <w:szCs w:val="18"/>
                <w:lang w:eastAsia="en-US"/>
              </w:rPr>
            </w:pPr>
            <w:r>
              <w:rPr>
                <w:rFonts w:ascii="Arial" w:hAnsi="Arial" w:cs="Arial"/>
                <w:sz w:val="18"/>
                <w:szCs w:val="18"/>
              </w:rPr>
              <w:t>THANH PHAT CONSTRUCTION INVESTMENT JOINT STOCK COMPANY</w:t>
            </w:r>
          </w:p>
        </w:tc>
        <w:tc>
          <w:tcPr>
            <w:tcW w:w="846" w:type="pct"/>
            <w:tcBorders>
              <w:top w:val="single" w:sz="4" w:space="0" w:color="auto"/>
              <w:left w:val="nil"/>
              <w:bottom w:val="single" w:sz="4" w:space="0" w:color="auto"/>
              <w:right w:val="single" w:sz="4" w:space="0" w:color="auto"/>
            </w:tcBorders>
            <w:vAlign w:val="center"/>
          </w:tcPr>
          <w:p w14:paraId="0A5E542B" w14:textId="70975CE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FCFA067" w14:textId="79D2E15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117A9B7"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E76CB30" w14:textId="2A1B395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349</w:t>
            </w:r>
          </w:p>
        </w:tc>
        <w:tc>
          <w:tcPr>
            <w:tcW w:w="2351" w:type="pct"/>
            <w:tcBorders>
              <w:top w:val="single" w:sz="4" w:space="0" w:color="auto"/>
              <w:left w:val="nil"/>
              <w:bottom w:val="single" w:sz="4" w:space="0" w:color="auto"/>
              <w:right w:val="single" w:sz="4" w:space="0" w:color="auto"/>
            </w:tcBorders>
            <w:vAlign w:val="center"/>
          </w:tcPr>
          <w:p w14:paraId="7E5DB990" w14:textId="7173B91C" w:rsidR="00AB0EE2" w:rsidRPr="00322061" w:rsidRDefault="00AB0EE2" w:rsidP="00AB0EE2">
            <w:pPr>
              <w:rPr>
                <w:rFonts w:ascii="Arial" w:hAnsi="Arial" w:cs="Arial"/>
                <w:color w:val="000000"/>
                <w:sz w:val="18"/>
                <w:szCs w:val="18"/>
                <w:lang w:eastAsia="en-US"/>
              </w:rPr>
            </w:pPr>
            <w:r>
              <w:rPr>
                <w:rFonts w:ascii="Arial" w:hAnsi="Arial" w:cs="Arial"/>
                <w:sz w:val="18"/>
                <w:szCs w:val="18"/>
              </w:rPr>
              <w:t>THANH PHAT TEXTILE GARMENT IMPORT JOINT STOCK COMPANY</w:t>
            </w:r>
          </w:p>
        </w:tc>
        <w:tc>
          <w:tcPr>
            <w:tcW w:w="846" w:type="pct"/>
            <w:tcBorders>
              <w:top w:val="single" w:sz="4" w:space="0" w:color="auto"/>
              <w:left w:val="nil"/>
              <w:bottom w:val="single" w:sz="4" w:space="0" w:color="auto"/>
              <w:right w:val="single" w:sz="4" w:space="0" w:color="auto"/>
            </w:tcBorders>
            <w:vAlign w:val="center"/>
          </w:tcPr>
          <w:p w14:paraId="6CA4D44D" w14:textId="7F9166B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A718C15" w14:textId="081DC0D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FF0B93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3D6B223" w14:textId="787C9E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350</w:t>
            </w:r>
          </w:p>
        </w:tc>
        <w:tc>
          <w:tcPr>
            <w:tcW w:w="2351" w:type="pct"/>
            <w:tcBorders>
              <w:top w:val="single" w:sz="4" w:space="0" w:color="auto"/>
              <w:left w:val="nil"/>
              <w:bottom w:val="single" w:sz="4" w:space="0" w:color="auto"/>
              <w:right w:val="single" w:sz="4" w:space="0" w:color="auto"/>
            </w:tcBorders>
            <w:vAlign w:val="center"/>
          </w:tcPr>
          <w:p w14:paraId="1E7CCEB2" w14:textId="5FC8224D" w:rsidR="00AB0EE2" w:rsidRPr="00322061" w:rsidRDefault="00AB0EE2" w:rsidP="00AB0EE2">
            <w:pPr>
              <w:rPr>
                <w:rFonts w:ascii="Arial" w:hAnsi="Arial" w:cs="Arial"/>
                <w:color w:val="000000"/>
                <w:sz w:val="18"/>
                <w:szCs w:val="18"/>
                <w:lang w:eastAsia="en-US"/>
              </w:rPr>
            </w:pPr>
            <w:r>
              <w:rPr>
                <w:rFonts w:ascii="Arial" w:hAnsi="Arial" w:cs="Arial"/>
                <w:sz w:val="18"/>
                <w:szCs w:val="18"/>
              </w:rPr>
              <w:t>THAO LAN HO COMPANY LIMITED</w:t>
            </w:r>
          </w:p>
        </w:tc>
        <w:tc>
          <w:tcPr>
            <w:tcW w:w="846" w:type="pct"/>
            <w:tcBorders>
              <w:top w:val="single" w:sz="4" w:space="0" w:color="auto"/>
              <w:left w:val="nil"/>
              <w:bottom w:val="single" w:sz="4" w:space="0" w:color="auto"/>
              <w:right w:val="single" w:sz="4" w:space="0" w:color="auto"/>
            </w:tcBorders>
            <w:vAlign w:val="center"/>
          </w:tcPr>
          <w:p w14:paraId="35123E4F" w14:textId="1BD8CC3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7ED26A8" w14:textId="671E8D6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21CAB2F"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0FE9067" w14:textId="1A23903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351</w:t>
            </w:r>
          </w:p>
        </w:tc>
        <w:tc>
          <w:tcPr>
            <w:tcW w:w="2351" w:type="pct"/>
            <w:tcBorders>
              <w:top w:val="single" w:sz="4" w:space="0" w:color="auto"/>
              <w:left w:val="nil"/>
              <w:bottom w:val="single" w:sz="4" w:space="0" w:color="auto"/>
              <w:right w:val="single" w:sz="4" w:space="0" w:color="auto"/>
            </w:tcBorders>
            <w:vAlign w:val="center"/>
          </w:tcPr>
          <w:p w14:paraId="50F6B162" w14:textId="615F9798" w:rsidR="00AB0EE2" w:rsidRPr="00322061" w:rsidRDefault="00AB0EE2" w:rsidP="00AB0EE2">
            <w:pPr>
              <w:rPr>
                <w:rFonts w:ascii="Arial" w:hAnsi="Arial" w:cs="Arial"/>
                <w:color w:val="000000"/>
                <w:sz w:val="18"/>
                <w:szCs w:val="18"/>
                <w:lang w:eastAsia="en-US"/>
              </w:rPr>
            </w:pPr>
            <w:r>
              <w:rPr>
                <w:rFonts w:ascii="Arial" w:hAnsi="Arial" w:cs="Arial"/>
                <w:sz w:val="18"/>
                <w:szCs w:val="18"/>
              </w:rPr>
              <w:t>THE HANOI LEATHER PRODUCTS AND FOOTWEAR EXPORT - IMPORT JOINT STOCK COMPANY</w:t>
            </w:r>
          </w:p>
        </w:tc>
        <w:tc>
          <w:tcPr>
            <w:tcW w:w="846" w:type="pct"/>
            <w:tcBorders>
              <w:top w:val="single" w:sz="4" w:space="0" w:color="auto"/>
              <w:left w:val="nil"/>
              <w:bottom w:val="single" w:sz="4" w:space="0" w:color="auto"/>
              <w:right w:val="single" w:sz="4" w:space="0" w:color="auto"/>
            </w:tcBorders>
            <w:vAlign w:val="center"/>
          </w:tcPr>
          <w:p w14:paraId="22FFE102" w14:textId="2B477C5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D67CC7D" w14:textId="707A9C9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53BE1FB"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0DFE066" w14:textId="2AD6AF3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352</w:t>
            </w:r>
          </w:p>
        </w:tc>
        <w:tc>
          <w:tcPr>
            <w:tcW w:w="2351" w:type="pct"/>
            <w:tcBorders>
              <w:top w:val="single" w:sz="4" w:space="0" w:color="auto"/>
              <w:left w:val="nil"/>
              <w:bottom w:val="single" w:sz="4" w:space="0" w:color="auto"/>
              <w:right w:val="single" w:sz="4" w:space="0" w:color="auto"/>
            </w:tcBorders>
            <w:vAlign w:val="center"/>
          </w:tcPr>
          <w:p w14:paraId="67B076FA" w14:textId="090CA0C8" w:rsidR="00AB0EE2" w:rsidRPr="00322061" w:rsidRDefault="00AB0EE2" w:rsidP="00AB0EE2">
            <w:pPr>
              <w:rPr>
                <w:rFonts w:ascii="Arial" w:hAnsi="Arial" w:cs="Arial"/>
                <w:color w:val="000000"/>
                <w:sz w:val="18"/>
                <w:szCs w:val="18"/>
                <w:lang w:eastAsia="en-US"/>
              </w:rPr>
            </w:pPr>
            <w:r>
              <w:rPr>
                <w:rFonts w:ascii="Arial" w:hAnsi="Arial" w:cs="Arial"/>
                <w:sz w:val="18"/>
                <w:szCs w:val="18"/>
              </w:rPr>
              <w:t>THIEN BINH EQUIPMENT JOINT STOCK COMPANY</w:t>
            </w:r>
          </w:p>
        </w:tc>
        <w:tc>
          <w:tcPr>
            <w:tcW w:w="846" w:type="pct"/>
            <w:tcBorders>
              <w:top w:val="single" w:sz="4" w:space="0" w:color="auto"/>
              <w:left w:val="nil"/>
              <w:bottom w:val="single" w:sz="4" w:space="0" w:color="auto"/>
              <w:right w:val="single" w:sz="4" w:space="0" w:color="auto"/>
            </w:tcBorders>
            <w:vAlign w:val="center"/>
          </w:tcPr>
          <w:p w14:paraId="77D1516C" w14:textId="4480DD4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42D9F0F" w14:textId="1EB6486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2C7E642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5594AB9" w14:textId="5204A68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353</w:t>
            </w:r>
          </w:p>
        </w:tc>
        <w:tc>
          <w:tcPr>
            <w:tcW w:w="2351" w:type="pct"/>
            <w:tcBorders>
              <w:top w:val="single" w:sz="4" w:space="0" w:color="auto"/>
              <w:left w:val="nil"/>
              <w:bottom w:val="single" w:sz="4" w:space="0" w:color="auto"/>
              <w:right w:val="single" w:sz="4" w:space="0" w:color="auto"/>
            </w:tcBorders>
            <w:vAlign w:val="center"/>
          </w:tcPr>
          <w:p w14:paraId="7D9494AA" w14:textId="177586B3" w:rsidR="00AB0EE2" w:rsidRPr="00322061" w:rsidRDefault="00AB0EE2" w:rsidP="00AB0EE2">
            <w:pPr>
              <w:rPr>
                <w:rFonts w:ascii="Arial" w:hAnsi="Arial" w:cs="Arial"/>
                <w:color w:val="000000"/>
                <w:sz w:val="18"/>
                <w:szCs w:val="18"/>
                <w:lang w:eastAsia="en-US"/>
              </w:rPr>
            </w:pPr>
            <w:r>
              <w:rPr>
                <w:rFonts w:ascii="Arial" w:hAnsi="Arial" w:cs="Arial"/>
                <w:sz w:val="18"/>
                <w:szCs w:val="18"/>
              </w:rPr>
              <w:t>THIEN TIN COMPANY LIMITED</w:t>
            </w:r>
          </w:p>
        </w:tc>
        <w:tc>
          <w:tcPr>
            <w:tcW w:w="846" w:type="pct"/>
            <w:tcBorders>
              <w:top w:val="single" w:sz="4" w:space="0" w:color="auto"/>
              <w:left w:val="nil"/>
              <w:bottom w:val="single" w:sz="4" w:space="0" w:color="auto"/>
              <w:right w:val="single" w:sz="4" w:space="0" w:color="auto"/>
            </w:tcBorders>
            <w:vAlign w:val="center"/>
          </w:tcPr>
          <w:p w14:paraId="48182888" w14:textId="12BD4BF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1D7BD19" w14:textId="0317C20F"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3F9DBCB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7D5714F" w14:textId="417C7AF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354</w:t>
            </w:r>
          </w:p>
        </w:tc>
        <w:tc>
          <w:tcPr>
            <w:tcW w:w="2351" w:type="pct"/>
            <w:tcBorders>
              <w:top w:val="single" w:sz="4" w:space="0" w:color="auto"/>
              <w:left w:val="nil"/>
              <w:bottom w:val="single" w:sz="4" w:space="0" w:color="auto"/>
              <w:right w:val="single" w:sz="4" w:space="0" w:color="auto"/>
            </w:tcBorders>
            <w:vAlign w:val="center"/>
          </w:tcPr>
          <w:p w14:paraId="22689335" w14:textId="5F851996" w:rsidR="00AB0EE2" w:rsidRPr="00322061" w:rsidRDefault="00AB0EE2" w:rsidP="00AB0EE2">
            <w:pPr>
              <w:rPr>
                <w:rFonts w:ascii="Arial" w:hAnsi="Arial" w:cs="Arial"/>
                <w:color w:val="000000"/>
                <w:sz w:val="18"/>
                <w:szCs w:val="18"/>
                <w:lang w:eastAsia="en-US"/>
              </w:rPr>
            </w:pPr>
            <w:r>
              <w:rPr>
                <w:rFonts w:ascii="Arial" w:hAnsi="Arial" w:cs="Arial"/>
                <w:sz w:val="18"/>
                <w:szCs w:val="18"/>
              </w:rPr>
              <w:t>THL TRANSPORTATION AND IM-EXPORT JOINT STOCK COMPANY</w:t>
            </w:r>
          </w:p>
        </w:tc>
        <w:tc>
          <w:tcPr>
            <w:tcW w:w="846" w:type="pct"/>
            <w:tcBorders>
              <w:top w:val="single" w:sz="4" w:space="0" w:color="auto"/>
              <w:left w:val="nil"/>
              <w:bottom w:val="single" w:sz="4" w:space="0" w:color="auto"/>
              <w:right w:val="single" w:sz="4" w:space="0" w:color="auto"/>
            </w:tcBorders>
            <w:vAlign w:val="center"/>
          </w:tcPr>
          <w:p w14:paraId="20E411E0" w14:textId="10337C8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88E8C00" w14:textId="223C927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7C93C8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15E3EE2" w14:textId="08CAE5A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355</w:t>
            </w:r>
          </w:p>
        </w:tc>
        <w:tc>
          <w:tcPr>
            <w:tcW w:w="2351" w:type="pct"/>
            <w:tcBorders>
              <w:top w:val="single" w:sz="4" w:space="0" w:color="auto"/>
              <w:left w:val="nil"/>
              <w:bottom w:val="single" w:sz="4" w:space="0" w:color="auto"/>
              <w:right w:val="single" w:sz="4" w:space="0" w:color="auto"/>
            </w:tcBorders>
            <w:vAlign w:val="center"/>
          </w:tcPr>
          <w:p w14:paraId="379F1BA0" w14:textId="6AD7E62B" w:rsidR="00AB0EE2" w:rsidRPr="00322061" w:rsidRDefault="00AB0EE2" w:rsidP="00AB0EE2">
            <w:pPr>
              <w:rPr>
                <w:rFonts w:ascii="Arial" w:hAnsi="Arial" w:cs="Arial"/>
                <w:color w:val="000000"/>
                <w:sz w:val="18"/>
                <w:szCs w:val="18"/>
                <w:lang w:eastAsia="en-US"/>
              </w:rPr>
            </w:pPr>
            <w:r>
              <w:rPr>
                <w:rFonts w:ascii="Arial" w:hAnsi="Arial" w:cs="Arial"/>
                <w:sz w:val="18"/>
                <w:szCs w:val="18"/>
              </w:rPr>
              <w:t>THO TRANG ENTERTAINMENT INVESTMENT JOINT STOCK COMPANY</w:t>
            </w:r>
          </w:p>
        </w:tc>
        <w:tc>
          <w:tcPr>
            <w:tcW w:w="846" w:type="pct"/>
            <w:tcBorders>
              <w:top w:val="single" w:sz="4" w:space="0" w:color="auto"/>
              <w:left w:val="nil"/>
              <w:bottom w:val="single" w:sz="4" w:space="0" w:color="auto"/>
              <w:right w:val="single" w:sz="4" w:space="0" w:color="auto"/>
            </w:tcBorders>
            <w:vAlign w:val="center"/>
          </w:tcPr>
          <w:p w14:paraId="6DF39374" w14:textId="77A5DE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46CAA2C" w14:textId="3157CCD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2F70347E"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E236853" w14:textId="1059690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356</w:t>
            </w:r>
          </w:p>
        </w:tc>
        <w:tc>
          <w:tcPr>
            <w:tcW w:w="2351" w:type="pct"/>
            <w:tcBorders>
              <w:top w:val="single" w:sz="4" w:space="0" w:color="auto"/>
              <w:left w:val="nil"/>
              <w:bottom w:val="single" w:sz="4" w:space="0" w:color="auto"/>
              <w:right w:val="single" w:sz="4" w:space="0" w:color="auto"/>
            </w:tcBorders>
            <w:vAlign w:val="center"/>
          </w:tcPr>
          <w:p w14:paraId="7F65FFDB" w14:textId="511F4274" w:rsidR="00AB0EE2" w:rsidRPr="00322061" w:rsidRDefault="00AB0EE2" w:rsidP="00AB0EE2">
            <w:pPr>
              <w:rPr>
                <w:rFonts w:ascii="Arial" w:hAnsi="Arial" w:cs="Arial"/>
                <w:color w:val="000000"/>
                <w:sz w:val="18"/>
                <w:szCs w:val="18"/>
                <w:lang w:eastAsia="en-US"/>
              </w:rPr>
            </w:pPr>
            <w:r>
              <w:rPr>
                <w:rFonts w:ascii="Arial" w:hAnsi="Arial" w:cs="Arial"/>
                <w:sz w:val="18"/>
                <w:szCs w:val="18"/>
              </w:rPr>
              <w:t>THUYDAT TEXTILE - GARMENT IMPORT - EXPORT JOINT STOCK COMPANY</w:t>
            </w:r>
          </w:p>
        </w:tc>
        <w:tc>
          <w:tcPr>
            <w:tcW w:w="846" w:type="pct"/>
            <w:tcBorders>
              <w:top w:val="single" w:sz="4" w:space="0" w:color="auto"/>
              <w:left w:val="nil"/>
              <w:bottom w:val="single" w:sz="4" w:space="0" w:color="auto"/>
              <w:right w:val="single" w:sz="4" w:space="0" w:color="auto"/>
            </w:tcBorders>
            <w:vAlign w:val="center"/>
          </w:tcPr>
          <w:p w14:paraId="07156E3F" w14:textId="3745413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C3319C3" w14:textId="76E3DC7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AD73A0D"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CA21F84" w14:textId="1E8D498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357</w:t>
            </w:r>
          </w:p>
        </w:tc>
        <w:tc>
          <w:tcPr>
            <w:tcW w:w="2351" w:type="pct"/>
            <w:tcBorders>
              <w:top w:val="single" w:sz="4" w:space="0" w:color="auto"/>
              <w:left w:val="nil"/>
              <w:bottom w:val="single" w:sz="4" w:space="0" w:color="auto"/>
              <w:right w:val="single" w:sz="4" w:space="0" w:color="auto"/>
            </w:tcBorders>
            <w:vAlign w:val="center"/>
          </w:tcPr>
          <w:p w14:paraId="029FE1A6" w14:textId="2D4B5FFE" w:rsidR="00AB0EE2" w:rsidRPr="00322061" w:rsidRDefault="00AB0EE2" w:rsidP="00AB0EE2">
            <w:pPr>
              <w:rPr>
                <w:rFonts w:ascii="Arial" w:hAnsi="Arial" w:cs="Arial"/>
                <w:color w:val="000000"/>
                <w:sz w:val="18"/>
                <w:szCs w:val="18"/>
                <w:lang w:eastAsia="en-US"/>
              </w:rPr>
            </w:pPr>
            <w:r>
              <w:rPr>
                <w:rFonts w:ascii="Arial" w:hAnsi="Arial" w:cs="Arial"/>
                <w:sz w:val="18"/>
                <w:szCs w:val="18"/>
              </w:rPr>
              <w:t>TIEN DUNG TRADING AND PRODUCTION JOINT STOCK COMPANY</w:t>
            </w:r>
          </w:p>
        </w:tc>
        <w:tc>
          <w:tcPr>
            <w:tcW w:w="846" w:type="pct"/>
            <w:tcBorders>
              <w:top w:val="single" w:sz="4" w:space="0" w:color="auto"/>
              <w:left w:val="nil"/>
              <w:bottom w:val="single" w:sz="4" w:space="0" w:color="auto"/>
              <w:right w:val="single" w:sz="4" w:space="0" w:color="auto"/>
            </w:tcBorders>
            <w:vAlign w:val="center"/>
          </w:tcPr>
          <w:p w14:paraId="4AA056D9" w14:textId="3FAE6ED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430AFDC" w14:textId="21DEE03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09C78D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DDAE83B" w14:textId="7E4D252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358</w:t>
            </w:r>
          </w:p>
        </w:tc>
        <w:tc>
          <w:tcPr>
            <w:tcW w:w="2351" w:type="pct"/>
            <w:tcBorders>
              <w:top w:val="single" w:sz="4" w:space="0" w:color="auto"/>
              <w:left w:val="nil"/>
              <w:bottom w:val="single" w:sz="4" w:space="0" w:color="auto"/>
              <w:right w:val="single" w:sz="4" w:space="0" w:color="auto"/>
            </w:tcBorders>
            <w:vAlign w:val="center"/>
          </w:tcPr>
          <w:p w14:paraId="220BDB4E" w14:textId="709639D4" w:rsidR="00AB0EE2" w:rsidRPr="00322061" w:rsidRDefault="00AB0EE2" w:rsidP="00AB0EE2">
            <w:pPr>
              <w:rPr>
                <w:rFonts w:ascii="Arial" w:hAnsi="Arial" w:cs="Arial"/>
                <w:color w:val="000000"/>
                <w:sz w:val="18"/>
                <w:szCs w:val="18"/>
                <w:lang w:eastAsia="en-US"/>
              </w:rPr>
            </w:pPr>
            <w:r>
              <w:rPr>
                <w:rFonts w:ascii="Arial" w:hAnsi="Arial" w:cs="Arial"/>
                <w:sz w:val="18"/>
                <w:szCs w:val="18"/>
              </w:rPr>
              <w:t>TIEN MINH CONSTRUCTION JOINT STOCK COMPANY</w:t>
            </w:r>
          </w:p>
        </w:tc>
        <w:tc>
          <w:tcPr>
            <w:tcW w:w="846" w:type="pct"/>
            <w:tcBorders>
              <w:top w:val="single" w:sz="4" w:space="0" w:color="auto"/>
              <w:left w:val="nil"/>
              <w:bottom w:val="single" w:sz="4" w:space="0" w:color="auto"/>
              <w:right w:val="single" w:sz="4" w:space="0" w:color="auto"/>
            </w:tcBorders>
            <w:vAlign w:val="center"/>
          </w:tcPr>
          <w:p w14:paraId="3BE8F7D5" w14:textId="4E3567E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3787E91" w14:textId="71E127A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760DA8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DD57740" w14:textId="65BACD6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359</w:t>
            </w:r>
          </w:p>
        </w:tc>
        <w:tc>
          <w:tcPr>
            <w:tcW w:w="2351" w:type="pct"/>
            <w:tcBorders>
              <w:top w:val="single" w:sz="4" w:space="0" w:color="auto"/>
              <w:left w:val="nil"/>
              <w:bottom w:val="single" w:sz="4" w:space="0" w:color="auto"/>
              <w:right w:val="single" w:sz="4" w:space="0" w:color="auto"/>
            </w:tcBorders>
            <w:vAlign w:val="center"/>
          </w:tcPr>
          <w:p w14:paraId="414C984F" w14:textId="4A665742" w:rsidR="00AB0EE2" w:rsidRPr="00322061" w:rsidRDefault="00AB0EE2" w:rsidP="00AB0EE2">
            <w:pPr>
              <w:rPr>
                <w:rFonts w:ascii="Arial" w:hAnsi="Arial" w:cs="Arial"/>
                <w:color w:val="000000"/>
                <w:sz w:val="18"/>
                <w:szCs w:val="18"/>
                <w:lang w:eastAsia="en-US"/>
              </w:rPr>
            </w:pPr>
            <w:r>
              <w:rPr>
                <w:rFonts w:ascii="Arial" w:hAnsi="Arial" w:cs="Arial"/>
                <w:sz w:val="18"/>
                <w:szCs w:val="18"/>
              </w:rPr>
              <w:t>TIEN SA INVEST MANAGEMENT JOINT STOCK COMPANY</w:t>
            </w:r>
          </w:p>
        </w:tc>
        <w:tc>
          <w:tcPr>
            <w:tcW w:w="846" w:type="pct"/>
            <w:tcBorders>
              <w:top w:val="single" w:sz="4" w:space="0" w:color="auto"/>
              <w:left w:val="nil"/>
              <w:bottom w:val="single" w:sz="4" w:space="0" w:color="auto"/>
              <w:right w:val="single" w:sz="4" w:space="0" w:color="auto"/>
            </w:tcBorders>
            <w:vAlign w:val="center"/>
          </w:tcPr>
          <w:p w14:paraId="327BE22C" w14:textId="532E685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5A072CC" w14:textId="366520D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2DA86C4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9ABF510" w14:textId="60A9355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360</w:t>
            </w:r>
          </w:p>
        </w:tc>
        <w:tc>
          <w:tcPr>
            <w:tcW w:w="2351" w:type="pct"/>
            <w:tcBorders>
              <w:top w:val="single" w:sz="4" w:space="0" w:color="auto"/>
              <w:left w:val="nil"/>
              <w:bottom w:val="single" w:sz="4" w:space="0" w:color="auto"/>
              <w:right w:val="single" w:sz="4" w:space="0" w:color="auto"/>
            </w:tcBorders>
            <w:vAlign w:val="center"/>
          </w:tcPr>
          <w:p w14:paraId="44E52AFF" w14:textId="567019A7" w:rsidR="00AB0EE2" w:rsidRPr="00322061" w:rsidRDefault="00AB0EE2" w:rsidP="00AB0EE2">
            <w:pPr>
              <w:rPr>
                <w:rFonts w:ascii="Arial" w:hAnsi="Arial" w:cs="Arial"/>
                <w:color w:val="000000"/>
                <w:sz w:val="18"/>
                <w:szCs w:val="18"/>
                <w:lang w:eastAsia="en-US"/>
              </w:rPr>
            </w:pPr>
            <w:r>
              <w:rPr>
                <w:rFonts w:ascii="Arial" w:hAnsi="Arial" w:cs="Arial"/>
                <w:sz w:val="18"/>
                <w:szCs w:val="18"/>
              </w:rPr>
              <w:t>TIEN THANH GARMENT IMPORT - EXPORT JOINT STOCK COMPANY</w:t>
            </w:r>
          </w:p>
        </w:tc>
        <w:tc>
          <w:tcPr>
            <w:tcW w:w="846" w:type="pct"/>
            <w:tcBorders>
              <w:top w:val="single" w:sz="4" w:space="0" w:color="auto"/>
              <w:left w:val="nil"/>
              <w:bottom w:val="single" w:sz="4" w:space="0" w:color="auto"/>
              <w:right w:val="single" w:sz="4" w:space="0" w:color="auto"/>
            </w:tcBorders>
            <w:vAlign w:val="center"/>
          </w:tcPr>
          <w:p w14:paraId="26AF5DB8" w14:textId="25950DB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0AB1098" w14:textId="623BC42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F4E9E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14E2666" w14:textId="29DFE4A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361</w:t>
            </w:r>
          </w:p>
        </w:tc>
        <w:tc>
          <w:tcPr>
            <w:tcW w:w="2351" w:type="pct"/>
            <w:tcBorders>
              <w:top w:val="single" w:sz="4" w:space="0" w:color="auto"/>
              <w:left w:val="nil"/>
              <w:bottom w:val="single" w:sz="4" w:space="0" w:color="auto"/>
              <w:right w:val="single" w:sz="4" w:space="0" w:color="auto"/>
            </w:tcBorders>
            <w:vAlign w:val="center"/>
          </w:tcPr>
          <w:p w14:paraId="1E23EBA7" w14:textId="0D52C8A3" w:rsidR="00AB0EE2" w:rsidRPr="00322061" w:rsidRDefault="00AB0EE2" w:rsidP="00AB0EE2">
            <w:pPr>
              <w:rPr>
                <w:rFonts w:ascii="Arial" w:hAnsi="Arial" w:cs="Arial"/>
                <w:color w:val="000000"/>
                <w:sz w:val="18"/>
                <w:szCs w:val="18"/>
                <w:lang w:eastAsia="en-US"/>
              </w:rPr>
            </w:pPr>
            <w:r>
              <w:rPr>
                <w:rFonts w:ascii="Arial" w:hAnsi="Arial" w:cs="Arial"/>
                <w:sz w:val="18"/>
                <w:szCs w:val="18"/>
              </w:rPr>
              <w:t>TIEN THANH SERVICE AND TRADING JOINT STOCK COMPANY</w:t>
            </w:r>
          </w:p>
        </w:tc>
        <w:tc>
          <w:tcPr>
            <w:tcW w:w="846" w:type="pct"/>
            <w:tcBorders>
              <w:top w:val="single" w:sz="4" w:space="0" w:color="auto"/>
              <w:left w:val="nil"/>
              <w:bottom w:val="single" w:sz="4" w:space="0" w:color="auto"/>
              <w:right w:val="single" w:sz="4" w:space="0" w:color="auto"/>
            </w:tcBorders>
            <w:vAlign w:val="center"/>
          </w:tcPr>
          <w:p w14:paraId="63141BEA" w14:textId="3BE7C80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TTH</w:t>
            </w:r>
          </w:p>
        </w:tc>
        <w:tc>
          <w:tcPr>
            <w:tcW w:w="1498" w:type="pct"/>
            <w:tcBorders>
              <w:top w:val="single" w:sz="4" w:space="0" w:color="auto"/>
              <w:left w:val="nil"/>
              <w:bottom w:val="single" w:sz="4" w:space="0" w:color="auto"/>
              <w:right w:val="single" w:sz="4" w:space="0" w:color="auto"/>
            </w:tcBorders>
            <w:vAlign w:val="center"/>
          </w:tcPr>
          <w:p w14:paraId="157FCD55" w14:textId="45F1212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071CA69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8BD38D3" w14:textId="4E9113D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362</w:t>
            </w:r>
          </w:p>
        </w:tc>
        <w:tc>
          <w:tcPr>
            <w:tcW w:w="2351" w:type="pct"/>
            <w:tcBorders>
              <w:top w:val="single" w:sz="4" w:space="0" w:color="auto"/>
              <w:left w:val="nil"/>
              <w:bottom w:val="single" w:sz="4" w:space="0" w:color="auto"/>
              <w:right w:val="single" w:sz="4" w:space="0" w:color="auto"/>
            </w:tcBorders>
            <w:vAlign w:val="center"/>
          </w:tcPr>
          <w:p w14:paraId="3E39D98F" w14:textId="2EB29D3C" w:rsidR="00AB0EE2" w:rsidRPr="00322061" w:rsidRDefault="00AB0EE2" w:rsidP="00AB0EE2">
            <w:pPr>
              <w:rPr>
                <w:rFonts w:ascii="Arial" w:hAnsi="Arial" w:cs="Arial"/>
                <w:color w:val="000000"/>
                <w:sz w:val="18"/>
                <w:szCs w:val="18"/>
                <w:lang w:eastAsia="en-US"/>
              </w:rPr>
            </w:pPr>
            <w:r>
              <w:rPr>
                <w:rFonts w:ascii="Arial" w:hAnsi="Arial" w:cs="Arial"/>
                <w:sz w:val="18"/>
                <w:szCs w:val="18"/>
              </w:rPr>
              <w:t>TIEN TIEN II GARMENT JOINT STOCK COMPANY</w:t>
            </w:r>
          </w:p>
        </w:tc>
        <w:tc>
          <w:tcPr>
            <w:tcW w:w="846" w:type="pct"/>
            <w:tcBorders>
              <w:top w:val="single" w:sz="4" w:space="0" w:color="auto"/>
              <w:left w:val="nil"/>
              <w:bottom w:val="single" w:sz="4" w:space="0" w:color="auto"/>
              <w:right w:val="single" w:sz="4" w:space="0" w:color="auto"/>
            </w:tcBorders>
            <w:vAlign w:val="center"/>
          </w:tcPr>
          <w:p w14:paraId="4C5C13CC" w14:textId="1546CBE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3705294" w14:textId="580862B5"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084E3B1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1300336" w14:textId="54BFB02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363</w:t>
            </w:r>
          </w:p>
        </w:tc>
        <w:tc>
          <w:tcPr>
            <w:tcW w:w="2351" w:type="pct"/>
            <w:tcBorders>
              <w:top w:val="single" w:sz="4" w:space="0" w:color="auto"/>
              <w:left w:val="nil"/>
              <w:bottom w:val="single" w:sz="4" w:space="0" w:color="auto"/>
              <w:right w:val="single" w:sz="4" w:space="0" w:color="auto"/>
            </w:tcBorders>
            <w:vAlign w:val="center"/>
          </w:tcPr>
          <w:p w14:paraId="59F82155" w14:textId="58D52E9E" w:rsidR="00AB0EE2" w:rsidRPr="00322061" w:rsidRDefault="00AB0EE2" w:rsidP="00AB0EE2">
            <w:pPr>
              <w:rPr>
                <w:rFonts w:ascii="Arial" w:hAnsi="Arial" w:cs="Arial"/>
                <w:color w:val="000000"/>
                <w:sz w:val="18"/>
                <w:szCs w:val="18"/>
                <w:lang w:eastAsia="en-US"/>
              </w:rPr>
            </w:pPr>
            <w:r>
              <w:rPr>
                <w:rFonts w:ascii="Arial" w:hAnsi="Arial" w:cs="Arial"/>
                <w:sz w:val="18"/>
                <w:szCs w:val="18"/>
              </w:rPr>
              <w:t>TIENPHAT GARMENT COMPANY</w:t>
            </w:r>
          </w:p>
        </w:tc>
        <w:tc>
          <w:tcPr>
            <w:tcW w:w="846" w:type="pct"/>
            <w:tcBorders>
              <w:top w:val="single" w:sz="4" w:space="0" w:color="auto"/>
              <w:left w:val="nil"/>
              <w:bottom w:val="single" w:sz="4" w:space="0" w:color="auto"/>
              <w:right w:val="single" w:sz="4" w:space="0" w:color="auto"/>
            </w:tcBorders>
            <w:vAlign w:val="center"/>
          </w:tcPr>
          <w:p w14:paraId="1F239751" w14:textId="056A3F90"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370C54F" w14:textId="58153AD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information</w:t>
            </w:r>
          </w:p>
        </w:tc>
      </w:tr>
      <w:tr w:rsidR="00AB0EE2" w:rsidRPr="00322061" w14:paraId="49617FCF"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C3DE7ED" w14:textId="417E7D6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364</w:t>
            </w:r>
          </w:p>
        </w:tc>
        <w:tc>
          <w:tcPr>
            <w:tcW w:w="2351" w:type="pct"/>
            <w:tcBorders>
              <w:top w:val="single" w:sz="4" w:space="0" w:color="auto"/>
              <w:left w:val="nil"/>
              <w:bottom w:val="single" w:sz="4" w:space="0" w:color="auto"/>
              <w:right w:val="single" w:sz="4" w:space="0" w:color="auto"/>
            </w:tcBorders>
            <w:vAlign w:val="center"/>
          </w:tcPr>
          <w:p w14:paraId="2DF751A1" w14:textId="2C9CCC14" w:rsidR="00AB0EE2" w:rsidRPr="00322061" w:rsidRDefault="00AB0EE2" w:rsidP="00AB0EE2">
            <w:pPr>
              <w:rPr>
                <w:rFonts w:ascii="Arial" w:hAnsi="Arial" w:cs="Arial"/>
                <w:color w:val="000000"/>
                <w:sz w:val="18"/>
                <w:szCs w:val="18"/>
                <w:lang w:eastAsia="en-US"/>
              </w:rPr>
            </w:pPr>
            <w:r>
              <w:rPr>
                <w:rFonts w:ascii="Arial" w:hAnsi="Arial" w:cs="Arial"/>
                <w:sz w:val="18"/>
                <w:szCs w:val="18"/>
              </w:rPr>
              <w:t>TK VIET NAM SERVICES - TRADING - PRODUCTION JOINT STOCK COMPANY</w:t>
            </w:r>
          </w:p>
        </w:tc>
        <w:tc>
          <w:tcPr>
            <w:tcW w:w="846" w:type="pct"/>
            <w:tcBorders>
              <w:top w:val="single" w:sz="4" w:space="0" w:color="auto"/>
              <w:left w:val="nil"/>
              <w:bottom w:val="single" w:sz="4" w:space="0" w:color="auto"/>
              <w:right w:val="single" w:sz="4" w:space="0" w:color="auto"/>
            </w:tcBorders>
            <w:vAlign w:val="center"/>
          </w:tcPr>
          <w:p w14:paraId="040361DD" w14:textId="164DECF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0CDFCA2" w14:textId="46878C9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71A243E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C710170" w14:textId="5928D7F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365</w:t>
            </w:r>
          </w:p>
        </w:tc>
        <w:tc>
          <w:tcPr>
            <w:tcW w:w="2351" w:type="pct"/>
            <w:tcBorders>
              <w:top w:val="single" w:sz="4" w:space="0" w:color="auto"/>
              <w:left w:val="nil"/>
              <w:bottom w:val="single" w:sz="4" w:space="0" w:color="auto"/>
              <w:right w:val="single" w:sz="4" w:space="0" w:color="auto"/>
            </w:tcBorders>
            <w:vAlign w:val="center"/>
          </w:tcPr>
          <w:p w14:paraId="56510C57" w14:textId="0EF2F707" w:rsidR="00AB0EE2" w:rsidRPr="00322061" w:rsidRDefault="00AB0EE2" w:rsidP="00AB0EE2">
            <w:pPr>
              <w:rPr>
                <w:rFonts w:ascii="Arial" w:hAnsi="Arial" w:cs="Arial"/>
                <w:color w:val="000000"/>
                <w:sz w:val="18"/>
                <w:szCs w:val="18"/>
                <w:lang w:eastAsia="en-US"/>
              </w:rPr>
            </w:pPr>
            <w:r>
              <w:rPr>
                <w:rFonts w:ascii="Arial" w:hAnsi="Arial" w:cs="Arial"/>
                <w:sz w:val="18"/>
                <w:szCs w:val="18"/>
              </w:rPr>
              <w:t>TLC WEST LAKE JOINT STOCK COMPANY</w:t>
            </w:r>
          </w:p>
        </w:tc>
        <w:tc>
          <w:tcPr>
            <w:tcW w:w="846" w:type="pct"/>
            <w:tcBorders>
              <w:top w:val="single" w:sz="4" w:space="0" w:color="auto"/>
              <w:left w:val="nil"/>
              <w:bottom w:val="single" w:sz="4" w:space="0" w:color="auto"/>
              <w:right w:val="single" w:sz="4" w:space="0" w:color="auto"/>
            </w:tcBorders>
            <w:vAlign w:val="center"/>
          </w:tcPr>
          <w:p w14:paraId="7E533999" w14:textId="19FB938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9D5942C" w14:textId="6357363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7870EA3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9141902" w14:textId="23C7170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366</w:t>
            </w:r>
          </w:p>
        </w:tc>
        <w:tc>
          <w:tcPr>
            <w:tcW w:w="2351" w:type="pct"/>
            <w:tcBorders>
              <w:top w:val="single" w:sz="4" w:space="0" w:color="auto"/>
              <w:left w:val="nil"/>
              <w:bottom w:val="single" w:sz="4" w:space="0" w:color="auto"/>
              <w:right w:val="single" w:sz="4" w:space="0" w:color="auto"/>
            </w:tcBorders>
            <w:vAlign w:val="center"/>
          </w:tcPr>
          <w:p w14:paraId="13105A24" w14:textId="27CBFD01" w:rsidR="00AB0EE2" w:rsidRPr="00322061" w:rsidRDefault="00AB0EE2" w:rsidP="00AB0EE2">
            <w:pPr>
              <w:rPr>
                <w:rFonts w:ascii="Arial" w:hAnsi="Arial" w:cs="Arial"/>
                <w:color w:val="000000"/>
                <w:sz w:val="18"/>
                <w:szCs w:val="18"/>
                <w:lang w:eastAsia="en-US"/>
              </w:rPr>
            </w:pPr>
            <w:r>
              <w:rPr>
                <w:rFonts w:ascii="Arial" w:hAnsi="Arial" w:cs="Arial"/>
                <w:sz w:val="18"/>
                <w:szCs w:val="18"/>
              </w:rPr>
              <w:t>TMDV G-BOSS CENTER COMPANY LIMITED</w:t>
            </w:r>
          </w:p>
        </w:tc>
        <w:tc>
          <w:tcPr>
            <w:tcW w:w="846" w:type="pct"/>
            <w:tcBorders>
              <w:top w:val="single" w:sz="4" w:space="0" w:color="auto"/>
              <w:left w:val="nil"/>
              <w:bottom w:val="single" w:sz="4" w:space="0" w:color="auto"/>
              <w:right w:val="single" w:sz="4" w:space="0" w:color="auto"/>
            </w:tcBorders>
            <w:vAlign w:val="center"/>
          </w:tcPr>
          <w:p w14:paraId="755EC6A8" w14:textId="57B5DA7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FF801FB" w14:textId="7689FB0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186EBA47"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ED59593" w14:textId="26708E3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367</w:t>
            </w:r>
          </w:p>
        </w:tc>
        <w:tc>
          <w:tcPr>
            <w:tcW w:w="2351" w:type="pct"/>
            <w:tcBorders>
              <w:top w:val="single" w:sz="4" w:space="0" w:color="auto"/>
              <w:left w:val="nil"/>
              <w:bottom w:val="single" w:sz="4" w:space="0" w:color="auto"/>
              <w:right w:val="single" w:sz="4" w:space="0" w:color="auto"/>
            </w:tcBorders>
            <w:vAlign w:val="center"/>
          </w:tcPr>
          <w:p w14:paraId="02D7E360" w14:textId="470DB1AC" w:rsidR="00AB0EE2" w:rsidRPr="00322061" w:rsidRDefault="00AB0EE2" w:rsidP="00AB0EE2">
            <w:pPr>
              <w:rPr>
                <w:rFonts w:ascii="Arial" w:hAnsi="Arial" w:cs="Arial"/>
                <w:color w:val="000000"/>
                <w:sz w:val="18"/>
                <w:szCs w:val="18"/>
                <w:lang w:eastAsia="en-US"/>
              </w:rPr>
            </w:pPr>
            <w:r>
              <w:rPr>
                <w:rFonts w:ascii="Arial" w:hAnsi="Arial" w:cs="Arial"/>
                <w:sz w:val="18"/>
                <w:szCs w:val="18"/>
              </w:rPr>
              <w:t>TMT CONSTRUCTION TRADING JOINT STOCK COMPANY</w:t>
            </w:r>
          </w:p>
        </w:tc>
        <w:tc>
          <w:tcPr>
            <w:tcW w:w="846" w:type="pct"/>
            <w:tcBorders>
              <w:top w:val="single" w:sz="4" w:space="0" w:color="auto"/>
              <w:left w:val="nil"/>
              <w:bottom w:val="single" w:sz="4" w:space="0" w:color="auto"/>
              <w:right w:val="single" w:sz="4" w:space="0" w:color="auto"/>
            </w:tcBorders>
            <w:vAlign w:val="center"/>
          </w:tcPr>
          <w:p w14:paraId="2F3A8B7B" w14:textId="7365E27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405AA9A" w14:textId="26AD8D9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43A4902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AECF1A9" w14:textId="6B1D2FF8"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368</w:t>
            </w:r>
          </w:p>
        </w:tc>
        <w:tc>
          <w:tcPr>
            <w:tcW w:w="2351" w:type="pct"/>
            <w:tcBorders>
              <w:top w:val="single" w:sz="4" w:space="0" w:color="auto"/>
              <w:left w:val="nil"/>
              <w:bottom w:val="single" w:sz="4" w:space="0" w:color="auto"/>
              <w:right w:val="single" w:sz="4" w:space="0" w:color="auto"/>
            </w:tcBorders>
            <w:vAlign w:val="center"/>
          </w:tcPr>
          <w:p w14:paraId="1EFFBF42" w14:textId="59C628B1" w:rsidR="00AB0EE2" w:rsidRPr="00322061" w:rsidRDefault="00AB0EE2" w:rsidP="00AB0EE2">
            <w:pPr>
              <w:rPr>
                <w:rFonts w:ascii="Arial" w:hAnsi="Arial" w:cs="Arial"/>
                <w:color w:val="000000"/>
                <w:sz w:val="18"/>
                <w:szCs w:val="18"/>
                <w:lang w:eastAsia="en-US"/>
              </w:rPr>
            </w:pPr>
            <w:r>
              <w:rPr>
                <w:rFonts w:ascii="Arial" w:hAnsi="Arial" w:cs="Arial"/>
                <w:sz w:val="18"/>
                <w:szCs w:val="18"/>
              </w:rPr>
              <w:t>TONG CONG TY CO PHAN Y TE DANAMECO</w:t>
            </w:r>
          </w:p>
        </w:tc>
        <w:tc>
          <w:tcPr>
            <w:tcW w:w="846" w:type="pct"/>
            <w:tcBorders>
              <w:top w:val="single" w:sz="4" w:space="0" w:color="auto"/>
              <w:left w:val="nil"/>
              <w:bottom w:val="single" w:sz="4" w:space="0" w:color="auto"/>
              <w:right w:val="single" w:sz="4" w:space="0" w:color="auto"/>
            </w:tcBorders>
            <w:vAlign w:val="center"/>
          </w:tcPr>
          <w:p w14:paraId="5458F8F4" w14:textId="2213E1D9"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DNM</w:t>
            </w:r>
          </w:p>
        </w:tc>
        <w:tc>
          <w:tcPr>
            <w:tcW w:w="1498" w:type="pct"/>
            <w:tcBorders>
              <w:top w:val="single" w:sz="4" w:space="0" w:color="auto"/>
              <w:left w:val="nil"/>
              <w:bottom w:val="single" w:sz="4" w:space="0" w:color="auto"/>
              <w:right w:val="single" w:sz="4" w:space="0" w:color="auto"/>
            </w:tcBorders>
            <w:vAlign w:val="center"/>
          </w:tcPr>
          <w:p w14:paraId="74538865" w14:textId="6FCC099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products</w:t>
            </w:r>
          </w:p>
        </w:tc>
      </w:tr>
      <w:tr w:rsidR="00AB0EE2" w:rsidRPr="00322061" w14:paraId="31EDD9D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B3A7BE3" w14:textId="0199A65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369</w:t>
            </w:r>
          </w:p>
        </w:tc>
        <w:tc>
          <w:tcPr>
            <w:tcW w:w="2351" w:type="pct"/>
            <w:tcBorders>
              <w:top w:val="single" w:sz="4" w:space="0" w:color="auto"/>
              <w:left w:val="nil"/>
              <w:bottom w:val="single" w:sz="4" w:space="0" w:color="auto"/>
              <w:right w:val="single" w:sz="4" w:space="0" w:color="auto"/>
            </w:tcBorders>
            <w:vAlign w:val="center"/>
          </w:tcPr>
          <w:p w14:paraId="2DAF7FE5" w14:textId="7E8E9358" w:rsidR="00AB0EE2" w:rsidRPr="00322061" w:rsidRDefault="00AB0EE2" w:rsidP="00AB0EE2">
            <w:pPr>
              <w:rPr>
                <w:rFonts w:ascii="Arial" w:hAnsi="Arial" w:cs="Arial"/>
                <w:color w:val="000000"/>
                <w:sz w:val="18"/>
                <w:szCs w:val="18"/>
                <w:lang w:eastAsia="en-US"/>
              </w:rPr>
            </w:pPr>
            <w:r>
              <w:rPr>
                <w:rFonts w:ascii="Arial" w:hAnsi="Arial" w:cs="Arial"/>
                <w:sz w:val="18"/>
                <w:szCs w:val="18"/>
              </w:rPr>
              <w:t>TOWIN MECHANICAL AND TRADING JOINT STOCK COMPANY</w:t>
            </w:r>
          </w:p>
        </w:tc>
        <w:tc>
          <w:tcPr>
            <w:tcW w:w="846" w:type="pct"/>
            <w:tcBorders>
              <w:top w:val="single" w:sz="4" w:space="0" w:color="auto"/>
              <w:left w:val="nil"/>
              <w:bottom w:val="single" w:sz="4" w:space="0" w:color="auto"/>
              <w:right w:val="single" w:sz="4" w:space="0" w:color="auto"/>
            </w:tcBorders>
            <w:vAlign w:val="center"/>
          </w:tcPr>
          <w:p w14:paraId="40CA3228" w14:textId="3EB784F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7F30AB0" w14:textId="2174CFA0"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Continuous loss making</w:t>
            </w:r>
          </w:p>
        </w:tc>
      </w:tr>
      <w:tr w:rsidR="00AB0EE2" w:rsidRPr="00322061" w14:paraId="51D5C4AB"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CCA7655" w14:textId="194DE31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370</w:t>
            </w:r>
          </w:p>
        </w:tc>
        <w:tc>
          <w:tcPr>
            <w:tcW w:w="2351" w:type="pct"/>
            <w:tcBorders>
              <w:top w:val="single" w:sz="4" w:space="0" w:color="auto"/>
              <w:left w:val="nil"/>
              <w:bottom w:val="single" w:sz="4" w:space="0" w:color="auto"/>
              <w:right w:val="single" w:sz="4" w:space="0" w:color="auto"/>
            </w:tcBorders>
            <w:vAlign w:val="center"/>
          </w:tcPr>
          <w:p w14:paraId="4E2A45F6" w14:textId="5C0D2159" w:rsidR="00AB0EE2" w:rsidRPr="00322061" w:rsidRDefault="00AB0EE2" w:rsidP="00AB0EE2">
            <w:pPr>
              <w:rPr>
                <w:rFonts w:ascii="Arial" w:hAnsi="Arial" w:cs="Arial"/>
                <w:color w:val="000000"/>
                <w:sz w:val="18"/>
                <w:szCs w:val="18"/>
                <w:lang w:eastAsia="en-US"/>
              </w:rPr>
            </w:pPr>
            <w:r>
              <w:rPr>
                <w:rFonts w:ascii="Arial" w:hAnsi="Arial" w:cs="Arial"/>
                <w:sz w:val="18"/>
                <w:szCs w:val="18"/>
              </w:rPr>
              <w:t>TRAN NHO INVESTMENT RESEARCH COMPANY LIMITED</w:t>
            </w:r>
          </w:p>
        </w:tc>
        <w:tc>
          <w:tcPr>
            <w:tcW w:w="846" w:type="pct"/>
            <w:tcBorders>
              <w:top w:val="single" w:sz="4" w:space="0" w:color="auto"/>
              <w:left w:val="nil"/>
              <w:bottom w:val="single" w:sz="4" w:space="0" w:color="auto"/>
              <w:right w:val="single" w:sz="4" w:space="0" w:color="auto"/>
            </w:tcBorders>
            <w:vAlign w:val="center"/>
          </w:tcPr>
          <w:p w14:paraId="46CAD937" w14:textId="7EC53E2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EFBED91" w14:textId="6FEF454C"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2C42A2B"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0E6AAAB" w14:textId="494265A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371</w:t>
            </w:r>
          </w:p>
        </w:tc>
        <w:tc>
          <w:tcPr>
            <w:tcW w:w="2351" w:type="pct"/>
            <w:tcBorders>
              <w:top w:val="single" w:sz="4" w:space="0" w:color="auto"/>
              <w:left w:val="nil"/>
              <w:bottom w:val="single" w:sz="4" w:space="0" w:color="auto"/>
              <w:right w:val="single" w:sz="4" w:space="0" w:color="auto"/>
            </w:tcBorders>
            <w:vAlign w:val="center"/>
          </w:tcPr>
          <w:p w14:paraId="7C2E0DBA" w14:textId="13437B70" w:rsidR="00AB0EE2" w:rsidRPr="00322061" w:rsidRDefault="00AB0EE2" w:rsidP="00AB0EE2">
            <w:pPr>
              <w:rPr>
                <w:rFonts w:ascii="Arial" w:hAnsi="Arial" w:cs="Arial"/>
                <w:color w:val="000000"/>
                <w:sz w:val="18"/>
                <w:szCs w:val="18"/>
                <w:lang w:eastAsia="en-US"/>
              </w:rPr>
            </w:pPr>
            <w:r>
              <w:rPr>
                <w:rFonts w:ascii="Arial" w:hAnsi="Arial" w:cs="Arial"/>
                <w:sz w:val="18"/>
                <w:szCs w:val="18"/>
              </w:rPr>
              <w:t>TRI TUE XANH JOINT STOCK COMPANY</w:t>
            </w:r>
          </w:p>
        </w:tc>
        <w:tc>
          <w:tcPr>
            <w:tcW w:w="846" w:type="pct"/>
            <w:tcBorders>
              <w:top w:val="single" w:sz="4" w:space="0" w:color="auto"/>
              <w:left w:val="nil"/>
              <w:bottom w:val="single" w:sz="4" w:space="0" w:color="auto"/>
              <w:right w:val="single" w:sz="4" w:space="0" w:color="auto"/>
            </w:tcBorders>
            <w:vAlign w:val="center"/>
          </w:tcPr>
          <w:p w14:paraId="0DD18DD6" w14:textId="1EE3262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B3B088F" w14:textId="0B3B2499"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F6AF107"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A9293C2" w14:textId="76F7BC2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372</w:t>
            </w:r>
          </w:p>
        </w:tc>
        <w:tc>
          <w:tcPr>
            <w:tcW w:w="2351" w:type="pct"/>
            <w:tcBorders>
              <w:top w:val="single" w:sz="4" w:space="0" w:color="auto"/>
              <w:left w:val="nil"/>
              <w:bottom w:val="single" w:sz="4" w:space="0" w:color="auto"/>
              <w:right w:val="single" w:sz="4" w:space="0" w:color="auto"/>
            </w:tcBorders>
            <w:vAlign w:val="center"/>
          </w:tcPr>
          <w:p w14:paraId="043B2EAE" w14:textId="18FAE5D6" w:rsidR="00AB0EE2" w:rsidRPr="00322061" w:rsidRDefault="00AB0EE2" w:rsidP="00AB0EE2">
            <w:pPr>
              <w:rPr>
                <w:rFonts w:ascii="Arial" w:hAnsi="Arial" w:cs="Arial"/>
                <w:color w:val="000000"/>
                <w:sz w:val="18"/>
                <w:szCs w:val="18"/>
                <w:lang w:eastAsia="en-US"/>
              </w:rPr>
            </w:pPr>
            <w:r>
              <w:rPr>
                <w:rFonts w:ascii="Arial" w:hAnsi="Arial" w:cs="Arial"/>
                <w:sz w:val="18"/>
                <w:szCs w:val="18"/>
              </w:rPr>
              <w:t>TRUONG TAO TECHNOLOGY JOINT STOCK COMPANY</w:t>
            </w:r>
          </w:p>
        </w:tc>
        <w:tc>
          <w:tcPr>
            <w:tcW w:w="846" w:type="pct"/>
            <w:tcBorders>
              <w:top w:val="single" w:sz="4" w:space="0" w:color="auto"/>
              <w:left w:val="nil"/>
              <w:bottom w:val="single" w:sz="4" w:space="0" w:color="auto"/>
              <w:right w:val="single" w:sz="4" w:space="0" w:color="auto"/>
            </w:tcBorders>
            <w:vAlign w:val="center"/>
          </w:tcPr>
          <w:p w14:paraId="6D7A7B56" w14:textId="6C501456"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EDA7FF1" w14:textId="57292007"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573B998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4AD8763" w14:textId="5FBE7EE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373</w:t>
            </w:r>
          </w:p>
        </w:tc>
        <w:tc>
          <w:tcPr>
            <w:tcW w:w="2351" w:type="pct"/>
            <w:tcBorders>
              <w:top w:val="single" w:sz="4" w:space="0" w:color="auto"/>
              <w:left w:val="nil"/>
              <w:bottom w:val="single" w:sz="4" w:space="0" w:color="auto"/>
              <w:right w:val="single" w:sz="4" w:space="0" w:color="auto"/>
            </w:tcBorders>
            <w:vAlign w:val="center"/>
          </w:tcPr>
          <w:p w14:paraId="402FC5E5" w14:textId="2A16BC35" w:rsidR="00AB0EE2" w:rsidRPr="00322061" w:rsidRDefault="00AB0EE2" w:rsidP="00AB0EE2">
            <w:pPr>
              <w:rPr>
                <w:rFonts w:ascii="Arial" w:hAnsi="Arial" w:cs="Arial"/>
                <w:color w:val="000000"/>
                <w:sz w:val="18"/>
                <w:szCs w:val="18"/>
                <w:lang w:eastAsia="en-US"/>
              </w:rPr>
            </w:pPr>
            <w:r>
              <w:rPr>
                <w:rFonts w:ascii="Arial" w:hAnsi="Arial" w:cs="Arial"/>
                <w:sz w:val="18"/>
                <w:szCs w:val="18"/>
              </w:rPr>
              <w:t>TRUONG THANH VIET NAM INDUSTRY JOINT STOCK COMPANY</w:t>
            </w:r>
          </w:p>
        </w:tc>
        <w:tc>
          <w:tcPr>
            <w:tcW w:w="846" w:type="pct"/>
            <w:tcBorders>
              <w:top w:val="single" w:sz="4" w:space="0" w:color="auto"/>
              <w:left w:val="nil"/>
              <w:bottom w:val="single" w:sz="4" w:space="0" w:color="auto"/>
              <w:right w:val="single" w:sz="4" w:space="0" w:color="auto"/>
            </w:tcBorders>
            <w:vAlign w:val="center"/>
          </w:tcPr>
          <w:p w14:paraId="03C7AF72" w14:textId="453F0CC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EA2664F" w14:textId="1ED9173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61556B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47D85B2" w14:textId="095D51C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374</w:t>
            </w:r>
          </w:p>
        </w:tc>
        <w:tc>
          <w:tcPr>
            <w:tcW w:w="2351" w:type="pct"/>
            <w:tcBorders>
              <w:top w:val="single" w:sz="4" w:space="0" w:color="auto"/>
              <w:left w:val="nil"/>
              <w:bottom w:val="single" w:sz="4" w:space="0" w:color="auto"/>
              <w:right w:val="single" w:sz="4" w:space="0" w:color="auto"/>
            </w:tcBorders>
            <w:vAlign w:val="center"/>
          </w:tcPr>
          <w:p w14:paraId="7E7EB33C" w14:textId="5C183316" w:rsidR="00AB0EE2" w:rsidRPr="00322061" w:rsidRDefault="00AB0EE2" w:rsidP="00AB0EE2">
            <w:pPr>
              <w:rPr>
                <w:rFonts w:ascii="Arial" w:hAnsi="Arial" w:cs="Arial"/>
                <w:color w:val="000000"/>
                <w:sz w:val="18"/>
                <w:szCs w:val="18"/>
                <w:lang w:eastAsia="en-US"/>
              </w:rPr>
            </w:pPr>
            <w:r>
              <w:rPr>
                <w:rFonts w:ascii="Arial" w:hAnsi="Arial" w:cs="Arial"/>
                <w:sz w:val="18"/>
                <w:szCs w:val="18"/>
              </w:rPr>
              <w:t>TUMIKI JOINT STOCK COMPANY</w:t>
            </w:r>
          </w:p>
        </w:tc>
        <w:tc>
          <w:tcPr>
            <w:tcW w:w="846" w:type="pct"/>
            <w:tcBorders>
              <w:top w:val="single" w:sz="4" w:space="0" w:color="auto"/>
              <w:left w:val="nil"/>
              <w:bottom w:val="single" w:sz="4" w:space="0" w:color="auto"/>
              <w:right w:val="single" w:sz="4" w:space="0" w:color="auto"/>
            </w:tcBorders>
            <w:vAlign w:val="center"/>
          </w:tcPr>
          <w:p w14:paraId="5DAF0021" w14:textId="276CB85F"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DA4CB3B" w14:textId="10E9E523"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73080E95"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BACCB35" w14:textId="78083445"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375</w:t>
            </w:r>
          </w:p>
        </w:tc>
        <w:tc>
          <w:tcPr>
            <w:tcW w:w="2351" w:type="pct"/>
            <w:tcBorders>
              <w:top w:val="single" w:sz="4" w:space="0" w:color="auto"/>
              <w:left w:val="nil"/>
              <w:bottom w:val="single" w:sz="4" w:space="0" w:color="auto"/>
              <w:right w:val="single" w:sz="4" w:space="0" w:color="auto"/>
            </w:tcBorders>
            <w:vAlign w:val="center"/>
          </w:tcPr>
          <w:p w14:paraId="7EFC551D" w14:textId="6DCA42FC" w:rsidR="00AB0EE2" w:rsidRPr="00322061" w:rsidRDefault="00AB0EE2" w:rsidP="00AB0EE2">
            <w:pPr>
              <w:rPr>
                <w:rFonts w:ascii="Arial" w:hAnsi="Arial" w:cs="Arial"/>
                <w:color w:val="000000"/>
                <w:sz w:val="18"/>
                <w:szCs w:val="18"/>
                <w:lang w:eastAsia="en-US"/>
              </w:rPr>
            </w:pPr>
            <w:r>
              <w:rPr>
                <w:rFonts w:ascii="Arial" w:hAnsi="Arial" w:cs="Arial"/>
                <w:sz w:val="18"/>
                <w:szCs w:val="18"/>
              </w:rPr>
              <w:t>TURQUOISE TRADING SERVICES COMPANY LIMITED</w:t>
            </w:r>
          </w:p>
        </w:tc>
        <w:tc>
          <w:tcPr>
            <w:tcW w:w="846" w:type="pct"/>
            <w:tcBorders>
              <w:top w:val="single" w:sz="4" w:space="0" w:color="auto"/>
              <w:left w:val="nil"/>
              <w:bottom w:val="single" w:sz="4" w:space="0" w:color="auto"/>
              <w:right w:val="single" w:sz="4" w:space="0" w:color="auto"/>
            </w:tcBorders>
            <w:vAlign w:val="center"/>
          </w:tcPr>
          <w:p w14:paraId="315A47D3" w14:textId="0378AA9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F824117" w14:textId="473461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CCDF98D"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7245474" w14:textId="3F91447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lastRenderedPageBreak/>
              <w:t>376</w:t>
            </w:r>
          </w:p>
        </w:tc>
        <w:tc>
          <w:tcPr>
            <w:tcW w:w="2351" w:type="pct"/>
            <w:tcBorders>
              <w:top w:val="single" w:sz="4" w:space="0" w:color="auto"/>
              <w:left w:val="nil"/>
              <w:bottom w:val="single" w:sz="4" w:space="0" w:color="auto"/>
              <w:right w:val="single" w:sz="4" w:space="0" w:color="auto"/>
            </w:tcBorders>
            <w:vAlign w:val="center"/>
          </w:tcPr>
          <w:p w14:paraId="67C8B663" w14:textId="42FD2655" w:rsidR="00AB0EE2" w:rsidRPr="00322061" w:rsidRDefault="00AB0EE2" w:rsidP="00AB0EE2">
            <w:pPr>
              <w:rPr>
                <w:rFonts w:ascii="Arial" w:hAnsi="Arial" w:cs="Arial"/>
                <w:color w:val="000000"/>
                <w:sz w:val="18"/>
                <w:szCs w:val="18"/>
                <w:lang w:eastAsia="en-US"/>
              </w:rPr>
            </w:pPr>
            <w:r>
              <w:rPr>
                <w:rFonts w:ascii="Arial" w:hAnsi="Arial" w:cs="Arial"/>
                <w:sz w:val="18"/>
                <w:szCs w:val="18"/>
              </w:rPr>
              <w:t>UNOVINA COMMERCIAL AND TECHNOLOGY DEVELOPMENT JOINT STOCK COMPANY</w:t>
            </w:r>
          </w:p>
        </w:tc>
        <w:tc>
          <w:tcPr>
            <w:tcW w:w="846" w:type="pct"/>
            <w:tcBorders>
              <w:top w:val="single" w:sz="4" w:space="0" w:color="auto"/>
              <w:left w:val="nil"/>
              <w:bottom w:val="single" w:sz="4" w:space="0" w:color="auto"/>
              <w:right w:val="single" w:sz="4" w:space="0" w:color="auto"/>
            </w:tcBorders>
            <w:vAlign w:val="center"/>
          </w:tcPr>
          <w:p w14:paraId="1A09E269" w14:textId="04B46A31"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83FA5F2" w14:textId="185A8F1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A17632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4EB5862" w14:textId="652FAB5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377</w:t>
            </w:r>
          </w:p>
        </w:tc>
        <w:tc>
          <w:tcPr>
            <w:tcW w:w="2351" w:type="pct"/>
            <w:tcBorders>
              <w:top w:val="single" w:sz="4" w:space="0" w:color="auto"/>
              <w:left w:val="nil"/>
              <w:bottom w:val="single" w:sz="4" w:space="0" w:color="auto"/>
              <w:right w:val="single" w:sz="4" w:space="0" w:color="auto"/>
            </w:tcBorders>
            <w:vAlign w:val="center"/>
          </w:tcPr>
          <w:p w14:paraId="63AA9059" w14:textId="70CDD1FE" w:rsidR="00AB0EE2" w:rsidRPr="00322061" w:rsidRDefault="00AB0EE2" w:rsidP="00AB0EE2">
            <w:pPr>
              <w:rPr>
                <w:rFonts w:ascii="Arial" w:hAnsi="Arial" w:cs="Arial"/>
                <w:color w:val="000000"/>
                <w:sz w:val="18"/>
                <w:szCs w:val="18"/>
                <w:lang w:eastAsia="en-US"/>
              </w:rPr>
            </w:pPr>
            <w:r>
              <w:rPr>
                <w:rFonts w:ascii="Arial" w:hAnsi="Arial" w:cs="Arial"/>
                <w:sz w:val="18"/>
                <w:szCs w:val="18"/>
              </w:rPr>
              <w:t>VAN XUAN IMPORT- EXPORT AND INVESTMENT JOINT STOCK COMPANY</w:t>
            </w:r>
          </w:p>
        </w:tc>
        <w:tc>
          <w:tcPr>
            <w:tcW w:w="846" w:type="pct"/>
            <w:tcBorders>
              <w:top w:val="single" w:sz="4" w:space="0" w:color="auto"/>
              <w:left w:val="nil"/>
              <w:bottom w:val="single" w:sz="4" w:space="0" w:color="auto"/>
              <w:right w:val="single" w:sz="4" w:space="0" w:color="auto"/>
            </w:tcBorders>
            <w:vAlign w:val="center"/>
          </w:tcPr>
          <w:p w14:paraId="2170A3FD" w14:textId="22FDFAD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94FEBD6" w14:textId="048D6786"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1F9DFDA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E43DD75" w14:textId="3FC9297D"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378</w:t>
            </w:r>
          </w:p>
        </w:tc>
        <w:tc>
          <w:tcPr>
            <w:tcW w:w="2351" w:type="pct"/>
            <w:tcBorders>
              <w:top w:val="single" w:sz="4" w:space="0" w:color="auto"/>
              <w:left w:val="nil"/>
              <w:bottom w:val="single" w:sz="4" w:space="0" w:color="auto"/>
              <w:right w:val="single" w:sz="4" w:space="0" w:color="auto"/>
            </w:tcBorders>
            <w:vAlign w:val="center"/>
          </w:tcPr>
          <w:p w14:paraId="4C93A8DF" w14:textId="234987E3" w:rsidR="00AB0EE2" w:rsidRPr="00322061" w:rsidRDefault="00AB0EE2" w:rsidP="00AB0EE2">
            <w:pPr>
              <w:rPr>
                <w:rFonts w:ascii="Arial" w:hAnsi="Arial" w:cs="Arial"/>
                <w:color w:val="000000"/>
                <w:sz w:val="18"/>
                <w:szCs w:val="18"/>
                <w:lang w:eastAsia="en-US"/>
              </w:rPr>
            </w:pPr>
            <w:r>
              <w:rPr>
                <w:rFonts w:ascii="Arial" w:hAnsi="Arial" w:cs="Arial"/>
                <w:sz w:val="18"/>
                <w:szCs w:val="18"/>
              </w:rPr>
              <w:t>VAN XUAN MACHINERY AND TECHNICAL SERVICE JOINT STOCK COMPANY</w:t>
            </w:r>
          </w:p>
        </w:tc>
        <w:tc>
          <w:tcPr>
            <w:tcW w:w="846" w:type="pct"/>
            <w:tcBorders>
              <w:top w:val="single" w:sz="4" w:space="0" w:color="auto"/>
              <w:left w:val="nil"/>
              <w:bottom w:val="single" w:sz="4" w:space="0" w:color="auto"/>
              <w:right w:val="single" w:sz="4" w:space="0" w:color="auto"/>
            </w:tcBorders>
            <w:vAlign w:val="center"/>
          </w:tcPr>
          <w:p w14:paraId="57C244E8" w14:textId="56EEE36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2DA6693" w14:textId="2596113A"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Non-comparable functions</w:t>
            </w:r>
          </w:p>
        </w:tc>
      </w:tr>
      <w:tr w:rsidR="00AB0EE2" w:rsidRPr="00322061" w14:paraId="451A277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B17D65E" w14:textId="091FA3C2"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379</w:t>
            </w:r>
          </w:p>
        </w:tc>
        <w:tc>
          <w:tcPr>
            <w:tcW w:w="2351" w:type="pct"/>
            <w:tcBorders>
              <w:top w:val="single" w:sz="4" w:space="0" w:color="auto"/>
              <w:left w:val="nil"/>
              <w:bottom w:val="single" w:sz="4" w:space="0" w:color="auto"/>
              <w:right w:val="single" w:sz="4" w:space="0" w:color="auto"/>
            </w:tcBorders>
            <w:vAlign w:val="center"/>
          </w:tcPr>
          <w:p w14:paraId="2C879590" w14:textId="1DD9FA1C" w:rsidR="00AB0EE2" w:rsidRPr="00322061" w:rsidRDefault="00AB0EE2" w:rsidP="00AB0EE2">
            <w:pPr>
              <w:rPr>
                <w:rFonts w:ascii="Arial" w:hAnsi="Arial" w:cs="Arial"/>
                <w:color w:val="000000"/>
                <w:sz w:val="18"/>
                <w:szCs w:val="18"/>
                <w:lang w:eastAsia="en-US"/>
              </w:rPr>
            </w:pPr>
            <w:r>
              <w:rPr>
                <w:rFonts w:ascii="Arial" w:hAnsi="Arial" w:cs="Arial"/>
                <w:sz w:val="18"/>
                <w:szCs w:val="18"/>
              </w:rPr>
              <w:t>VANLONG ECO RETREAT JOINT STOCK COMPANY</w:t>
            </w:r>
          </w:p>
        </w:tc>
        <w:tc>
          <w:tcPr>
            <w:tcW w:w="846" w:type="pct"/>
            <w:tcBorders>
              <w:top w:val="single" w:sz="4" w:space="0" w:color="auto"/>
              <w:left w:val="nil"/>
              <w:bottom w:val="single" w:sz="4" w:space="0" w:color="auto"/>
              <w:right w:val="single" w:sz="4" w:space="0" w:color="auto"/>
            </w:tcBorders>
            <w:vAlign w:val="center"/>
          </w:tcPr>
          <w:p w14:paraId="68817EBD" w14:textId="4E5CB33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AE81929" w14:textId="5554949B"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3D5067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767E2F5" w14:textId="28D5E4AA"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380</w:t>
            </w:r>
          </w:p>
        </w:tc>
        <w:tc>
          <w:tcPr>
            <w:tcW w:w="2351" w:type="pct"/>
            <w:tcBorders>
              <w:top w:val="single" w:sz="4" w:space="0" w:color="auto"/>
              <w:left w:val="nil"/>
              <w:bottom w:val="single" w:sz="4" w:space="0" w:color="auto"/>
              <w:right w:val="single" w:sz="4" w:space="0" w:color="auto"/>
            </w:tcBorders>
            <w:vAlign w:val="center"/>
          </w:tcPr>
          <w:p w14:paraId="077AA0BB" w14:textId="30B205E1" w:rsidR="00AB0EE2" w:rsidRPr="00322061" w:rsidRDefault="00AB0EE2" w:rsidP="00AB0EE2">
            <w:pPr>
              <w:rPr>
                <w:rFonts w:ascii="Arial" w:hAnsi="Arial" w:cs="Arial"/>
                <w:color w:val="000000"/>
                <w:sz w:val="18"/>
                <w:szCs w:val="18"/>
                <w:lang w:eastAsia="en-US"/>
              </w:rPr>
            </w:pPr>
            <w:r>
              <w:rPr>
                <w:rFonts w:ascii="Arial" w:hAnsi="Arial" w:cs="Arial"/>
                <w:sz w:val="18"/>
                <w:szCs w:val="18"/>
              </w:rPr>
              <w:t>VENUS MULTIMEDIA COMMUNICATION JOINT STOCK COMPANY</w:t>
            </w:r>
          </w:p>
        </w:tc>
        <w:tc>
          <w:tcPr>
            <w:tcW w:w="846" w:type="pct"/>
            <w:tcBorders>
              <w:top w:val="single" w:sz="4" w:space="0" w:color="auto"/>
              <w:left w:val="nil"/>
              <w:bottom w:val="single" w:sz="4" w:space="0" w:color="auto"/>
              <w:right w:val="single" w:sz="4" w:space="0" w:color="auto"/>
            </w:tcBorders>
            <w:vAlign w:val="center"/>
          </w:tcPr>
          <w:p w14:paraId="0674E39A" w14:textId="38986474"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D4C513A" w14:textId="4952763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5671478F"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E651E3B" w14:textId="7B8D8E5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381</w:t>
            </w:r>
          </w:p>
        </w:tc>
        <w:tc>
          <w:tcPr>
            <w:tcW w:w="2351" w:type="pct"/>
            <w:tcBorders>
              <w:top w:val="single" w:sz="4" w:space="0" w:color="auto"/>
              <w:left w:val="nil"/>
              <w:bottom w:val="single" w:sz="4" w:space="0" w:color="auto"/>
              <w:right w:val="single" w:sz="4" w:space="0" w:color="auto"/>
            </w:tcBorders>
            <w:vAlign w:val="center"/>
          </w:tcPr>
          <w:p w14:paraId="2845769B" w14:textId="009A9D90" w:rsidR="00AB0EE2" w:rsidRPr="00322061" w:rsidRDefault="00AB0EE2" w:rsidP="00AB0EE2">
            <w:pPr>
              <w:rPr>
                <w:rFonts w:ascii="Arial" w:hAnsi="Arial" w:cs="Arial"/>
                <w:color w:val="000000"/>
                <w:sz w:val="18"/>
                <w:szCs w:val="18"/>
                <w:lang w:eastAsia="en-US"/>
              </w:rPr>
            </w:pPr>
            <w:r>
              <w:rPr>
                <w:rFonts w:ascii="Arial" w:hAnsi="Arial" w:cs="Arial"/>
                <w:sz w:val="18"/>
                <w:szCs w:val="18"/>
              </w:rPr>
              <w:t>VIALIFE JOINT STOCK COMPANY</w:t>
            </w:r>
          </w:p>
        </w:tc>
        <w:tc>
          <w:tcPr>
            <w:tcW w:w="846" w:type="pct"/>
            <w:tcBorders>
              <w:top w:val="single" w:sz="4" w:space="0" w:color="auto"/>
              <w:left w:val="nil"/>
              <w:bottom w:val="single" w:sz="4" w:space="0" w:color="auto"/>
              <w:right w:val="single" w:sz="4" w:space="0" w:color="auto"/>
            </w:tcBorders>
            <w:vAlign w:val="center"/>
          </w:tcPr>
          <w:p w14:paraId="0BE3E27E" w14:textId="469B5DD3"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074A882" w14:textId="516B508D"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0C90979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2D32BF7" w14:textId="1CFE21EB"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382</w:t>
            </w:r>
          </w:p>
        </w:tc>
        <w:tc>
          <w:tcPr>
            <w:tcW w:w="2351" w:type="pct"/>
            <w:tcBorders>
              <w:top w:val="single" w:sz="4" w:space="0" w:color="auto"/>
              <w:left w:val="nil"/>
              <w:bottom w:val="single" w:sz="4" w:space="0" w:color="auto"/>
              <w:right w:val="single" w:sz="4" w:space="0" w:color="auto"/>
            </w:tcBorders>
            <w:vAlign w:val="center"/>
          </w:tcPr>
          <w:p w14:paraId="0A4A759B" w14:textId="5C67EF0A" w:rsidR="00AB0EE2" w:rsidRPr="00322061" w:rsidRDefault="00AB0EE2" w:rsidP="00AB0EE2">
            <w:pPr>
              <w:rPr>
                <w:rFonts w:ascii="Arial" w:hAnsi="Arial" w:cs="Arial"/>
                <w:color w:val="000000"/>
                <w:sz w:val="18"/>
                <w:szCs w:val="18"/>
                <w:lang w:eastAsia="en-US"/>
              </w:rPr>
            </w:pPr>
            <w:r>
              <w:rPr>
                <w:rFonts w:ascii="Arial" w:hAnsi="Arial" w:cs="Arial"/>
                <w:sz w:val="18"/>
                <w:szCs w:val="18"/>
              </w:rPr>
              <w:t>VICOSOFT TECHNOLOGY JOINT STOCK COMPANY</w:t>
            </w:r>
          </w:p>
        </w:tc>
        <w:tc>
          <w:tcPr>
            <w:tcW w:w="846" w:type="pct"/>
            <w:tcBorders>
              <w:top w:val="single" w:sz="4" w:space="0" w:color="auto"/>
              <w:left w:val="nil"/>
              <w:bottom w:val="single" w:sz="4" w:space="0" w:color="auto"/>
              <w:right w:val="single" w:sz="4" w:space="0" w:color="auto"/>
            </w:tcBorders>
            <w:vAlign w:val="center"/>
          </w:tcPr>
          <w:p w14:paraId="658E6ABC" w14:textId="1A4A3517"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3A1ADAD" w14:textId="2BE380C2"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AB0EE2" w:rsidRPr="00322061" w14:paraId="6300D10B"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2148294" w14:textId="51CF5E4E"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383</w:t>
            </w:r>
          </w:p>
        </w:tc>
        <w:tc>
          <w:tcPr>
            <w:tcW w:w="2351" w:type="pct"/>
            <w:tcBorders>
              <w:top w:val="single" w:sz="4" w:space="0" w:color="auto"/>
              <w:left w:val="nil"/>
              <w:bottom w:val="single" w:sz="4" w:space="0" w:color="auto"/>
              <w:right w:val="single" w:sz="4" w:space="0" w:color="auto"/>
            </w:tcBorders>
            <w:vAlign w:val="center"/>
          </w:tcPr>
          <w:p w14:paraId="07E231E0" w14:textId="1B61A949" w:rsidR="00AB0EE2" w:rsidRPr="00322061" w:rsidRDefault="00AB0EE2" w:rsidP="00AB0EE2">
            <w:pPr>
              <w:rPr>
                <w:rFonts w:ascii="Arial" w:hAnsi="Arial" w:cs="Arial"/>
                <w:color w:val="000000"/>
                <w:sz w:val="18"/>
                <w:szCs w:val="18"/>
                <w:lang w:eastAsia="en-US"/>
              </w:rPr>
            </w:pPr>
            <w:r>
              <w:rPr>
                <w:rFonts w:ascii="Arial" w:hAnsi="Arial" w:cs="Arial"/>
                <w:sz w:val="18"/>
                <w:szCs w:val="18"/>
              </w:rPr>
              <w:t>VIET BAC COOPERATION AND INVESTMENT JOINT STOCK COMPANY</w:t>
            </w:r>
          </w:p>
        </w:tc>
        <w:tc>
          <w:tcPr>
            <w:tcW w:w="846" w:type="pct"/>
            <w:tcBorders>
              <w:top w:val="single" w:sz="4" w:space="0" w:color="auto"/>
              <w:left w:val="nil"/>
              <w:bottom w:val="single" w:sz="4" w:space="0" w:color="auto"/>
              <w:right w:val="single" w:sz="4" w:space="0" w:color="auto"/>
            </w:tcBorders>
            <w:vAlign w:val="center"/>
          </w:tcPr>
          <w:p w14:paraId="0BA00424" w14:textId="0CA80BEC" w:rsidR="00AB0EE2" w:rsidRPr="00322061" w:rsidRDefault="00AB0EE2" w:rsidP="00AB0EE2">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4CBA189" w14:textId="25DE0B44" w:rsidR="00AB0EE2" w:rsidRPr="00322061" w:rsidRDefault="00AB0EE2" w:rsidP="00AB0EE2">
            <w:pPr>
              <w:rPr>
                <w:rFonts w:ascii="Arial" w:hAnsi="Arial" w:cs="Arial"/>
                <w:color w:val="000000"/>
                <w:sz w:val="18"/>
                <w:szCs w:val="18"/>
                <w:lang w:eastAsia="en-US"/>
              </w:rPr>
            </w:pPr>
            <w:r>
              <w:rPr>
                <w:rFonts w:ascii="Arial" w:hAnsi="Arial" w:cs="Arial"/>
                <w:color w:val="000000"/>
                <w:sz w:val="18"/>
                <w:szCs w:val="18"/>
              </w:rPr>
              <w:t>Insufficient financial data</w:t>
            </w:r>
          </w:p>
        </w:tc>
      </w:tr>
      <w:tr w:rsidR="005C6609" w:rsidRPr="00322061" w14:paraId="6CB1A0E0"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7E9D118" w14:textId="7595B00A" w:rsidR="005C6609" w:rsidRDefault="005C6609" w:rsidP="005C6609">
            <w:pPr>
              <w:jc w:val="center"/>
              <w:rPr>
                <w:rFonts w:ascii="Arial" w:hAnsi="Arial" w:cs="Arial"/>
                <w:sz w:val="18"/>
                <w:szCs w:val="18"/>
              </w:rPr>
            </w:pPr>
            <w:r>
              <w:rPr>
                <w:rFonts w:ascii="Arial" w:hAnsi="Arial" w:cs="Arial"/>
                <w:sz w:val="18"/>
                <w:szCs w:val="18"/>
              </w:rPr>
              <w:t>384</w:t>
            </w:r>
          </w:p>
        </w:tc>
        <w:tc>
          <w:tcPr>
            <w:tcW w:w="2351" w:type="pct"/>
            <w:tcBorders>
              <w:top w:val="single" w:sz="4" w:space="0" w:color="auto"/>
              <w:left w:val="nil"/>
              <w:bottom w:val="single" w:sz="4" w:space="0" w:color="auto"/>
              <w:right w:val="single" w:sz="4" w:space="0" w:color="auto"/>
            </w:tcBorders>
            <w:vAlign w:val="center"/>
          </w:tcPr>
          <w:p w14:paraId="10077CEF" w14:textId="0A8F5D2E" w:rsidR="005C6609" w:rsidRDefault="005C6609" w:rsidP="005C6609">
            <w:pPr>
              <w:rPr>
                <w:rFonts w:ascii="Arial" w:hAnsi="Arial" w:cs="Arial"/>
                <w:sz w:val="18"/>
                <w:szCs w:val="18"/>
              </w:rPr>
            </w:pPr>
            <w:r>
              <w:rPr>
                <w:rFonts w:ascii="Arial" w:hAnsi="Arial" w:cs="Arial"/>
                <w:sz w:val="18"/>
                <w:szCs w:val="18"/>
              </w:rPr>
              <w:t>VIET FAMILY TRADING DEVELOPMENT JOINT STOCK COMPANY</w:t>
            </w:r>
          </w:p>
        </w:tc>
        <w:tc>
          <w:tcPr>
            <w:tcW w:w="846" w:type="pct"/>
            <w:tcBorders>
              <w:top w:val="single" w:sz="4" w:space="0" w:color="auto"/>
              <w:left w:val="nil"/>
              <w:bottom w:val="single" w:sz="4" w:space="0" w:color="auto"/>
              <w:right w:val="single" w:sz="4" w:space="0" w:color="auto"/>
            </w:tcBorders>
            <w:vAlign w:val="center"/>
          </w:tcPr>
          <w:p w14:paraId="0A508FEE" w14:textId="38F676C4"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FAE4C4A" w14:textId="62371ADD"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04D8203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575A416" w14:textId="770E6C12" w:rsidR="005C6609" w:rsidRDefault="005C6609" w:rsidP="005C6609">
            <w:pPr>
              <w:jc w:val="center"/>
              <w:rPr>
                <w:rFonts w:ascii="Arial" w:hAnsi="Arial" w:cs="Arial"/>
                <w:sz w:val="18"/>
                <w:szCs w:val="18"/>
              </w:rPr>
            </w:pPr>
            <w:r>
              <w:rPr>
                <w:rFonts w:ascii="Arial" w:hAnsi="Arial" w:cs="Arial"/>
                <w:sz w:val="18"/>
                <w:szCs w:val="18"/>
              </w:rPr>
              <w:t>385</w:t>
            </w:r>
          </w:p>
        </w:tc>
        <w:tc>
          <w:tcPr>
            <w:tcW w:w="2351" w:type="pct"/>
            <w:tcBorders>
              <w:top w:val="single" w:sz="4" w:space="0" w:color="auto"/>
              <w:left w:val="nil"/>
              <w:bottom w:val="single" w:sz="4" w:space="0" w:color="auto"/>
              <w:right w:val="single" w:sz="4" w:space="0" w:color="auto"/>
            </w:tcBorders>
            <w:vAlign w:val="center"/>
          </w:tcPr>
          <w:p w14:paraId="3D24E3CB" w14:textId="7F54DBEE" w:rsidR="005C6609" w:rsidRDefault="005C6609" w:rsidP="005C6609">
            <w:pPr>
              <w:rPr>
                <w:rFonts w:ascii="Arial" w:hAnsi="Arial" w:cs="Arial"/>
                <w:sz w:val="18"/>
                <w:szCs w:val="18"/>
              </w:rPr>
            </w:pPr>
            <w:r>
              <w:rPr>
                <w:rFonts w:ascii="Arial" w:hAnsi="Arial" w:cs="Arial"/>
                <w:sz w:val="18"/>
                <w:szCs w:val="18"/>
              </w:rPr>
              <w:t>VIET FOOTBALL JOINT STOCK COMPANY</w:t>
            </w:r>
          </w:p>
        </w:tc>
        <w:tc>
          <w:tcPr>
            <w:tcW w:w="846" w:type="pct"/>
            <w:tcBorders>
              <w:top w:val="single" w:sz="4" w:space="0" w:color="auto"/>
              <w:left w:val="nil"/>
              <w:bottom w:val="single" w:sz="4" w:space="0" w:color="auto"/>
              <w:right w:val="single" w:sz="4" w:space="0" w:color="auto"/>
            </w:tcBorders>
            <w:vAlign w:val="center"/>
          </w:tcPr>
          <w:p w14:paraId="4B43A9B4" w14:textId="7586412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DD238C0" w14:textId="3A7E7393"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61E38E75"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2582781" w14:textId="2024925D" w:rsidR="005C6609" w:rsidRDefault="005C6609" w:rsidP="005C6609">
            <w:pPr>
              <w:jc w:val="center"/>
              <w:rPr>
                <w:rFonts w:ascii="Arial" w:hAnsi="Arial" w:cs="Arial"/>
                <w:sz w:val="18"/>
                <w:szCs w:val="18"/>
              </w:rPr>
            </w:pPr>
            <w:r>
              <w:rPr>
                <w:rFonts w:ascii="Arial" w:hAnsi="Arial" w:cs="Arial"/>
                <w:sz w:val="18"/>
                <w:szCs w:val="18"/>
              </w:rPr>
              <w:t>386</w:t>
            </w:r>
          </w:p>
        </w:tc>
        <w:tc>
          <w:tcPr>
            <w:tcW w:w="2351" w:type="pct"/>
            <w:tcBorders>
              <w:top w:val="single" w:sz="4" w:space="0" w:color="auto"/>
              <w:left w:val="nil"/>
              <w:bottom w:val="single" w:sz="4" w:space="0" w:color="auto"/>
              <w:right w:val="single" w:sz="4" w:space="0" w:color="auto"/>
            </w:tcBorders>
            <w:vAlign w:val="center"/>
          </w:tcPr>
          <w:p w14:paraId="3AF07E0B" w14:textId="360FC9F6" w:rsidR="005C6609" w:rsidRDefault="005C6609" w:rsidP="005C6609">
            <w:pPr>
              <w:rPr>
                <w:rFonts w:ascii="Arial" w:hAnsi="Arial" w:cs="Arial"/>
                <w:sz w:val="18"/>
                <w:szCs w:val="18"/>
              </w:rPr>
            </w:pPr>
            <w:r>
              <w:rPr>
                <w:rFonts w:ascii="Arial" w:hAnsi="Arial" w:cs="Arial"/>
                <w:sz w:val="18"/>
                <w:szCs w:val="18"/>
              </w:rPr>
              <w:t>VIET GLOBAL IMPORT EXPORT BUSINESS COMPANY LIMITED</w:t>
            </w:r>
          </w:p>
        </w:tc>
        <w:tc>
          <w:tcPr>
            <w:tcW w:w="846" w:type="pct"/>
            <w:tcBorders>
              <w:top w:val="single" w:sz="4" w:space="0" w:color="auto"/>
              <w:left w:val="nil"/>
              <w:bottom w:val="single" w:sz="4" w:space="0" w:color="auto"/>
              <w:right w:val="single" w:sz="4" w:space="0" w:color="auto"/>
            </w:tcBorders>
            <w:vAlign w:val="center"/>
          </w:tcPr>
          <w:p w14:paraId="37204157" w14:textId="16C3A37C"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B777C2C" w14:textId="6A63799A"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751741F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1DCFCB0" w14:textId="053CF392" w:rsidR="005C6609" w:rsidRDefault="005C6609" w:rsidP="005C6609">
            <w:pPr>
              <w:jc w:val="center"/>
              <w:rPr>
                <w:rFonts w:ascii="Arial" w:hAnsi="Arial" w:cs="Arial"/>
                <w:sz w:val="18"/>
                <w:szCs w:val="18"/>
              </w:rPr>
            </w:pPr>
            <w:r>
              <w:rPr>
                <w:rFonts w:ascii="Arial" w:hAnsi="Arial" w:cs="Arial"/>
                <w:sz w:val="18"/>
                <w:szCs w:val="18"/>
              </w:rPr>
              <w:t>387</w:t>
            </w:r>
          </w:p>
        </w:tc>
        <w:tc>
          <w:tcPr>
            <w:tcW w:w="2351" w:type="pct"/>
            <w:tcBorders>
              <w:top w:val="single" w:sz="4" w:space="0" w:color="auto"/>
              <w:left w:val="nil"/>
              <w:bottom w:val="single" w:sz="4" w:space="0" w:color="auto"/>
              <w:right w:val="single" w:sz="4" w:space="0" w:color="auto"/>
            </w:tcBorders>
            <w:vAlign w:val="center"/>
          </w:tcPr>
          <w:p w14:paraId="45D6D224" w14:textId="0E58EDBA" w:rsidR="005C6609" w:rsidRDefault="005C6609" w:rsidP="005C6609">
            <w:pPr>
              <w:rPr>
                <w:rFonts w:ascii="Arial" w:hAnsi="Arial" w:cs="Arial"/>
                <w:sz w:val="18"/>
                <w:szCs w:val="18"/>
              </w:rPr>
            </w:pPr>
            <w:r>
              <w:rPr>
                <w:rFonts w:ascii="Arial" w:hAnsi="Arial" w:cs="Arial"/>
                <w:sz w:val="18"/>
                <w:szCs w:val="18"/>
              </w:rPr>
              <w:t>VIET GLOVE CORPORATION</w:t>
            </w:r>
          </w:p>
        </w:tc>
        <w:tc>
          <w:tcPr>
            <w:tcW w:w="846" w:type="pct"/>
            <w:tcBorders>
              <w:top w:val="single" w:sz="4" w:space="0" w:color="auto"/>
              <w:left w:val="nil"/>
              <w:bottom w:val="single" w:sz="4" w:space="0" w:color="auto"/>
              <w:right w:val="single" w:sz="4" w:space="0" w:color="auto"/>
            </w:tcBorders>
            <w:vAlign w:val="center"/>
          </w:tcPr>
          <w:p w14:paraId="5D487FA0" w14:textId="04A4A934"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1550114" w14:textId="3BFBDEF2"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200C2B3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849A70D" w14:textId="48A4C673" w:rsidR="005C6609" w:rsidRDefault="005C6609" w:rsidP="005C6609">
            <w:pPr>
              <w:jc w:val="center"/>
              <w:rPr>
                <w:rFonts w:ascii="Arial" w:hAnsi="Arial" w:cs="Arial"/>
                <w:sz w:val="18"/>
                <w:szCs w:val="18"/>
              </w:rPr>
            </w:pPr>
            <w:r>
              <w:rPr>
                <w:rFonts w:ascii="Arial" w:hAnsi="Arial" w:cs="Arial"/>
                <w:sz w:val="18"/>
                <w:szCs w:val="18"/>
              </w:rPr>
              <w:t>388</w:t>
            </w:r>
          </w:p>
        </w:tc>
        <w:tc>
          <w:tcPr>
            <w:tcW w:w="2351" w:type="pct"/>
            <w:tcBorders>
              <w:top w:val="single" w:sz="4" w:space="0" w:color="auto"/>
              <w:left w:val="nil"/>
              <w:bottom w:val="single" w:sz="4" w:space="0" w:color="auto"/>
              <w:right w:val="single" w:sz="4" w:space="0" w:color="auto"/>
            </w:tcBorders>
            <w:vAlign w:val="center"/>
          </w:tcPr>
          <w:p w14:paraId="5C9A51CC" w14:textId="745E1020" w:rsidR="005C6609" w:rsidRDefault="005C6609" w:rsidP="005C6609">
            <w:pPr>
              <w:rPr>
                <w:rFonts w:ascii="Arial" w:hAnsi="Arial" w:cs="Arial"/>
                <w:sz w:val="18"/>
                <w:szCs w:val="18"/>
              </w:rPr>
            </w:pPr>
            <w:r>
              <w:rPr>
                <w:rFonts w:ascii="Arial" w:hAnsi="Arial" w:cs="Arial"/>
                <w:sz w:val="18"/>
                <w:szCs w:val="18"/>
              </w:rPr>
              <w:t>VIET HUNG JOINT STOCK COMPANY</w:t>
            </w:r>
          </w:p>
        </w:tc>
        <w:tc>
          <w:tcPr>
            <w:tcW w:w="846" w:type="pct"/>
            <w:tcBorders>
              <w:top w:val="single" w:sz="4" w:space="0" w:color="auto"/>
              <w:left w:val="nil"/>
              <w:bottom w:val="single" w:sz="4" w:space="0" w:color="auto"/>
              <w:right w:val="single" w:sz="4" w:space="0" w:color="auto"/>
            </w:tcBorders>
            <w:vAlign w:val="center"/>
          </w:tcPr>
          <w:p w14:paraId="2740E22B" w14:textId="579DA079"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F31440A" w14:textId="55221DBE" w:rsidR="005C6609" w:rsidRDefault="005C6609" w:rsidP="005C6609">
            <w:pPr>
              <w:rPr>
                <w:rFonts w:ascii="Arial" w:hAnsi="Arial" w:cs="Arial"/>
                <w:color w:val="000000"/>
                <w:sz w:val="18"/>
                <w:szCs w:val="18"/>
              </w:rPr>
            </w:pPr>
            <w:r>
              <w:rPr>
                <w:rFonts w:ascii="Arial" w:hAnsi="Arial" w:cs="Arial"/>
                <w:color w:val="000000"/>
                <w:sz w:val="18"/>
                <w:szCs w:val="18"/>
              </w:rPr>
              <w:t>Continuous loss making</w:t>
            </w:r>
          </w:p>
        </w:tc>
      </w:tr>
      <w:tr w:rsidR="005C6609" w:rsidRPr="00322061" w14:paraId="0A3D0BE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DE2D94A" w14:textId="18DBEF6C" w:rsidR="005C6609" w:rsidRDefault="005C6609" w:rsidP="005C6609">
            <w:pPr>
              <w:jc w:val="center"/>
              <w:rPr>
                <w:rFonts w:ascii="Arial" w:hAnsi="Arial" w:cs="Arial"/>
                <w:sz w:val="18"/>
                <w:szCs w:val="18"/>
              </w:rPr>
            </w:pPr>
            <w:r>
              <w:rPr>
                <w:rFonts w:ascii="Arial" w:hAnsi="Arial" w:cs="Arial"/>
                <w:sz w:val="18"/>
                <w:szCs w:val="18"/>
              </w:rPr>
              <w:t>389</w:t>
            </w:r>
          </w:p>
        </w:tc>
        <w:tc>
          <w:tcPr>
            <w:tcW w:w="2351" w:type="pct"/>
            <w:tcBorders>
              <w:top w:val="single" w:sz="4" w:space="0" w:color="auto"/>
              <w:left w:val="nil"/>
              <w:bottom w:val="single" w:sz="4" w:space="0" w:color="auto"/>
              <w:right w:val="single" w:sz="4" w:space="0" w:color="auto"/>
            </w:tcBorders>
            <w:vAlign w:val="center"/>
          </w:tcPr>
          <w:p w14:paraId="52B6AC78" w14:textId="487CBD34" w:rsidR="005C6609" w:rsidRDefault="005C6609" w:rsidP="005C6609">
            <w:pPr>
              <w:rPr>
                <w:rFonts w:ascii="Arial" w:hAnsi="Arial" w:cs="Arial"/>
                <w:sz w:val="18"/>
                <w:szCs w:val="18"/>
              </w:rPr>
            </w:pPr>
            <w:r>
              <w:rPr>
                <w:rFonts w:ascii="Arial" w:hAnsi="Arial" w:cs="Arial"/>
                <w:sz w:val="18"/>
                <w:szCs w:val="18"/>
              </w:rPr>
              <w:t>VIET JIGGY COMMERCIAL AND MECHANICAL PRODUCTION COMPANY LIMITED</w:t>
            </w:r>
          </w:p>
        </w:tc>
        <w:tc>
          <w:tcPr>
            <w:tcW w:w="846" w:type="pct"/>
            <w:tcBorders>
              <w:top w:val="single" w:sz="4" w:space="0" w:color="auto"/>
              <w:left w:val="nil"/>
              <w:bottom w:val="single" w:sz="4" w:space="0" w:color="auto"/>
              <w:right w:val="single" w:sz="4" w:space="0" w:color="auto"/>
            </w:tcBorders>
            <w:vAlign w:val="center"/>
          </w:tcPr>
          <w:p w14:paraId="45036776" w14:textId="74734BDB"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EA4FAFA" w14:textId="0631F3D8"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3BD7B3E7"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2FDA661" w14:textId="45644C82" w:rsidR="005C6609" w:rsidRDefault="005C6609" w:rsidP="005C6609">
            <w:pPr>
              <w:jc w:val="center"/>
              <w:rPr>
                <w:rFonts w:ascii="Arial" w:hAnsi="Arial" w:cs="Arial"/>
                <w:sz w:val="18"/>
                <w:szCs w:val="18"/>
              </w:rPr>
            </w:pPr>
            <w:r>
              <w:rPr>
                <w:rFonts w:ascii="Arial" w:hAnsi="Arial" w:cs="Arial"/>
                <w:sz w:val="18"/>
                <w:szCs w:val="18"/>
              </w:rPr>
              <w:t>390</w:t>
            </w:r>
          </w:p>
        </w:tc>
        <w:tc>
          <w:tcPr>
            <w:tcW w:w="2351" w:type="pct"/>
            <w:tcBorders>
              <w:top w:val="single" w:sz="4" w:space="0" w:color="auto"/>
              <w:left w:val="nil"/>
              <w:bottom w:val="single" w:sz="4" w:space="0" w:color="auto"/>
              <w:right w:val="single" w:sz="4" w:space="0" w:color="auto"/>
            </w:tcBorders>
            <w:vAlign w:val="center"/>
          </w:tcPr>
          <w:p w14:paraId="37E4C9CE" w14:textId="33D7E30E" w:rsidR="005C6609" w:rsidRDefault="005C6609" w:rsidP="005C6609">
            <w:pPr>
              <w:rPr>
                <w:rFonts w:ascii="Arial" w:hAnsi="Arial" w:cs="Arial"/>
                <w:sz w:val="18"/>
                <w:szCs w:val="18"/>
              </w:rPr>
            </w:pPr>
            <w:r>
              <w:rPr>
                <w:rFonts w:ascii="Arial" w:hAnsi="Arial" w:cs="Arial"/>
                <w:sz w:val="18"/>
                <w:szCs w:val="18"/>
              </w:rPr>
              <w:t>VIET NAM 3 MIEN AGRICULTURAL PRODUCT CORPORATION</w:t>
            </w:r>
          </w:p>
        </w:tc>
        <w:tc>
          <w:tcPr>
            <w:tcW w:w="846" w:type="pct"/>
            <w:tcBorders>
              <w:top w:val="single" w:sz="4" w:space="0" w:color="auto"/>
              <w:left w:val="nil"/>
              <w:bottom w:val="single" w:sz="4" w:space="0" w:color="auto"/>
              <w:right w:val="single" w:sz="4" w:space="0" w:color="auto"/>
            </w:tcBorders>
            <w:vAlign w:val="center"/>
          </w:tcPr>
          <w:p w14:paraId="5F1EB342" w14:textId="7C2E630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7CFD97F" w14:textId="1A9A06A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6DFB3B4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D1D8BCB" w14:textId="21FEA32B" w:rsidR="005C6609" w:rsidRDefault="005C6609" w:rsidP="005C6609">
            <w:pPr>
              <w:jc w:val="center"/>
              <w:rPr>
                <w:rFonts w:ascii="Arial" w:hAnsi="Arial" w:cs="Arial"/>
                <w:sz w:val="18"/>
                <w:szCs w:val="18"/>
              </w:rPr>
            </w:pPr>
            <w:r>
              <w:rPr>
                <w:rFonts w:ascii="Arial" w:hAnsi="Arial" w:cs="Arial"/>
                <w:sz w:val="18"/>
                <w:szCs w:val="18"/>
              </w:rPr>
              <w:t>391</w:t>
            </w:r>
          </w:p>
        </w:tc>
        <w:tc>
          <w:tcPr>
            <w:tcW w:w="2351" w:type="pct"/>
            <w:tcBorders>
              <w:top w:val="single" w:sz="4" w:space="0" w:color="auto"/>
              <w:left w:val="nil"/>
              <w:bottom w:val="single" w:sz="4" w:space="0" w:color="auto"/>
              <w:right w:val="single" w:sz="4" w:space="0" w:color="auto"/>
            </w:tcBorders>
            <w:vAlign w:val="center"/>
          </w:tcPr>
          <w:p w14:paraId="5188D3A5" w14:textId="40C66251" w:rsidR="005C6609" w:rsidRDefault="005C6609" w:rsidP="005C6609">
            <w:pPr>
              <w:rPr>
                <w:rFonts w:ascii="Arial" w:hAnsi="Arial" w:cs="Arial"/>
                <w:sz w:val="18"/>
                <w:szCs w:val="18"/>
              </w:rPr>
            </w:pPr>
            <w:r>
              <w:rPr>
                <w:rFonts w:ascii="Arial" w:hAnsi="Arial" w:cs="Arial"/>
                <w:sz w:val="18"/>
                <w:szCs w:val="18"/>
              </w:rPr>
              <w:t>VIET NAM B.I.C DEVELOPMENT GROUP</w:t>
            </w:r>
          </w:p>
        </w:tc>
        <w:tc>
          <w:tcPr>
            <w:tcW w:w="846" w:type="pct"/>
            <w:tcBorders>
              <w:top w:val="single" w:sz="4" w:space="0" w:color="auto"/>
              <w:left w:val="nil"/>
              <w:bottom w:val="single" w:sz="4" w:space="0" w:color="auto"/>
              <w:right w:val="single" w:sz="4" w:space="0" w:color="auto"/>
            </w:tcBorders>
            <w:vAlign w:val="center"/>
          </w:tcPr>
          <w:p w14:paraId="092C462C" w14:textId="15B6920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28CC8AD" w14:textId="180CA66E"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35D3E29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A1E4054" w14:textId="385990EB" w:rsidR="005C6609" w:rsidRDefault="005C6609" w:rsidP="005C6609">
            <w:pPr>
              <w:jc w:val="center"/>
              <w:rPr>
                <w:rFonts w:ascii="Arial" w:hAnsi="Arial" w:cs="Arial"/>
                <w:sz w:val="18"/>
                <w:szCs w:val="18"/>
              </w:rPr>
            </w:pPr>
            <w:r>
              <w:rPr>
                <w:rFonts w:ascii="Arial" w:hAnsi="Arial" w:cs="Arial"/>
                <w:sz w:val="18"/>
                <w:szCs w:val="18"/>
              </w:rPr>
              <w:t>392</w:t>
            </w:r>
          </w:p>
        </w:tc>
        <w:tc>
          <w:tcPr>
            <w:tcW w:w="2351" w:type="pct"/>
            <w:tcBorders>
              <w:top w:val="single" w:sz="4" w:space="0" w:color="auto"/>
              <w:left w:val="nil"/>
              <w:bottom w:val="single" w:sz="4" w:space="0" w:color="auto"/>
              <w:right w:val="single" w:sz="4" w:space="0" w:color="auto"/>
            </w:tcBorders>
            <w:vAlign w:val="center"/>
          </w:tcPr>
          <w:p w14:paraId="5596BB25" w14:textId="5F1961BC" w:rsidR="005C6609" w:rsidRDefault="005C6609" w:rsidP="005C6609">
            <w:pPr>
              <w:rPr>
                <w:rFonts w:ascii="Arial" w:hAnsi="Arial" w:cs="Arial"/>
                <w:sz w:val="18"/>
                <w:szCs w:val="18"/>
              </w:rPr>
            </w:pPr>
            <w:r>
              <w:rPr>
                <w:rFonts w:ascii="Arial" w:hAnsi="Arial" w:cs="Arial"/>
                <w:sz w:val="18"/>
                <w:szCs w:val="18"/>
              </w:rPr>
              <w:t>VIET NAM BASKETBALL MEDIA JOINT STOCK COMPANY</w:t>
            </w:r>
          </w:p>
        </w:tc>
        <w:tc>
          <w:tcPr>
            <w:tcW w:w="846" w:type="pct"/>
            <w:tcBorders>
              <w:top w:val="single" w:sz="4" w:space="0" w:color="auto"/>
              <w:left w:val="nil"/>
              <w:bottom w:val="single" w:sz="4" w:space="0" w:color="auto"/>
              <w:right w:val="single" w:sz="4" w:space="0" w:color="auto"/>
            </w:tcBorders>
            <w:vAlign w:val="center"/>
          </w:tcPr>
          <w:p w14:paraId="1296521C" w14:textId="6BC74562"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BD8C395" w14:textId="56BDA381"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6F83986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CA80B21" w14:textId="44368313" w:rsidR="005C6609" w:rsidRDefault="005C6609" w:rsidP="005C6609">
            <w:pPr>
              <w:jc w:val="center"/>
              <w:rPr>
                <w:rFonts w:ascii="Arial" w:hAnsi="Arial" w:cs="Arial"/>
                <w:sz w:val="18"/>
                <w:szCs w:val="18"/>
              </w:rPr>
            </w:pPr>
            <w:r>
              <w:rPr>
                <w:rFonts w:ascii="Arial" w:hAnsi="Arial" w:cs="Arial"/>
                <w:sz w:val="18"/>
                <w:szCs w:val="18"/>
              </w:rPr>
              <w:t>393</w:t>
            </w:r>
          </w:p>
        </w:tc>
        <w:tc>
          <w:tcPr>
            <w:tcW w:w="2351" w:type="pct"/>
            <w:tcBorders>
              <w:top w:val="single" w:sz="4" w:space="0" w:color="auto"/>
              <w:left w:val="nil"/>
              <w:bottom w:val="single" w:sz="4" w:space="0" w:color="auto"/>
              <w:right w:val="single" w:sz="4" w:space="0" w:color="auto"/>
            </w:tcBorders>
            <w:vAlign w:val="center"/>
          </w:tcPr>
          <w:p w14:paraId="75BFAFC6" w14:textId="7A4F495D" w:rsidR="005C6609" w:rsidRDefault="005C6609" w:rsidP="005C6609">
            <w:pPr>
              <w:rPr>
                <w:rFonts w:ascii="Arial" w:hAnsi="Arial" w:cs="Arial"/>
                <w:sz w:val="18"/>
                <w:szCs w:val="18"/>
              </w:rPr>
            </w:pPr>
            <w:r>
              <w:rPr>
                <w:rFonts w:ascii="Arial" w:hAnsi="Arial" w:cs="Arial"/>
                <w:sz w:val="18"/>
                <w:szCs w:val="18"/>
              </w:rPr>
              <w:t>VIET NAM CROSS MEDIA JOINT STOCK COMPANY</w:t>
            </w:r>
          </w:p>
        </w:tc>
        <w:tc>
          <w:tcPr>
            <w:tcW w:w="846" w:type="pct"/>
            <w:tcBorders>
              <w:top w:val="single" w:sz="4" w:space="0" w:color="auto"/>
              <w:left w:val="nil"/>
              <w:bottom w:val="single" w:sz="4" w:space="0" w:color="auto"/>
              <w:right w:val="single" w:sz="4" w:space="0" w:color="auto"/>
            </w:tcBorders>
            <w:vAlign w:val="center"/>
          </w:tcPr>
          <w:p w14:paraId="55C74760" w14:textId="4EBE705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909FEDF" w14:textId="7AE8A7A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1E1371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67AE776" w14:textId="4A756B2B" w:rsidR="005C6609" w:rsidRDefault="005C6609" w:rsidP="005C6609">
            <w:pPr>
              <w:jc w:val="center"/>
              <w:rPr>
                <w:rFonts w:ascii="Arial" w:hAnsi="Arial" w:cs="Arial"/>
                <w:sz w:val="18"/>
                <w:szCs w:val="18"/>
              </w:rPr>
            </w:pPr>
            <w:r>
              <w:rPr>
                <w:rFonts w:ascii="Arial" w:hAnsi="Arial" w:cs="Arial"/>
                <w:sz w:val="18"/>
                <w:szCs w:val="18"/>
              </w:rPr>
              <w:t>394</w:t>
            </w:r>
          </w:p>
        </w:tc>
        <w:tc>
          <w:tcPr>
            <w:tcW w:w="2351" w:type="pct"/>
            <w:tcBorders>
              <w:top w:val="single" w:sz="4" w:space="0" w:color="auto"/>
              <w:left w:val="nil"/>
              <w:bottom w:val="single" w:sz="4" w:space="0" w:color="auto"/>
              <w:right w:val="single" w:sz="4" w:space="0" w:color="auto"/>
            </w:tcBorders>
            <w:vAlign w:val="center"/>
          </w:tcPr>
          <w:p w14:paraId="540E6252" w14:textId="159D29DD" w:rsidR="005C6609" w:rsidRDefault="005C6609" w:rsidP="005C6609">
            <w:pPr>
              <w:rPr>
                <w:rFonts w:ascii="Arial" w:hAnsi="Arial" w:cs="Arial"/>
                <w:sz w:val="18"/>
                <w:szCs w:val="18"/>
              </w:rPr>
            </w:pPr>
            <w:r>
              <w:rPr>
                <w:rFonts w:ascii="Arial" w:hAnsi="Arial" w:cs="Arial"/>
                <w:sz w:val="18"/>
                <w:szCs w:val="18"/>
              </w:rPr>
              <w:t>VIET NAM DEBT TRADING SERVICE INVEST JOINT STOCK COMPANY</w:t>
            </w:r>
          </w:p>
        </w:tc>
        <w:tc>
          <w:tcPr>
            <w:tcW w:w="846" w:type="pct"/>
            <w:tcBorders>
              <w:top w:val="single" w:sz="4" w:space="0" w:color="auto"/>
              <w:left w:val="nil"/>
              <w:bottom w:val="single" w:sz="4" w:space="0" w:color="auto"/>
              <w:right w:val="single" w:sz="4" w:space="0" w:color="auto"/>
            </w:tcBorders>
            <w:vAlign w:val="center"/>
          </w:tcPr>
          <w:p w14:paraId="46DED66E" w14:textId="495BC393"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DD5105A" w14:textId="606AB265"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0D7F002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80B6ADC" w14:textId="784ABE48" w:rsidR="005C6609" w:rsidRDefault="005C6609" w:rsidP="005C6609">
            <w:pPr>
              <w:jc w:val="center"/>
              <w:rPr>
                <w:rFonts w:ascii="Arial" w:hAnsi="Arial" w:cs="Arial"/>
                <w:sz w:val="18"/>
                <w:szCs w:val="18"/>
              </w:rPr>
            </w:pPr>
            <w:r>
              <w:rPr>
                <w:rFonts w:ascii="Arial" w:hAnsi="Arial" w:cs="Arial"/>
                <w:sz w:val="18"/>
                <w:szCs w:val="18"/>
              </w:rPr>
              <w:t>395</w:t>
            </w:r>
          </w:p>
        </w:tc>
        <w:tc>
          <w:tcPr>
            <w:tcW w:w="2351" w:type="pct"/>
            <w:tcBorders>
              <w:top w:val="single" w:sz="4" w:space="0" w:color="auto"/>
              <w:left w:val="nil"/>
              <w:bottom w:val="single" w:sz="4" w:space="0" w:color="auto"/>
              <w:right w:val="single" w:sz="4" w:space="0" w:color="auto"/>
            </w:tcBorders>
            <w:vAlign w:val="center"/>
          </w:tcPr>
          <w:p w14:paraId="490F5D47" w14:textId="6672B814" w:rsidR="005C6609" w:rsidRDefault="005C6609" w:rsidP="005C6609">
            <w:pPr>
              <w:rPr>
                <w:rFonts w:ascii="Arial" w:hAnsi="Arial" w:cs="Arial"/>
                <w:sz w:val="18"/>
                <w:szCs w:val="18"/>
              </w:rPr>
            </w:pPr>
            <w:r>
              <w:rPr>
                <w:rFonts w:ascii="Arial" w:hAnsi="Arial" w:cs="Arial"/>
                <w:sz w:val="18"/>
                <w:szCs w:val="18"/>
              </w:rPr>
              <w:t>VIET NAM GREEN PRODUCTION JOINT STOCK COMPANY</w:t>
            </w:r>
          </w:p>
        </w:tc>
        <w:tc>
          <w:tcPr>
            <w:tcW w:w="846" w:type="pct"/>
            <w:tcBorders>
              <w:top w:val="single" w:sz="4" w:space="0" w:color="auto"/>
              <w:left w:val="nil"/>
              <w:bottom w:val="single" w:sz="4" w:space="0" w:color="auto"/>
              <w:right w:val="single" w:sz="4" w:space="0" w:color="auto"/>
            </w:tcBorders>
            <w:vAlign w:val="center"/>
          </w:tcPr>
          <w:p w14:paraId="6D7A4116" w14:textId="5A0CD512"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61FD019" w14:textId="3956EC68" w:rsidR="005C6609" w:rsidRDefault="005C6609" w:rsidP="005C6609">
            <w:pPr>
              <w:rPr>
                <w:rFonts w:ascii="Arial" w:hAnsi="Arial" w:cs="Arial"/>
                <w:color w:val="000000"/>
                <w:sz w:val="18"/>
                <w:szCs w:val="18"/>
              </w:rPr>
            </w:pPr>
            <w:r>
              <w:rPr>
                <w:rFonts w:ascii="Arial" w:hAnsi="Arial" w:cs="Arial"/>
                <w:color w:val="000000"/>
                <w:sz w:val="18"/>
                <w:szCs w:val="18"/>
              </w:rPr>
              <w:t>Insufficient information</w:t>
            </w:r>
          </w:p>
        </w:tc>
      </w:tr>
      <w:tr w:rsidR="005C6609" w:rsidRPr="00322061" w14:paraId="213BFA6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C35FDC2" w14:textId="56B81597" w:rsidR="005C6609" w:rsidRDefault="005C6609" w:rsidP="005C6609">
            <w:pPr>
              <w:jc w:val="center"/>
              <w:rPr>
                <w:rFonts w:ascii="Arial" w:hAnsi="Arial" w:cs="Arial"/>
                <w:sz w:val="18"/>
                <w:szCs w:val="18"/>
              </w:rPr>
            </w:pPr>
            <w:r>
              <w:rPr>
                <w:rFonts w:ascii="Arial" w:hAnsi="Arial" w:cs="Arial"/>
                <w:sz w:val="18"/>
                <w:szCs w:val="18"/>
              </w:rPr>
              <w:t>396</w:t>
            </w:r>
          </w:p>
        </w:tc>
        <w:tc>
          <w:tcPr>
            <w:tcW w:w="2351" w:type="pct"/>
            <w:tcBorders>
              <w:top w:val="single" w:sz="4" w:space="0" w:color="auto"/>
              <w:left w:val="nil"/>
              <w:bottom w:val="single" w:sz="4" w:space="0" w:color="auto"/>
              <w:right w:val="single" w:sz="4" w:space="0" w:color="auto"/>
            </w:tcBorders>
            <w:vAlign w:val="center"/>
          </w:tcPr>
          <w:p w14:paraId="1E54E5A7" w14:textId="6F212A74" w:rsidR="005C6609" w:rsidRDefault="005C6609" w:rsidP="005C6609">
            <w:pPr>
              <w:rPr>
                <w:rFonts w:ascii="Arial" w:hAnsi="Arial" w:cs="Arial"/>
                <w:sz w:val="18"/>
                <w:szCs w:val="18"/>
              </w:rPr>
            </w:pPr>
            <w:r>
              <w:rPr>
                <w:rFonts w:ascii="Arial" w:hAnsi="Arial" w:cs="Arial"/>
                <w:sz w:val="18"/>
                <w:szCs w:val="18"/>
              </w:rPr>
              <w:t>VIET NAM MELIO JOINT STOCK COMPANY</w:t>
            </w:r>
          </w:p>
        </w:tc>
        <w:tc>
          <w:tcPr>
            <w:tcW w:w="846" w:type="pct"/>
            <w:tcBorders>
              <w:top w:val="single" w:sz="4" w:space="0" w:color="auto"/>
              <w:left w:val="nil"/>
              <w:bottom w:val="single" w:sz="4" w:space="0" w:color="auto"/>
              <w:right w:val="single" w:sz="4" w:space="0" w:color="auto"/>
            </w:tcBorders>
            <w:vAlign w:val="center"/>
          </w:tcPr>
          <w:p w14:paraId="39FAF9E8" w14:textId="666693DB"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C5202A2" w14:textId="0843322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59EA82E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501736C" w14:textId="14E86DE5" w:rsidR="005C6609" w:rsidRDefault="005C6609" w:rsidP="005C6609">
            <w:pPr>
              <w:jc w:val="center"/>
              <w:rPr>
                <w:rFonts w:ascii="Arial" w:hAnsi="Arial" w:cs="Arial"/>
                <w:sz w:val="18"/>
                <w:szCs w:val="18"/>
              </w:rPr>
            </w:pPr>
            <w:r>
              <w:rPr>
                <w:rFonts w:ascii="Arial" w:hAnsi="Arial" w:cs="Arial"/>
                <w:sz w:val="18"/>
                <w:szCs w:val="18"/>
              </w:rPr>
              <w:t>397</w:t>
            </w:r>
          </w:p>
        </w:tc>
        <w:tc>
          <w:tcPr>
            <w:tcW w:w="2351" w:type="pct"/>
            <w:tcBorders>
              <w:top w:val="single" w:sz="4" w:space="0" w:color="auto"/>
              <w:left w:val="nil"/>
              <w:bottom w:val="single" w:sz="4" w:space="0" w:color="auto"/>
              <w:right w:val="single" w:sz="4" w:space="0" w:color="auto"/>
            </w:tcBorders>
            <w:vAlign w:val="center"/>
          </w:tcPr>
          <w:p w14:paraId="73B5A656" w14:textId="33CCAE9A" w:rsidR="005C6609" w:rsidRDefault="005C6609" w:rsidP="005C6609">
            <w:pPr>
              <w:rPr>
                <w:rFonts w:ascii="Arial" w:hAnsi="Arial" w:cs="Arial"/>
                <w:sz w:val="18"/>
                <w:szCs w:val="18"/>
              </w:rPr>
            </w:pPr>
            <w:r>
              <w:rPr>
                <w:rFonts w:ascii="Arial" w:hAnsi="Arial" w:cs="Arial"/>
                <w:sz w:val="18"/>
                <w:szCs w:val="18"/>
              </w:rPr>
              <w:t>VIET NAM OIL AND GAS TECHNOLOGY JOINT STOCK COMPANY</w:t>
            </w:r>
          </w:p>
        </w:tc>
        <w:tc>
          <w:tcPr>
            <w:tcW w:w="846" w:type="pct"/>
            <w:tcBorders>
              <w:top w:val="single" w:sz="4" w:space="0" w:color="auto"/>
              <w:left w:val="nil"/>
              <w:bottom w:val="single" w:sz="4" w:space="0" w:color="auto"/>
              <w:right w:val="single" w:sz="4" w:space="0" w:color="auto"/>
            </w:tcBorders>
            <w:vAlign w:val="center"/>
          </w:tcPr>
          <w:p w14:paraId="1ABB229C" w14:textId="4E531D9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82B8DC5" w14:textId="65A2126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37826B2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4ACA493" w14:textId="15A9B5C5" w:rsidR="005C6609" w:rsidRDefault="005C6609" w:rsidP="005C6609">
            <w:pPr>
              <w:jc w:val="center"/>
              <w:rPr>
                <w:rFonts w:ascii="Arial" w:hAnsi="Arial" w:cs="Arial"/>
                <w:sz w:val="18"/>
                <w:szCs w:val="18"/>
              </w:rPr>
            </w:pPr>
            <w:r>
              <w:rPr>
                <w:rFonts w:ascii="Arial" w:hAnsi="Arial" w:cs="Arial"/>
                <w:sz w:val="18"/>
                <w:szCs w:val="18"/>
              </w:rPr>
              <w:t>398</w:t>
            </w:r>
          </w:p>
        </w:tc>
        <w:tc>
          <w:tcPr>
            <w:tcW w:w="2351" w:type="pct"/>
            <w:tcBorders>
              <w:top w:val="single" w:sz="4" w:space="0" w:color="auto"/>
              <w:left w:val="nil"/>
              <w:bottom w:val="single" w:sz="4" w:space="0" w:color="auto"/>
              <w:right w:val="single" w:sz="4" w:space="0" w:color="auto"/>
            </w:tcBorders>
            <w:vAlign w:val="center"/>
          </w:tcPr>
          <w:p w14:paraId="3E3247E9" w14:textId="2AAEF5B3" w:rsidR="005C6609" w:rsidRDefault="005C6609" w:rsidP="005C6609">
            <w:pPr>
              <w:rPr>
                <w:rFonts w:ascii="Arial" w:hAnsi="Arial" w:cs="Arial"/>
                <w:sz w:val="18"/>
                <w:szCs w:val="18"/>
              </w:rPr>
            </w:pPr>
            <w:r>
              <w:rPr>
                <w:rFonts w:ascii="Arial" w:hAnsi="Arial" w:cs="Arial"/>
                <w:sz w:val="18"/>
                <w:szCs w:val="18"/>
              </w:rPr>
              <w:t>VIET NAM PHARMACEUTICAL MEDICINE JOINT STOCK COMPANY</w:t>
            </w:r>
          </w:p>
        </w:tc>
        <w:tc>
          <w:tcPr>
            <w:tcW w:w="846" w:type="pct"/>
            <w:tcBorders>
              <w:top w:val="single" w:sz="4" w:space="0" w:color="auto"/>
              <w:left w:val="nil"/>
              <w:bottom w:val="single" w:sz="4" w:space="0" w:color="auto"/>
              <w:right w:val="single" w:sz="4" w:space="0" w:color="auto"/>
            </w:tcBorders>
            <w:vAlign w:val="center"/>
          </w:tcPr>
          <w:p w14:paraId="29FD8B70" w14:textId="1514912C"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EDB20B3" w14:textId="511200DA"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5656941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154FE26" w14:textId="3AB78A0E" w:rsidR="005C6609" w:rsidRDefault="005C6609" w:rsidP="005C6609">
            <w:pPr>
              <w:jc w:val="center"/>
              <w:rPr>
                <w:rFonts w:ascii="Arial" w:hAnsi="Arial" w:cs="Arial"/>
                <w:sz w:val="18"/>
                <w:szCs w:val="18"/>
              </w:rPr>
            </w:pPr>
            <w:r>
              <w:rPr>
                <w:rFonts w:ascii="Arial" w:hAnsi="Arial" w:cs="Arial"/>
                <w:sz w:val="18"/>
                <w:szCs w:val="18"/>
              </w:rPr>
              <w:t>399</w:t>
            </w:r>
          </w:p>
        </w:tc>
        <w:tc>
          <w:tcPr>
            <w:tcW w:w="2351" w:type="pct"/>
            <w:tcBorders>
              <w:top w:val="single" w:sz="4" w:space="0" w:color="auto"/>
              <w:left w:val="nil"/>
              <w:bottom w:val="single" w:sz="4" w:space="0" w:color="auto"/>
              <w:right w:val="single" w:sz="4" w:space="0" w:color="auto"/>
            </w:tcBorders>
            <w:vAlign w:val="center"/>
          </w:tcPr>
          <w:p w14:paraId="54A6C8E0" w14:textId="2E381347" w:rsidR="005C6609" w:rsidRDefault="005C6609" w:rsidP="005C6609">
            <w:pPr>
              <w:rPr>
                <w:rFonts w:ascii="Arial" w:hAnsi="Arial" w:cs="Arial"/>
                <w:sz w:val="18"/>
                <w:szCs w:val="18"/>
              </w:rPr>
            </w:pPr>
            <w:r>
              <w:rPr>
                <w:rFonts w:ascii="Arial" w:hAnsi="Arial" w:cs="Arial"/>
                <w:sz w:val="18"/>
                <w:szCs w:val="18"/>
              </w:rPr>
              <w:t>VIET NAM SERVICES - TRADING AND CONSTRUCTION - CONSULTANT - INVESTMENT JOINT STOCK COMPANY</w:t>
            </w:r>
          </w:p>
        </w:tc>
        <w:tc>
          <w:tcPr>
            <w:tcW w:w="846" w:type="pct"/>
            <w:tcBorders>
              <w:top w:val="single" w:sz="4" w:space="0" w:color="auto"/>
              <w:left w:val="nil"/>
              <w:bottom w:val="single" w:sz="4" w:space="0" w:color="auto"/>
              <w:right w:val="single" w:sz="4" w:space="0" w:color="auto"/>
            </w:tcBorders>
            <w:vAlign w:val="center"/>
          </w:tcPr>
          <w:p w14:paraId="1D7527BF" w14:textId="38485C9E"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2829338" w14:textId="4B15DA5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6BFCED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27C6B3B" w14:textId="2066E7C5" w:rsidR="005C6609" w:rsidRDefault="005C6609" w:rsidP="005C6609">
            <w:pPr>
              <w:jc w:val="center"/>
              <w:rPr>
                <w:rFonts w:ascii="Arial" w:hAnsi="Arial" w:cs="Arial"/>
                <w:sz w:val="18"/>
                <w:szCs w:val="18"/>
              </w:rPr>
            </w:pPr>
            <w:r>
              <w:rPr>
                <w:rFonts w:ascii="Arial" w:hAnsi="Arial" w:cs="Arial"/>
                <w:sz w:val="18"/>
                <w:szCs w:val="18"/>
              </w:rPr>
              <w:t>400</w:t>
            </w:r>
          </w:p>
        </w:tc>
        <w:tc>
          <w:tcPr>
            <w:tcW w:w="2351" w:type="pct"/>
            <w:tcBorders>
              <w:top w:val="single" w:sz="4" w:space="0" w:color="auto"/>
              <w:left w:val="nil"/>
              <w:bottom w:val="single" w:sz="4" w:space="0" w:color="auto"/>
              <w:right w:val="single" w:sz="4" w:space="0" w:color="auto"/>
            </w:tcBorders>
            <w:vAlign w:val="center"/>
          </w:tcPr>
          <w:p w14:paraId="0A2AA2B5" w14:textId="26D63D12" w:rsidR="005C6609" w:rsidRDefault="005C6609" w:rsidP="005C6609">
            <w:pPr>
              <w:rPr>
                <w:rFonts w:ascii="Arial" w:hAnsi="Arial" w:cs="Arial"/>
                <w:sz w:val="18"/>
                <w:szCs w:val="18"/>
              </w:rPr>
            </w:pPr>
            <w:r>
              <w:rPr>
                <w:rFonts w:ascii="Arial" w:hAnsi="Arial" w:cs="Arial"/>
                <w:sz w:val="18"/>
                <w:szCs w:val="18"/>
              </w:rPr>
              <w:t>VIET NAM THBIKE JOINT STOCK VENTURE COMPANY</w:t>
            </w:r>
          </w:p>
        </w:tc>
        <w:tc>
          <w:tcPr>
            <w:tcW w:w="846" w:type="pct"/>
            <w:tcBorders>
              <w:top w:val="single" w:sz="4" w:space="0" w:color="auto"/>
              <w:left w:val="nil"/>
              <w:bottom w:val="single" w:sz="4" w:space="0" w:color="auto"/>
              <w:right w:val="single" w:sz="4" w:space="0" w:color="auto"/>
            </w:tcBorders>
            <w:vAlign w:val="center"/>
          </w:tcPr>
          <w:p w14:paraId="20B0BF4A" w14:textId="03F1A07A"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7A742F0" w14:textId="67A61FFD"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4828429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76F369F" w14:textId="6B262B89" w:rsidR="005C6609" w:rsidRDefault="005C6609" w:rsidP="005C6609">
            <w:pPr>
              <w:jc w:val="center"/>
              <w:rPr>
                <w:rFonts w:ascii="Arial" w:hAnsi="Arial" w:cs="Arial"/>
                <w:sz w:val="18"/>
                <w:szCs w:val="18"/>
              </w:rPr>
            </w:pPr>
            <w:r>
              <w:rPr>
                <w:rFonts w:ascii="Arial" w:hAnsi="Arial" w:cs="Arial"/>
                <w:sz w:val="18"/>
                <w:szCs w:val="18"/>
              </w:rPr>
              <w:t>401</w:t>
            </w:r>
          </w:p>
        </w:tc>
        <w:tc>
          <w:tcPr>
            <w:tcW w:w="2351" w:type="pct"/>
            <w:tcBorders>
              <w:top w:val="single" w:sz="4" w:space="0" w:color="auto"/>
              <w:left w:val="nil"/>
              <w:bottom w:val="single" w:sz="4" w:space="0" w:color="auto"/>
              <w:right w:val="single" w:sz="4" w:space="0" w:color="auto"/>
            </w:tcBorders>
            <w:vAlign w:val="center"/>
          </w:tcPr>
          <w:p w14:paraId="708F38CB" w14:textId="326125ED" w:rsidR="005C6609" w:rsidRDefault="005C6609" w:rsidP="005C6609">
            <w:pPr>
              <w:rPr>
                <w:rFonts w:ascii="Arial" w:hAnsi="Arial" w:cs="Arial"/>
                <w:sz w:val="18"/>
                <w:szCs w:val="18"/>
              </w:rPr>
            </w:pPr>
            <w:r>
              <w:rPr>
                <w:rFonts w:ascii="Arial" w:hAnsi="Arial" w:cs="Arial"/>
                <w:sz w:val="18"/>
                <w:szCs w:val="18"/>
              </w:rPr>
              <w:t>VIET NGUYEN ENTERTAINMENT COMPANY LIMITED</w:t>
            </w:r>
          </w:p>
        </w:tc>
        <w:tc>
          <w:tcPr>
            <w:tcW w:w="846" w:type="pct"/>
            <w:tcBorders>
              <w:top w:val="single" w:sz="4" w:space="0" w:color="auto"/>
              <w:left w:val="nil"/>
              <w:bottom w:val="single" w:sz="4" w:space="0" w:color="auto"/>
              <w:right w:val="single" w:sz="4" w:space="0" w:color="auto"/>
            </w:tcBorders>
            <w:vAlign w:val="center"/>
          </w:tcPr>
          <w:p w14:paraId="4182A514" w14:textId="53F8B203"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C03C84E" w14:textId="06D210C8"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67CB15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B8F3DB2" w14:textId="43DA8D84" w:rsidR="005C6609" w:rsidRDefault="005C6609" w:rsidP="005C6609">
            <w:pPr>
              <w:jc w:val="center"/>
              <w:rPr>
                <w:rFonts w:ascii="Arial" w:hAnsi="Arial" w:cs="Arial"/>
                <w:sz w:val="18"/>
                <w:szCs w:val="18"/>
              </w:rPr>
            </w:pPr>
            <w:r>
              <w:rPr>
                <w:rFonts w:ascii="Arial" w:hAnsi="Arial" w:cs="Arial"/>
                <w:sz w:val="18"/>
                <w:szCs w:val="18"/>
              </w:rPr>
              <w:t>402</w:t>
            </w:r>
          </w:p>
        </w:tc>
        <w:tc>
          <w:tcPr>
            <w:tcW w:w="2351" w:type="pct"/>
            <w:tcBorders>
              <w:top w:val="single" w:sz="4" w:space="0" w:color="auto"/>
              <w:left w:val="nil"/>
              <w:bottom w:val="single" w:sz="4" w:space="0" w:color="auto"/>
              <w:right w:val="single" w:sz="4" w:space="0" w:color="auto"/>
            </w:tcBorders>
            <w:vAlign w:val="center"/>
          </w:tcPr>
          <w:p w14:paraId="513EC143" w14:textId="3273D805" w:rsidR="005C6609" w:rsidRDefault="005C6609" w:rsidP="005C6609">
            <w:pPr>
              <w:rPr>
                <w:rFonts w:ascii="Arial" w:hAnsi="Arial" w:cs="Arial"/>
                <w:sz w:val="18"/>
                <w:szCs w:val="18"/>
              </w:rPr>
            </w:pPr>
            <w:r>
              <w:rPr>
                <w:rFonts w:ascii="Arial" w:hAnsi="Arial" w:cs="Arial"/>
                <w:sz w:val="18"/>
                <w:szCs w:val="18"/>
              </w:rPr>
              <w:t>VIET NHAT CHAKU CHAKU FOOD JOINT STOCK COMPANY</w:t>
            </w:r>
          </w:p>
        </w:tc>
        <w:tc>
          <w:tcPr>
            <w:tcW w:w="846" w:type="pct"/>
            <w:tcBorders>
              <w:top w:val="single" w:sz="4" w:space="0" w:color="auto"/>
              <w:left w:val="nil"/>
              <w:bottom w:val="single" w:sz="4" w:space="0" w:color="auto"/>
              <w:right w:val="single" w:sz="4" w:space="0" w:color="auto"/>
            </w:tcBorders>
            <w:vAlign w:val="center"/>
          </w:tcPr>
          <w:p w14:paraId="6F88FAE2" w14:textId="21331435"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50D9E3E" w14:textId="3F9AE74E"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32D317D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8ABA049" w14:textId="34A88210" w:rsidR="005C6609" w:rsidRDefault="005C6609" w:rsidP="005C6609">
            <w:pPr>
              <w:jc w:val="center"/>
              <w:rPr>
                <w:rFonts w:ascii="Arial" w:hAnsi="Arial" w:cs="Arial"/>
                <w:sz w:val="18"/>
                <w:szCs w:val="18"/>
              </w:rPr>
            </w:pPr>
            <w:r>
              <w:rPr>
                <w:rFonts w:ascii="Arial" w:hAnsi="Arial" w:cs="Arial"/>
                <w:sz w:val="18"/>
                <w:szCs w:val="18"/>
              </w:rPr>
              <w:t>403</w:t>
            </w:r>
          </w:p>
        </w:tc>
        <w:tc>
          <w:tcPr>
            <w:tcW w:w="2351" w:type="pct"/>
            <w:tcBorders>
              <w:top w:val="single" w:sz="4" w:space="0" w:color="auto"/>
              <w:left w:val="nil"/>
              <w:bottom w:val="single" w:sz="4" w:space="0" w:color="auto"/>
              <w:right w:val="single" w:sz="4" w:space="0" w:color="auto"/>
            </w:tcBorders>
            <w:vAlign w:val="center"/>
          </w:tcPr>
          <w:p w14:paraId="0B30CFEA" w14:textId="3F927AC7" w:rsidR="005C6609" w:rsidRDefault="005C6609" w:rsidP="005C6609">
            <w:pPr>
              <w:rPr>
                <w:rFonts w:ascii="Arial" w:hAnsi="Arial" w:cs="Arial"/>
                <w:sz w:val="18"/>
                <w:szCs w:val="18"/>
              </w:rPr>
            </w:pPr>
            <w:r>
              <w:rPr>
                <w:rFonts w:ascii="Arial" w:hAnsi="Arial" w:cs="Arial"/>
                <w:sz w:val="18"/>
                <w:szCs w:val="18"/>
              </w:rPr>
              <w:t>VIET QUOC THEME PARK MANAGEMENT JOINT STOCK COMPANY</w:t>
            </w:r>
          </w:p>
        </w:tc>
        <w:tc>
          <w:tcPr>
            <w:tcW w:w="846" w:type="pct"/>
            <w:tcBorders>
              <w:top w:val="single" w:sz="4" w:space="0" w:color="auto"/>
              <w:left w:val="nil"/>
              <w:bottom w:val="single" w:sz="4" w:space="0" w:color="auto"/>
              <w:right w:val="single" w:sz="4" w:space="0" w:color="auto"/>
            </w:tcBorders>
            <w:vAlign w:val="center"/>
          </w:tcPr>
          <w:p w14:paraId="6AA4EABE" w14:textId="717CEB6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3CE77B4" w14:textId="605F905A"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436EE9A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745AE8D" w14:textId="4D31C6E7" w:rsidR="005C6609" w:rsidRDefault="005C6609" w:rsidP="005C6609">
            <w:pPr>
              <w:jc w:val="center"/>
              <w:rPr>
                <w:rFonts w:ascii="Arial" w:hAnsi="Arial" w:cs="Arial"/>
                <w:sz w:val="18"/>
                <w:szCs w:val="18"/>
              </w:rPr>
            </w:pPr>
            <w:r>
              <w:rPr>
                <w:rFonts w:ascii="Arial" w:hAnsi="Arial" w:cs="Arial"/>
                <w:sz w:val="18"/>
                <w:szCs w:val="18"/>
              </w:rPr>
              <w:t>404</w:t>
            </w:r>
          </w:p>
        </w:tc>
        <w:tc>
          <w:tcPr>
            <w:tcW w:w="2351" w:type="pct"/>
            <w:tcBorders>
              <w:top w:val="single" w:sz="4" w:space="0" w:color="auto"/>
              <w:left w:val="nil"/>
              <w:bottom w:val="single" w:sz="4" w:space="0" w:color="auto"/>
              <w:right w:val="single" w:sz="4" w:space="0" w:color="auto"/>
            </w:tcBorders>
            <w:vAlign w:val="center"/>
          </w:tcPr>
          <w:p w14:paraId="77463A33" w14:textId="09A86F94" w:rsidR="005C6609" w:rsidRDefault="005C6609" w:rsidP="005C6609">
            <w:pPr>
              <w:rPr>
                <w:rFonts w:ascii="Arial" w:hAnsi="Arial" w:cs="Arial"/>
                <w:sz w:val="18"/>
                <w:szCs w:val="18"/>
              </w:rPr>
            </w:pPr>
            <w:r>
              <w:rPr>
                <w:rFonts w:ascii="Arial" w:hAnsi="Arial" w:cs="Arial"/>
                <w:sz w:val="18"/>
                <w:szCs w:val="18"/>
              </w:rPr>
              <w:t>VIET REALTOR REAL ESTATE JOINT STOCK COMPANY</w:t>
            </w:r>
          </w:p>
        </w:tc>
        <w:tc>
          <w:tcPr>
            <w:tcW w:w="846" w:type="pct"/>
            <w:tcBorders>
              <w:top w:val="single" w:sz="4" w:space="0" w:color="auto"/>
              <w:left w:val="nil"/>
              <w:bottom w:val="single" w:sz="4" w:space="0" w:color="auto"/>
              <w:right w:val="single" w:sz="4" w:space="0" w:color="auto"/>
            </w:tcBorders>
            <w:vAlign w:val="center"/>
          </w:tcPr>
          <w:p w14:paraId="5C33B4B5" w14:textId="1DCD243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6A85919" w14:textId="61F2DBDF"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456AA2D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1066FC8" w14:textId="3CE9D2F4" w:rsidR="005C6609" w:rsidRDefault="005C6609" w:rsidP="005C6609">
            <w:pPr>
              <w:jc w:val="center"/>
              <w:rPr>
                <w:rFonts w:ascii="Arial" w:hAnsi="Arial" w:cs="Arial"/>
                <w:sz w:val="18"/>
                <w:szCs w:val="18"/>
              </w:rPr>
            </w:pPr>
            <w:r>
              <w:rPr>
                <w:rFonts w:ascii="Arial" w:hAnsi="Arial" w:cs="Arial"/>
                <w:sz w:val="18"/>
                <w:szCs w:val="18"/>
              </w:rPr>
              <w:t>405</w:t>
            </w:r>
          </w:p>
        </w:tc>
        <w:tc>
          <w:tcPr>
            <w:tcW w:w="2351" w:type="pct"/>
            <w:tcBorders>
              <w:top w:val="single" w:sz="4" w:space="0" w:color="auto"/>
              <w:left w:val="nil"/>
              <w:bottom w:val="single" w:sz="4" w:space="0" w:color="auto"/>
              <w:right w:val="single" w:sz="4" w:space="0" w:color="auto"/>
            </w:tcBorders>
            <w:vAlign w:val="center"/>
          </w:tcPr>
          <w:p w14:paraId="3EFB0367" w14:textId="714EA56B" w:rsidR="005C6609" w:rsidRDefault="005C6609" w:rsidP="005C6609">
            <w:pPr>
              <w:rPr>
                <w:rFonts w:ascii="Arial" w:hAnsi="Arial" w:cs="Arial"/>
                <w:sz w:val="18"/>
                <w:szCs w:val="18"/>
              </w:rPr>
            </w:pPr>
            <w:r>
              <w:rPr>
                <w:rFonts w:ascii="Arial" w:hAnsi="Arial" w:cs="Arial"/>
                <w:sz w:val="18"/>
                <w:szCs w:val="18"/>
              </w:rPr>
              <w:t>VIET SINH PHAT SERVICE AND TRADING INVESTMENT CORPORATION</w:t>
            </w:r>
          </w:p>
        </w:tc>
        <w:tc>
          <w:tcPr>
            <w:tcW w:w="846" w:type="pct"/>
            <w:tcBorders>
              <w:top w:val="single" w:sz="4" w:space="0" w:color="auto"/>
              <w:left w:val="nil"/>
              <w:bottom w:val="single" w:sz="4" w:space="0" w:color="auto"/>
              <w:right w:val="single" w:sz="4" w:space="0" w:color="auto"/>
            </w:tcBorders>
            <w:vAlign w:val="center"/>
          </w:tcPr>
          <w:p w14:paraId="3EBE65A7" w14:textId="712CDE59"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94E8C57" w14:textId="615AEC7F"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0EAB1349"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6F53B7E" w14:textId="782FC130" w:rsidR="005C6609" w:rsidRDefault="005C6609" w:rsidP="005C6609">
            <w:pPr>
              <w:jc w:val="center"/>
              <w:rPr>
                <w:rFonts w:ascii="Arial" w:hAnsi="Arial" w:cs="Arial"/>
                <w:sz w:val="18"/>
                <w:szCs w:val="18"/>
              </w:rPr>
            </w:pPr>
            <w:r>
              <w:rPr>
                <w:rFonts w:ascii="Arial" w:hAnsi="Arial" w:cs="Arial"/>
                <w:sz w:val="18"/>
                <w:szCs w:val="18"/>
              </w:rPr>
              <w:lastRenderedPageBreak/>
              <w:t>406</w:t>
            </w:r>
          </w:p>
        </w:tc>
        <w:tc>
          <w:tcPr>
            <w:tcW w:w="2351" w:type="pct"/>
            <w:tcBorders>
              <w:top w:val="single" w:sz="4" w:space="0" w:color="auto"/>
              <w:left w:val="nil"/>
              <w:bottom w:val="single" w:sz="4" w:space="0" w:color="auto"/>
              <w:right w:val="single" w:sz="4" w:space="0" w:color="auto"/>
            </w:tcBorders>
            <w:vAlign w:val="center"/>
          </w:tcPr>
          <w:p w14:paraId="28F80526" w14:textId="5B1354B5" w:rsidR="005C6609" w:rsidRDefault="005C6609" w:rsidP="005C6609">
            <w:pPr>
              <w:rPr>
                <w:rFonts w:ascii="Arial" w:hAnsi="Arial" w:cs="Arial"/>
                <w:sz w:val="18"/>
                <w:szCs w:val="18"/>
              </w:rPr>
            </w:pPr>
            <w:r>
              <w:rPr>
                <w:rFonts w:ascii="Arial" w:hAnsi="Arial" w:cs="Arial"/>
                <w:sz w:val="18"/>
                <w:szCs w:val="18"/>
              </w:rPr>
              <w:t>VIET TECHNOLOGY AND CONSTRUCTION JOINT STOCK COMPANY</w:t>
            </w:r>
          </w:p>
        </w:tc>
        <w:tc>
          <w:tcPr>
            <w:tcW w:w="846" w:type="pct"/>
            <w:tcBorders>
              <w:top w:val="single" w:sz="4" w:space="0" w:color="auto"/>
              <w:left w:val="nil"/>
              <w:bottom w:val="single" w:sz="4" w:space="0" w:color="auto"/>
              <w:right w:val="single" w:sz="4" w:space="0" w:color="auto"/>
            </w:tcBorders>
            <w:vAlign w:val="center"/>
          </w:tcPr>
          <w:p w14:paraId="4DEA5B5F" w14:textId="0FA590C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32C019D0" w14:textId="5DAFE0C8"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5439161E"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40F9F60" w14:textId="3F4F453A" w:rsidR="005C6609" w:rsidRDefault="005C6609" w:rsidP="005C6609">
            <w:pPr>
              <w:jc w:val="center"/>
              <w:rPr>
                <w:rFonts w:ascii="Arial" w:hAnsi="Arial" w:cs="Arial"/>
                <w:sz w:val="18"/>
                <w:szCs w:val="18"/>
              </w:rPr>
            </w:pPr>
            <w:r>
              <w:rPr>
                <w:rFonts w:ascii="Arial" w:hAnsi="Arial" w:cs="Arial"/>
                <w:sz w:val="18"/>
                <w:szCs w:val="18"/>
              </w:rPr>
              <w:t>407</w:t>
            </w:r>
          </w:p>
        </w:tc>
        <w:tc>
          <w:tcPr>
            <w:tcW w:w="2351" w:type="pct"/>
            <w:tcBorders>
              <w:top w:val="single" w:sz="4" w:space="0" w:color="auto"/>
              <w:left w:val="nil"/>
              <w:bottom w:val="single" w:sz="4" w:space="0" w:color="auto"/>
              <w:right w:val="single" w:sz="4" w:space="0" w:color="auto"/>
            </w:tcBorders>
            <w:vAlign w:val="center"/>
          </w:tcPr>
          <w:p w14:paraId="76620721" w14:textId="5F1FA37A" w:rsidR="005C6609" w:rsidRDefault="005C6609" w:rsidP="005C6609">
            <w:pPr>
              <w:rPr>
                <w:rFonts w:ascii="Arial" w:hAnsi="Arial" w:cs="Arial"/>
                <w:sz w:val="18"/>
                <w:szCs w:val="18"/>
              </w:rPr>
            </w:pPr>
            <w:r>
              <w:rPr>
                <w:rFonts w:ascii="Arial" w:hAnsi="Arial" w:cs="Arial"/>
                <w:sz w:val="18"/>
                <w:szCs w:val="18"/>
              </w:rPr>
              <w:t>VIETNAM BIGSPACE COMPANY LIMITED</w:t>
            </w:r>
          </w:p>
        </w:tc>
        <w:tc>
          <w:tcPr>
            <w:tcW w:w="846" w:type="pct"/>
            <w:tcBorders>
              <w:top w:val="single" w:sz="4" w:space="0" w:color="auto"/>
              <w:left w:val="nil"/>
              <w:bottom w:val="single" w:sz="4" w:space="0" w:color="auto"/>
              <w:right w:val="single" w:sz="4" w:space="0" w:color="auto"/>
            </w:tcBorders>
            <w:vAlign w:val="center"/>
          </w:tcPr>
          <w:p w14:paraId="29B8745A" w14:textId="5BCF5E4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45461CF" w14:textId="3D5FC2C6"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080F9CA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D126786" w14:textId="1DBFF3A2" w:rsidR="005C6609" w:rsidRDefault="005C6609" w:rsidP="005C6609">
            <w:pPr>
              <w:jc w:val="center"/>
              <w:rPr>
                <w:rFonts w:ascii="Arial" w:hAnsi="Arial" w:cs="Arial"/>
                <w:sz w:val="18"/>
                <w:szCs w:val="18"/>
              </w:rPr>
            </w:pPr>
            <w:r>
              <w:rPr>
                <w:rFonts w:ascii="Arial" w:hAnsi="Arial" w:cs="Arial"/>
                <w:sz w:val="18"/>
                <w:szCs w:val="18"/>
              </w:rPr>
              <w:t>408</w:t>
            </w:r>
          </w:p>
        </w:tc>
        <w:tc>
          <w:tcPr>
            <w:tcW w:w="2351" w:type="pct"/>
            <w:tcBorders>
              <w:top w:val="single" w:sz="4" w:space="0" w:color="auto"/>
              <w:left w:val="nil"/>
              <w:bottom w:val="single" w:sz="4" w:space="0" w:color="auto"/>
              <w:right w:val="single" w:sz="4" w:space="0" w:color="auto"/>
            </w:tcBorders>
            <w:vAlign w:val="center"/>
          </w:tcPr>
          <w:p w14:paraId="361A455D" w14:textId="67F24F30" w:rsidR="005C6609" w:rsidRDefault="005C6609" w:rsidP="005C6609">
            <w:pPr>
              <w:rPr>
                <w:rFonts w:ascii="Arial" w:hAnsi="Arial" w:cs="Arial"/>
                <w:sz w:val="18"/>
                <w:szCs w:val="18"/>
              </w:rPr>
            </w:pPr>
            <w:r>
              <w:rPr>
                <w:rFonts w:ascii="Arial" w:hAnsi="Arial" w:cs="Arial"/>
                <w:sz w:val="18"/>
                <w:szCs w:val="18"/>
              </w:rPr>
              <w:t>VIETNAM ENVIRONMENT AND MINERAL TECHNOLOGY EXPORT IMPORT JOINT STOCK COMPANY</w:t>
            </w:r>
          </w:p>
        </w:tc>
        <w:tc>
          <w:tcPr>
            <w:tcW w:w="846" w:type="pct"/>
            <w:tcBorders>
              <w:top w:val="single" w:sz="4" w:space="0" w:color="auto"/>
              <w:left w:val="nil"/>
              <w:bottom w:val="single" w:sz="4" w:space="0" w:color="auto"/>
              <w:right w:val="single" w:sz="4" w:space="0" w:color="auto"/>
            </w:tcBorders>
            <w:vAlign w:val="center"/>
          </w:tcPr>
          <w:p w14:paraId="28E3D7C7" w14:textId="55D4CD43"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7D9C2B6" w14:textId="5FD36199"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50C4D17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9F99905" w14:textId="4B5417C1" w:rsidR="005C6609" w:rsidRDefault="005C6609" w:rsidP="005C6609">
            <w:pPr>
              <w:jc w:val="center"/>
              <w:rPr>
                <w:rFonts w:ascii="Arial" w:hAnsi="Arial" w:cs="Arial"/>
                <w:sz w:val="18"/>
                <w:szCs w:val="18"/>
              </w:rPr>
            </w:pPr>
            <w:r>
              <w:rPr>
                <w:rFonts w:ascii="Arial" w:hAnsi="Arial" w:cs="Arial"/>
                <w:sz w:val="18"/>
                <w:szCs w:val="18"/>
              </w:rPr>
              <w:t>409</w:t>
            </w:r>
          </w:p>
        </w:tc>
        <w:tc>
          <w:tcPr>
            <w:tcW w:w="2351" w:type="pct"/>
            <w:tcBorders>
              <w:top w:val="single" w:sz="4" w:space="0" w:color="auto"/>
              <w:left w:val="nil"/>
              <w:bottom w:val="single" w:sz="4" w:space="0" w:color="auto"/>
              <w:right w:val="single" w:sz="4" w:space="0" w:color="auto"/>
            </w:tcBorders>
            <w:vAlign w:val="center"/>
          </w:tcPr>
          <w:p w14:paraId="5770334D" w14:textId="7420138A" w:rsidR="005C6609" w:rsidRDefault="005C6609" w:rsidP="005C6609">
            <w:pPr>
              <w:rPr>
                <w:rFonts w:ascii="Arial" w:hAnsi="Arial" w:cs="Arial"/>
                <w:sz w:val="18"/>
                <w:szCs w:val="18"/>
              </w:rPr>
            </w:pPr>
            <w:r>
              <w:rPr>
                <w:rFonts w:ascii="Arial" w:hAnsi="Arial" w:cs="Arial"/>
                <w:sz w:val="18"/>
                <w:szCs w:val="18"/>
              </w:rPr>
              <w:t>VIETNAM LEATHER AND FOOTWEAR JOINT-STOCK COMPANY</w:t>
            </w:r>
          </w:p>
        </w:tc>
        <w:tc>
          <w:tcPr>
            <w:tcW w:w="846" w:type="pct"/>
            <w:tcBorders>
              <w:top w:val="single" w:sz="4" w:space="0" w:color="auto"/>
              <w:left w:val="nil"/>
              <w:bottom w:val="single" w:sz="4" w:space="0" w:color="auto"/>
              <w:right w:val="single" w:sz="4" w:space="0" w:color="auto"/>
            </w:tcBorders>
            <w:vAlign w:val="center"/>
          </w:tcPr>
          <w:p w14:paraId="066CECB0" w14:textId="0D9A797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BC0DC01" w14:textId="7A328618" w:rsidR="005C6609" w:rsidRDefault="005C6609" w:rsidP="005C6609">
            <w:pPr>
              <w:rPr>
                <w:rFonts w:ascii="Arial" w:hAnsi="Arial" w:cs="Arial"/>
                <w:color w:val="000000"/>
                <w:sz w:val="18"/>
                <w:szCs w:val="18"/>
              </w:rPr>
            </w:pPr>
            <w:r>
              <w:rPr>
                <w:rFonts w:ascii="Arial" w:hAnsi="Arial" w:cs="Arial"/>
                <w:color w:val="000000"/>
                <w:sz w:val="18"/>
                <w:szCs w:val="18"/>
              </w:rPr>
              <w:t>Abnormal financial result</w:t>
            </w:r>
          </w:p>
        </w:tc>
      </w:tr>
      <w:tr w:rsidR="005C6609" w:rsidRPr="00322061" w14:paraId="09DD838D"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9A426BC" w14:textId="7F4F4BF0" w:rsidR="005C6609" w:rsidRDefault="005C6609" w:rsidP="005C6609">
            <w:pPr>
              <w:jc w:val="center"/>
              <w:rPr>
                <w:rFonts w:ascii="Arial" w:hAnsi="Arial" w:cs="Arial"/>
                <w:sz w:val="18"/>
                <w:szCs w:val="18"/>
              </w:rPr>
            </w:pPr>
            <w:r>
              <w:rPr>
                <w:rFonts w:ascii="Arial" w:hAnsi="Arial" w:cs="Arial"/>
                <w:sz w:val="18"/>
                <w:szCs w:val="18"/>
              </w:rPr>
              <w:t>410</w:t>
            </w:r>
          </w:p>
        </w:tc>
        <w:tc>
          <w:tcPr>
            <w:tcW w:w="2351" w:type="pct"/>
            <w:tcBorders>
              <w:top w:val="single" w:sz="4" w:space="0" w:color="auto"/>
              <w:left w:val="nil"/>
              <w:bottom w:val="single" w:sz="4" w:space="0" w:color="auto"/>
              <w:right w:val="single" w:sz="4" w:space="0" w:color="auto"/>
            </w:tcBorders>
            <w:vAlign w:val="center"/>
          </w:tcPr>
          <w:p w14:paraId="196EBABD" w14:textId="202134E5" w:rsidR="005C6609" w:rsidRDefault="005C6609" w:rsidP="005C6609">
            <w:pPr>
              <w:rPr>
                <w:rFonts w:ascii="Arial" w:hAnsi="Arial" w:cs="Arial"/>
                <w:sz w:val="18"/>
                <w:szCs w:val="18"/>
              </w:rPr>
            </w:pPr>
            <w:r>
              <w:rPr>
                <w:rFonts w:ascii="Arial" w:hAnsi="Arial" w:cs="Arial"/>
                <w:sz w:val="18"/>
                <w:szCs w:val="18"/>
              </w:rPr>
              <w:t>VIETNET TRADE AND INVESTMENT JOINT STOCK COMPANY</w:t>
            </w:r>
          </w:p>
        </w:tc>
        <w:tc>
          <w:tcPr>
            <w:tcW w:w="846" w:type="pct"/>
            <w:tcBorders>
              <w:top w:val="single" w:sz="4" w:space="0" w:color="auto"/>
              <w:left w:val="nil"/>
              <w:bottom w:val="single" w:sz="4" w:space="0" w:color="auto"/>
              <w:right w:val="single" w:sz="4" w:space="0" w:color="auto"/>
            </w:tcBorders>
            <w:vAlign w:val="center"/>
          </w:tcPr>
          <w:p w14:paraId="47FEA03A" w14:textId="34F6EEAA"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E55BA6C" w14:textId="002EAF73"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9E2775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20C6230" w14:textId="1A0D9164" w:rsidR="005C6609" w:rsidRDefault="005C6609" w:rsidP="005C6609">
            <w:pPr>
              <w:jc w:val="center"/>
              <w:rPr>
                <w:rFonts w:ascii="Arial" w:hAnsi="Arial" w:cs="Arial"/>
                <w:sz w:val="18"/>
                <w:szCs w:val="18"/>
              </w:rPr>
            </w:pPr>
            <w:r>
              <w:rPr>
                <w:rFonts w:ascii="Arial" w:hAnsi="Arial" w:cs="Arial"/>
                <w:sz w:val="18"/>
                <w:szCs w:val="18"/>
              </w:rPr>
              <w:t>411</w:t>
            </w:r>
          </w:p>
        </w:tc>
        <w:tc>
          <w:tcPr>
            <w:tcW w:w="2351" w:type="pct"/>
            <w:tcBorders>
              <w:top w:val="single" w:sz="4" w:space="0" w:color="auto"/>
              <w:left w:val="nil"/>
              <w:bottom w:val="single" w:sz="4" w:space="0" w:color="auto"/>
              <w:right w:val="single" w:sz="4" w:space="0" w:color="auto"/>
            </w:tcBorders>
            <w:vAlign w:val="center"/>
          </w:tcPr>
          <w:p w14:paraId="001F7421" w14:textId="158F6F2A" w:rsidR="005C6609" w:rsidRDefault="005C6609" w:rsidP="005C6609">
            <w:pPr>
              <w:rPr>
                <w:rFonts w:ascii="Arial" w:hAnsi="Arial" w:cs="Arial"/>
                <w:sz w:val="18"/>
                <w:szCs w:val="18"/>
              </w:rPr>
            </w:pPr>
            <w:r>
              <w:rPr>
                <w:rFonts w:ascii="Arial" w:hAnsi="Arial" w:cs="Arial"/>
                <w:sz w:val="18"/>
                <w:szCs w:val="18"/>
              </w:rPr>
              <w:t>VIJAGO VIET NAM JOINT STOCK COMPANY</w:t>
            </w:r>
          </w:p>
        </w:tc>
        <w:tc>
          <w:tcPr>
            <w:tcW w:w="846" w:type="pct"/>
            <w:tcBorders>
              <w:top w:val="single" w:sz="4" w:space="0" w:color="auto"/>
              <w:left w:val="nil"/>
              <w:bottom w:val="single" w:sz="4" w:space="0" w:color="auto"/>
              <w:right w:val="single" w:sz="4" w:space="0" w:color="auto"/>
            </w:tcBorders>
            <w:vAlign w:val="center"/>
          </w:tcPr>
          <w:p w14:paraId="51B6BB4D" w14:textId="3AA86B3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A3C6458" w14:textId="6A250707"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7F46C4A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009D3C5" w14:textId="298B8DDB" w:rsidR="005C6609" w:rsidRDefault="005C6609" w:rsidP="005C6609">
            <w:pPr>
              <w:jc w:val="center"/>
              <w:rPr>
                <w:rFonts w:ascii="Arial" w:hAnsi="Arial" w:cs="Arial"/>
                <w:sz w:val="18"/>
                <w:szCs w:val="18"/>
              </w:rPr>
            </w:pPr>
            <w:r>
              <w:rPr>
                <w:rFonts w:ascii="Arial" w:hAnsi="Arial" w:cs="Arial"/>
                <w:sz w:val="18"/>
                <w:szCs w:val="18"/>
              </w:rPr>
              <w:t>412</w:t>
            </w:r>
          </w:p>
        </w:tc>
        <w:tc>
          <w:tcPr>
            <w:tcW w:w="2351" w:type="pct"/>
            <w:tcBorders>
              <w:top w:val="single" w:sz="4" w:space="0" w:color="auto"/>
              <w:left w:val="nil"/>
              <w:bottom w:val="single" w:sz="4" w:space="0" w:color="auto"/>
              <w:right w:val="single" w:sz="4" w:space="0" w:color="auto"/>
            </w:tcBorders>
            <w:vAlign w:val="center"/>
          </w:tcPr>
          <w:p w14:paraId="440E141E" w14:textId="69CDDD21" w:rsidR="005C6609" w:rsidRDefault="005C6609" w:rsidP="005C6609">
            <w:pPr>
              <w:rPr>
                <w:rFonts w:ascii="Arial" w:hAnsi="Arial" w:cs="Arial"/>
                <w:sz w:val="18"/>
                <w:szCs w:val="18"/>
              </w:rPr>
            </w:pPr>
            <w:r>
              <w:rPr>
                <w:rFonts w:ascii="Arial" w:hAnsi="Arial" w:cs="Arial"/>
                <w:sz w:val="18"/>
                <w:szCs w:val="18"/>
              </w:rPr>
              <w:t>VINAMETECH TECHNOLOGY TRADING AND PRODUCTION COMPANY LIMITED</w:t>
            </w:r>
          </w:p>
        </w:tc>
        <w:tc>
          <w:tcPr>
            <w:tcW w:w="846" w:type="pct"/>
            <w:tcBorders>
              <w:top w:val="single" w:sz="4" w:space="0" w:color="auto"/>
              <w:left w:val="nil"/>
              <w:bottom w:val="single" w:sz="4" w:space="0" w:color="auto"/>
              <w:right w:val="single" w:sz="4" w:space="0" w:color="auto"/>
            </w:tcBorders>
            <w:vAlign w:val="center"/>
          </w:tcPr>
          <w:p w14:paraId="6B269DEF" w14:textId="19A91B4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385CE43" w14:textId="07880F92"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7A5950F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8F3B647" w14:textId="09C9FDED" w:rsidR="005C6609" w:rsidRDefault="005C6609" w:rsidP="005C6609">
            <w:pPr>
              <w:jc w:val="center"/>
              <w:rPr>
                <w:rFonts w:ascii="Arial" w:hAnsi="Arial" w:cs="Arial"/>
                <w:sz w:val="18"/>
                <w:szCs w:val="18"/>
              </w:rPr>
            </w:pPr>
            <w:r>
              <w:rPr>
                <w:rFonts w:ascii="Arial" w:hAnsi="Arial" w:cs="Arial"/>
                <w:sz w:val="18"/>
                <w:szCs w:val="18"/>
              </w:rPr>
              <w:t>413</w:t>
            </w:r>
          </w:p>
        </w:tc>
        <w:tc>
          <w:tcPr>
            <w:tcW w:w="2351" w:type="pct"/>
            <w:tcBorders>
              <w:top w:val="single" w:sz="4" w:space="0" w:color="auto"/>
              <w:left w:val="nil"/>
              <w:bottom w:val="single" w:sz="4" w:space="0" w:color="auto"/>
              <w:right w:val="single" w:sz="4" w:space="0" w:color="auto"/>
            </w:tcBorders>
            <w:vAlign w:val="center"/>
          </w:tcPr>
          <w:p w14:paraId="18A499D6" w14:textId="251F352E" w:rsidR="005C6609" w:rsidRDefault="005C6609" w:rsidP="005C6609">
            <w:pPr>
              <w:rPr>
                <w:rFonts w:ascii="Arial" w:hAnsi="Arial" w:cs="Arial"/>
                <w:sz w:val="18"/>
                <w:szCs w:val="18"/>
              </w:rPr>
            </w:pPr>
            <w:r>
              <w:rPr>
                <w:rFonts w:ascii="Arial" w:hAnsi="Arial" w:cs="Arial"/>
                <w:sz w:val="18"/>
                <w:szCs w:val="18"/>
              </w:rPr>
              <w:t>VINATEX DANANG JOINT STOCK COMPANY</w:t>
            </w:r>
          </w:p>
        </w:tc>
        <w:tc>
          <w:tcPr>
            <w:tcW w:w="846" w:type="pct"/>
            <w:tcBorders>
              <w:top w:val="single" w:sz="4" w:space="0" w:color="auto"/>
              <w:left w:val="nil"/>
              <w:bottom w:val="single" w:sz="4" w:space="0" w:color="auto"/>
              <w:right w:val="single" w:sz="4" w:space="0" w:color="auto"/>
            </w:tcBorders>
            <w:vAlign w:val="center"/>
          </w:tcPr>
          <w:p w14:paraId="7DAE6AA0" w14:textId="3947F583" w:rsidR="005C6609" w:rsidRDefault="005C6609" w:rsidP="005C6609">
            <w:pPr>
              <w:jc w:val="center"/>
              <w:rPr>
                <w:rFonts w:ascii="Arial" w:hAnsi="Arial" w:cs="Arial"/>
                <w:sz w:val="18"/>
                <w:szCs w:val="18"/>
              </w:rPr>
            </w:pPr>
            <w:r>
              <w:rPr>
                <w:rFonts w:ascii="Arial" w:hAnsi="Arial" w:cs="Arial"/>
                <w:sz w:val="18"/>
                <w:szCs w:val="18"/>
              </w:rPr>
              <w:t>VDN</w:t>
            </w:r>
          </w:p>
        </w:tc>
        <w:tc>
          <w:tcPr>
            <w:tcW w:w="1498" w:type="pct"/>
            <w:tcBorders>
              <w:top w:val="single" w:sz="4" w:space="0" w:color="auto"/>
              <w:left w:val="nil"/>
              <w:bottom w:val="single" w:sz="4" w:space="0" w:color="auto"/>
              <w:right w:val="single" w:sz="4" w:space="0" w:color="auto"/>
            </w:tcBorders>
            <w:vAlign w:val="center"/>
          </w:tcPr>
          <w:p w14:paraId="273D6BB2" w14:textId="18A2673A" w:rsidR="005C6609" w:rsidRDefault="005C6609" w:rsidP="005C6609">
            <w:pPr>
              <w:rPr>
                <w:rFonts w:ascii="Arial" w:hAnsi="Arial" w:cs="Arial"/>
                <w:color w:val="000000"/>
                <w:sz w:val="18"/>
                <w:szCs w:val="18"/>
              </w:rPr>
            </w:pPr>
            <w:r>
              <w:rPr>
                <w:rFonts w:ascii="Arial" w:hAnsi="Arial" w:cs="Arial"/>
                <w:color w:val="000000"/>
                <w:sz w:val="18"/>
                <w:szCs w:val="18"/>
              </w:rPr>
              <w:t>Non-comparable products</w:t>
            </w:r>
          </w:p>
        </w:tc>
      </w:tr>
      <w:tr w:rsidR="005C6609" w:rsidRPr="00322061" w14:paraId="09E40D12"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F843AF8" w14:textId="295EDE3C" w:rsidR="005C6609" w:rsidRDefault="005C6609" w:rsidP="005C6609">
            <w:pPr>
              <w:jc w:val="center"/>
              <w:rPr>
                <w:rFonts w:ascii="Arial" w:hAnsi="Arial" w:cs="Arial"/>
                <w:sz w:val="18"/>
                <w:szCs w:val="18"/>
              </w:rPr>
            </w:pPr>
            <w:r>
              <w:rPr>
                <w:rFonts w:ascii="Arial" w:hAnsi="Arial" w:cs="Arial"/>
                <w:sz w:val="18"/>
                <w:szCs w:val="18"/>
              </w:rPr>
              <w:t>414</w:t>
            </w:r>
          </w:p>
        </w:tc>
        <w:tc>
          <w:tcPr>
            <w:tcW w:w="2351" w:type="pct"/>
            <w:tcBorders>
              <w:top w:val="single" w:sz="4" w:space="0" w:color="auto"/>
              <w:left w:val="nil"/>
              <w:bottom w:val="single" w:sz="4" w:space="0" w:color="auto"/>
              <w:right w:val="single" w:sz="4" w:space="0" w:color="auto"/>
            </w:tcBorders>
            <w:vAlign w:val="center"/>
          </w:tcPr>
          <w:p w14:paraId="1ED7261F" w14:textId="3780662F" w:rsidR="005C6609" w:rsidRDefault="005C6609" w:rsidP="005C6609">
            <w:pPr>
              <w:rPr>
                <w:rFonts w:ascii="Arial" w:hAnsi="Arial" w:cs="Arial"/>
                <w:sz w:val="18"/>
                <w:szCs w:val="18"/>
              </w:rPr>
            </w:pPr>
            <w:r>
              <w:rPr>
                <w:rFonts w:ascii="Arial" w:hAnsi="Arial" w:cs="Arial"/>
                <w:sz w:val="18"/>
                <w:szCs w:val="18"/>
              </w:rPr>
              <w:t>VINCOMMERCE GENERAL COMMERCIAL SERVICES JOINT STOCK COMPANY</w:t>
            </w:r>
          </w:p>
        </w:tc>
        <w:tc>
          <w:tcPr>
            <w:tcW w:w="846" w:type="pct"/>
            <w:tcBorders>
              <w:top w:val="single" w:sz="4" w:space="0" w:color="auto"/>
              <w:left w:val="nil"/>
              <w:bottom w:val="single" w:sz="4" w:space="0" w:color="auto"/>
              <w:right w:val="single" w:sz="4" w:space="0" w:color="auto"/>
            </w:tcBorders>
            <w:vAlign w:val="center"/>
          </w:tcPr>
          <w:p w14:paraId="3EDE2790" w14:textId="53DCF05D"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BA090E8" w14:textId="5DFE1113"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6D4A1C10"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0CD61787" w14:textId="76E1F851" w:rsidR="005C6609" w:rsidRDefault="005C6609" w:rsidP="005C6609">
            <w:pPr>
              <w:jc w:val="center"/>
              <w:rPr>
                <w:rFonts w:ascii="Arial" w:hAnsi="Arial" w:cs="Arial"/>
                <w:sz w:val="18"/>
                <w:szCs w:val="18"/>
              </w:rPr>
            </w:pPr>
            <w:r>
              <w:rPr>
                <w:rFonts w:ascii="Arial" w:hAnsi="Arial" w:cs="Arial"/>
                <w:sz w:val="18"/>
                <w:szCs w:val="18"/>
              </w:rPr>
              <w:t>415</w:t>
            </w:r>
          </w:p>
        </w:tc>
        <w:tc>
          <w:tcPr>
            <w:tcW w:w="2351" w:type="pct"/>
            <w:tcBorders>
              <w:top w:val="single" w:sz="4" w:space="0" w:color="auto"/>
              <w:left w:val="nil"/>
              <w:bottom w:val="single" w:sz="4" w:space="0" w:color="auto"/>
              <w:right w:val="single" w:sz="4" w:space="0" w:color="auto"/>
            </w:tcBorders>
            <w:vAlign w:val="center"/>
          </w:tcPr>
          <w:p w14:paraId="0C513B10" w14:textId="56002346" w:rsidR="005C6609" w:rsidRDefault="005C6609" w:rsidP="005C6609">
            <w:pPr>
              <w:rPr>
                <w:rFonts w:ascii="Arial" w:hAnsi="Arial" w:cs="Arial"/>
                <w:sz w:val="18"/>
                <w:szCs w:val="18"/>
              </w:rPr>
            </w:pPr>
            <w:r>
              <w:rPr>
                <w:rFonts w:ascii="Arial" w:hAnsi="Arial" w:cs="Arial"/>
                <w:sz w:val="18"/>
                <w:szCs w:val="18"/>
              </w:rPr>
              <w:t>VINHOMES TRADING AND REAL ESTATE MANAGEMENT JOINT STOCK COMPANY</w:t>
            </w:r>
          </w:p>
        </w:tc>
        <w:tc>
          <w:tcPr>
            <w:tcW w:w="846" w:type="pct"/>
            <w:tcBorders>
              <w:top w:val="single" w:sz="4" w:space="0" w:color="auto"/>
              <w:left w:val="nil"/>
              <w:bottom w:val="single" w:sz="4" w:space="0" w:color="auto"/>
              <w:right w:val="single" w:sz="4" w:space="0" w:color="auto"/>
            </w:tcBorders>
            <w:vAlign w:val="center"/>
          </w:tcPr>
          <w:p w14:paraId="23537DF3" w14:textId="5E562B57"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513A267" w14:textId="2AC98C90"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15FE9A7F"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F237910" w14:textId="11222FA1" w:rsidR="005C6609" w:rsidRDefault="005C6609" w:rsidP="005C6609">
            <w:pPr>
              <w:jc w:val="center"/>
              <w:rPr>
                <w:rFonts w:ascii="Arial" w:hAnsi="Arial" w:cs="Arial"/>
                <w:sz w:val="18"/>
                <w:szCs w:val="18"/>
              </w:rPr>
            </w:pPr>
            <w:r>
              <w:rPr>
                <w:rFonts w:ascii="Arial" w:hAnsi="Arial" w:cs="Arial"/>
                <w:sz w:val="18"/>
                <w:szCs w:val="18"/>
              </w:rPr>
              <w:t>416</w:t>
            </w:r>
          </w:p>
        </w:tc>
        <w:tc>
          <w:tcPr>
            <w:tcW w:w="2351" w:type="pct"/>
            <w:tcBorders>
              <w:top w:val="single" w:sz="4" w:space="0" w:color="auto"/>
              <w:left w:val="nil"/>
              <w:bottom w:val="single" w:sz="4" w:space="0" w:color="auto"/>
              <w:right w:val="single" w:sz="4" w:space="0" w:color="auto"/>
            </w:tcBorders>
            <w:vAlign w:val="center"/>
          </w:tcPr>
          <w:p w14:paraId="1EE84058" w14:textId="6789F99E" w:rsidR="005C6609" w:rsidRDefault="005C6609" w:rsidP="005C6609">
            <w:pPr>
              <w:rPr>
                <w:rFonts w:ascii="Arial" w:hAnsi="Arial" w:cs="Arial"/>
                <w:sz w:val="18"/>
                <w:szCs w:val="18"/>
              </w:rPr>
            </w:pPr>
            <w:r>
              <w:rPr>
                <w:rFonts w:ascii="Arial" w:hAnsi="Arial" w:cs="Arial"/>
                <w:sz w:val="18"/>
                <w:szCs w:val="18"/>
              </w:rPr>
              <w:t>VINSTARS IMPORT EXPORT ELECTRONICS TRADING INVESTMENT JOINT STOCK COMPANY</w:t>
            </w:r>
          </w:p>
        </w:tc>
        <w:tc>
          <w:tcPr>
            <w:tcW w:w="846" w:type="pct"/>
            <w:tcBorders>
              <w:top w:val="single" w:sz="4" w:space="0" w:color="auto"/>
              <w:left w:val="nil"/>
              <w:bottom w:val="single" w:sz="4" w:space="0" w:color="auto"/>
              <w:right w:val="single" w:sz="4" w:space="0" w:color="auto"/>
            </w:tcBorders>
            <w:vAlign w:val="center"/>
          </w:tcPr>
          <w:p w14:paraId="4EF9282A" w14:textId="333A2334"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786B5F0" w14:textId="58653E95"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A2BD1E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379B999" w14:textId="3F1EB8EA" w:rsidR="005C6609" w:rsidRDefault="005C6609" w:rsidP="005C6609">
            <w:pPr>
              <w:jc w:val="center"/>
              <w:rPr>
                <w:rFonts w:ascii="Arial" w:hAnsi="Arial" w:cs="Arial"/>
                <w:sz w:val="18"/>
                <w:szCs w:val="18"/>
              </w:rPr>
            </w:pPr>
            <w:r>
              <w:rPr>
                <w:rFonts w:ascii="Arial" w:hAnsi="Arial" w:cs="Arial"/>
                <w:sz w:val="18"/>
                <w:szCs w:val="18"/>
              </w:rPr>
              <w:t>417</w:t>
            </w:r>
          </w:p>
        </w:tc>
        <w:tc>
          <w:tcPr>
            <w:tcW w:w="2351" w:type="pct"/>
            <w:tcBorders>
              <w:top w:val="single" w:sz="4" w:space="0" w:color="auto"/>
              <w:left w:val="nil"/>
              <w:bottom w:val="single" w:sz="4" w:space="0" w:color="auto"/>
              <w:right w:val="single" w:sz="4" w:space="0" w:color="auto"/>
            </w:tcBorders>
            <w:vAlign w:val="center"/>
          </w:tcPr>
          <w:p w14:paraId="4FD21D04" w14:textId="18A8BA3C" w:rsidR="005C6609" w:rsidRDefault="005C6609" w:rsidP="005C6609">
            <w:pPr>
              <w:rPr>
                <w:rFonts w:ascii="Arial" w:hAnsi="Arial" w:cs="Arial"/>
                <w:sz w:val="18"/>
                <w:szCs w:val="18"/>
              </w:rPr>
            </w:pPr>
            <w:r>
              <w:rPr>
                <w:rFonts w:ascii="Arial" w:hAnsi="Arial" w:cs="Arial"/>
                <w:sz w:val="18"/>
                <w:szCs w:val="18"/>
              </w:rPr>
              <w:t>VIPACKIT PACKAGING IMPORT EXPORT AND PRODUCTION TRADING JOINT STOCK COMPANY</w:t>
            </w:r>
          </w:p>
        </w:tc>
        <w:tc>
          <w:tcPr>
            <w:tcW w:w="846" w:type="pct"/>
            <w:tcBorders>
              <w:top w:val="single" w:sz="4" w:space="0" w:color="auto"/>
              <w:left w:val="nil"/>
              <w:bottom w:val="single" w:sz="4" w:space="0" w:color="auto"/>
              <w:right w:val="single" w:sz="4" w:space="0" w:color="auto"/>
            </w:tcBorders>
            <w:vAlign w:val="center"/>
          </w:tcPr>
          <w:p w14:paraId="4AAFF4A6" w14:textId="1BFD3F6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B49681C" w14:textId="5D752CD3"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77C5683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E20CC61" w14:textId="73458A84" w:rsidR="005C6609" w:rsidRDefault="005C6609" w:rsidP="005C6609">
            <w:pPr>
              <w:jc w:val="center"/>
              <w:rPr>
                <w:rFonts w:ascii="Arial" w:hAnsi="Arial" w:cs="Arial"/>
                <w:sz w:val="18"/>
                <w:szCs w:val="18"/>
              </w:rPr>
            </w:pPr>
            <w:r>
              <w:rPr>
                <w:rFonts w:ascii="Arial" w:hAnsi="Arial" w:cs="Arial"/>
                <w:sz w:val="18"/>
                <w:szCs w:val="18"/>
              </w:rPr>
              <w:t>418</w:t>
            </w:r>
          </w:p>
        </w:tc>
        <w:tc>
          <w:tcPr>
            <w:tcW w:w="2351" w:type="pct"/>
            <w:tcBorders>
              <w:top w:val="single" w:sz="4" w:space="0" w:color="auto"/>
              <w:left w:val="nil"/>
              <w:bottom w:val="single" w:sz="4" w:space="0" w:color="auto"/>
              <w:right w:val="single" w:sz="4" w:space="0" w:color="auto"/>
            </w:tcBorders>
            <w:vAlign w:val="center"/>
          </w:tcPr>
          <w:p w14:paraId="7B4DA54A" w14:textId="4DDFF16C" w:rsidR="005C6609" w:rsidRDefault="005C6609" w:rsidP="005C6609">
            <w:pPr>
              <w:rPr>
                <w:rFonts w:ascii="Arial" w:hAnsi="Arial" w:cs="Arial"/>
                <w:sz w:val="18"/>
                <w:szCs w:val="18"/>
              </w:rPr>
            </w:pPr>
            <w:r>
              <w:rPr>
                <w:rFonts w:ascii="Arial" w:hAnsi="Arial" w:cs="Arial"/>
                <w:sz w:val="18"/>
                <w:szCs w:val="18"/>
              </w:rPr>
              <w:t>VITEC ENGINEERING JOINT STOCK COMPANY</w:t>
            </w:r>
          </w:p>
        </w:tc>
        <w:tc>
          <w:tcPr>
            <w:tcW w:w="846" w:type="pct"/>
            <w:tcBorders>
              <w:top w:val="single" w:sz="4" w:space="0" w:color="auto"/>
              <w:left w:val="nil"/>
              <w:bottom w:val="single" w:sz="4" w:space="0" w:color="auto"/>
              <w:right w:val="single" w:sz="4" w:space="0" w:color="auto"/>
            </w:tcBorders>
            <w:vAlign w:val="center"/>
          </w:tcPr>
          <w:p w14:paraId="6CCAF20E" w14:textId="233DA5A9"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0B4EBC3" w14:textId="0F090DAD" w:rsidR="005C6609" w:rsidRDefault="005C6609" w:rsidP="005C6609">
            <w:pPr>
              <w:rPr>
                <w:rFonts w:ascii="Arial" w:hAnsi="Arial" w:cs="Arial"/>
                <w:color w:val="000000"/>
                <w:sz w:val="18"/>
                <w:szCs w:val="18"/>
              </w:rPr>
            </w:pPr>
            <w:r>
              <w:rPr>
                <w:rFonts w:ascii="Arial" w:hAnsi="Arial" w:cs="Arial"/>
                <w:color w:val="000000"/>
                <w:sz w:val="18"/>
                <w:szCs w:val="18"/>
              </w:rPr>
              <w:t>Non-comparable functions</w:t>
            </w:r>
          </w:p>
        </w:tc>
      </w:tr>
      <w:tr w:rsidR="005C6609" w:rsidRPr="00322061" w14:paraId="7CD776C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B3CC22D" w14:textId="695E720C" w:rsidR="005C6609" w:rsidRDefault="005C6609" w:rsidP="005C6609">
            <w:pPr>
              <w:jc w:val="center"/>
              <w:rPr>
                <w:rFonts w:ascii="Arial" w:hAnsi="Arial" w:cs="Arial"/>
                <w:sz w:val="18"/>
                <w:szCs w:val="18"/>
              </w:rPr>
            </w:pPr>
            <w:r>
              <w:rPr>
                <w:rFonts w:ascii="Arial" w:hAnsi="Arial" w:cs="Arial"/>
                <w:sz w:val="18"/>
                <w:szCs w:val="18"/>
              </w:rPr>
              <w:t>419</w:t>
            </w:r>
          </w:p>
        </w:tc>
        <w:tc>
          <w:tcPr>
            <w:tcW w:w="2351" w:type="pct"/>
            <w:tcBorders>
              <w:top w:val="single" w:sz="4" w:space="0" w:color="auto"/>
              <w:left w:val="nil"/>
              <w:bottom w:val="single" w:sz="4" w:space="0" w:color="auto"/>
              <w:right w:val="single" w:sz="4" w:space="0" w:color="auto"/>
            </w:tcBorders>
            <w:vAlign w:val="center"/>
          </w:tcPr>
          <w:p w14:paraId="14F22645" w14:textId="674A2C25" w:rsidR="005C6609" w:rsidRDefault="005C6609" w:rsidP="005C6609">
            <w:pPr>
              <w:rPr>
                <w:rFonts w:ascii="Arial" w:hAnsi="Arial" w:cs="Arial"/>
                <w:sz w:val="18"/>
                <w:szCs w:val="18"/>
              </w:rPr>
            </w:pPr>
            <w:r>
              <w:rPr>
                <w:rFonts w:ascii="Arial" w:hAnsi="Arial" w:cs="Arial"/>
                <w:sz w:val="18"/>
                <w:szCs w:val="18"/>
              </w:rPr>
              <w:t>VMA TRADING SERVICES JOINT STOCK COMPANY</w:t>
            </w:r>
          </w:p>
        </w:tc>
        <w:tc>
          <w:tcPr>
            <w:tcW w:w="846" w:type="pct"/>
            <w:tcBorders>
              <w:top w:val="single" w:sz="4" w:space="0" w:color="auto"/>
              <w:left w:val="nil"/>
              <w:bottom w:val="single" w:sz="4" w:space="0" w:color="auto"/>
              <w:right w:val="single" w:sz="4" w:space="0" w:color="auto"/>
            </w:tcBorders>
            <w:vAlign w:val="center"/>
          </w:tcPr>
          <w:p w14:paraId="28B2EA87" w14:textId="238C75F6"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2DBFF20" w14:textId="5E963522"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40D484D1"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0F43F0D" w14:textId="4381403A" w:rsidR="005C6609" w:rsidRDefault="005C6609" w:rsidP="005C6609">
            <w:pPr>
              <w:jc w:val="center"/>
              <w:rPr>
                <w:rFonts w:ascii="Arial" w:hAnsi="Arial" w:cs="Arial"/>
                <w:sz w:val="18"/>
                <w:szCs w:val="18"/>
              </w:rPr>
            </w:pPr>
            <w:r>
              <w:rPr>
                <w:rFonts w:ascii="Arial" w:hAnsi="Arial" w:cs="Arial"/>
                <w:sz w:val="18"/>
                <w:szCs w:val="18"/>
              </w:rPr>
              <w:t>420</w:t>
            </w:r>
          </w:p>
        </w:tc>
        <w:tc>
          <w:tcPr>
            <w:tcW w:w="2351" w:type="pct"/>
            <w:tcBorders>
              <w:top w:val="single" w:sz="4" w:space="0" w:color="auto"/>
              <w:left w:val="nil"/>
              <w:bottom w:val="single" w:sz="4" w:space="0" w:color="auto"/>
              <w:right w:val="single" w:sz="4" w:space="0" w:color="auto"/>
            </w:tcBorders>
            <w:vAlign w:val="center"/>
          </w:tcPr>
          <w:p w14:paraId="6523CDAE" w14:textId="5089D9F8" w:rsidR="005C6609" w:rsidRDefault="005C6609" w:rsidP="005C6609">
            <w:pPr>
              <w:rPr>
                <w:rFonts w:ascii="Arial" w:hAnsi="Arial" w:cs="Arial"/>
                <w:sz w:val="18"/>
                <w:szCs w:val="18"/>
              </w:rPr>
            </w:pPr>
            <w:r>
              <w:rPr>
                <w:rFonts w:ascii="Arial" w:hAnsi="Arial" w:cs="Arial"/>
                <w:sz w:val="18"/>
                <w:szCs w:val="18"/>
              </w:rPr>
              <w:t>VMTECH TECHNOLOGY DEVELOPMENT AND IMPORT - EXPORT TRADING JOINT STOCK COMPANY</w:t>
            </w:r>
          </w:p>
        </w:tc>
        <w:tc>
          <w:tcPr>
            <w:tcW w:w="846" w:type="pct"/>
            <w:tcBorders>
              <w:top w:val="single" w:sz="4" w:space="0" w:color="auto"/>
              <w:left w:val="nil"/>
              <w:bottom w:val="single" w:sz="4" w:space="0" w:color="auto"/>
              <w:right w:val="single" w:sz="4" w:space="0" w:color="auto"/>
            </w:tcBorders>
            <w:vAlign w:val="center"/>
          </w:tcPr>
          <w:p w14:paraId="29968512" w14:textId="537BE452"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0E7BDCDB" w14:textId="52F306D6"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2B9E35A3"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33F815CD" w14:textId="505A32E8" w:rsidR="005C6609" w:rsidRDefault="005C6609" w:rsidP="005C6609">
            <w:pPr>
              <w:jc w:val="center"/>
              <w:rPr>
                <w:rFonts w:ascii="Arial" w:hAnsi="Arial" w:cs="Arial"/>
                <w:sz w:val="18"/>
                <w:szCs w:val="18"/>
              </w:rPr>
            </w:pPr>
            <w:r>
              <w:rPr>
                <w:rFonts w:ascii="Arial" w:hAnsi="Arial" w:cs="Arial"/>
                <w:sz w:val="18"/>
                <w:szCs w:val="18"/>
              </w:rPr>
              <w:t>421</w:t>
            </w:r>
          </w:p>
        </w:tc>
        <w:tc>
          <w:tcPr>
            <w:tcW w:w="2351" w:type="pct"/>
            <w:tcBorders>
              <w:top w:val="single" w:sz="4" w:space="0" w:color="auto"/>
              <w:left w:val="nil"/>
              <w:bottom w:val="single" w:sz="4" w:space="0" w:color="auto"/>
              <w:right w:val="single" w:sz="4" w:space="0" w:color="auto"/>
            </w:tcBorders>
            <w:vAlign w:val="center"/>
          </w:tcPr>
          <w:p w14:paraId="4F692513" w14:textId="2F5FCF17" w:rsidR="005C6609" w:rsidRDefault="005C6609" w:rsidP="005C6609">
            <w:pPr>
              <w:rPr>
                <w:rFonts w:ascii="Arial" w:hAnsi="Arial" w:cs="Arial"/>
                <w:sz w:val="18"/>
                <w:szCs w:val="18"/>
              </w:rPr>
            </w:pPr>
            <w:r>
              <w:rPr>
                <w:rFonts w:ascii="Arial" w:hAnsi="Arial" w:cs="Arial"/>
                <w:sz w:val="18"/>
                <w:szCs w:val="18"/>
              </w:rPr>
              <w:t>VN GREEN REGENERATIVE DEVELOPMENT AND INVESTMENT JOINT STOCK COMPANY</w:t>
            </w:r>
          </w:p>
        </w:tc>
        <w:tc>
          <w:tcPr>
            <w:tcW w:w="846" w:type="pct"/>
            <w:tcBorders>
              <w:top w:val="single" w:sz="4" w:space="0" w:color="auto"/>
              <w:left w:val="nil"/>
              <w:bottom w:val="single" w:sz="4" w:space="0" w:color="auto"/>
              <w:right w:val="single" w:sz="4" w:space="0" w:color="auto"/>
            </w:tcBorders>
            <w:vAlign w:val="center"/>
          </w:tcPr>
          <w:p w14:paraId="0FC02E4F" w14:textId="099872E9"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5ABD4F76" w14:textId="387D080C"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145CFC4D"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6F7C8AE6" w14:textId="2FAA7F10" w:rsidR="005C6609" w:rsidRDefault="005C6609" w:rsidP="005C6609">
            <w:pPr>
              <w:jc w:val="center"/>
              <w:rPr>
                <w:rFonts w:ascii="Arial" w:hAnsi="Arial" w:cs="Arial"/>
                <w:sz w:val="18"/>
                <w:szCs w:val="18"/>
              </w:rPr>
            </w:pPr>
            <w:r>
              <w:rPr>
                <w:rFonts w:ascii="Arial" w:hAnsi="Arial" w:cs="Arial"/>
                <w:sz w:val="18"/>
                <w:szCs w:val="18"/>
              </w:rPr>
              <w:t>422</w:t>
            </w:r>
          </w:p>
        </w:tc>
        <w:tc>
          <w:tcPr>
            <w:tcW w:w="2351" w:type="pct"/>
            <w:tcBorders>
              <w:top w:val="single" w:sz="4" w:space="0" w:color="auto"/>
              <w:left w:val="nil"/>
              <w:bottom w:val="single" w:sz="4" w:space="0" w:color="auto"/>
              <w:right w:val="single" w:sz="4" w:space="0" w:color="auto"/>
            </w:tcBorders>
            <w:vAlign w:val="center"/>
          </w:tcPr>
          <w:p w14:paraId="17E98DD9" w14:textId="3AD96653" w:rsidR="005C6609" w:rsidRDefault="005C6609" w:rsidP="005C6609">
            <w:pPr>
              <w:rPr>
                <w:rFonts w:ascii="Arial" w:hAnsi="Arial" w:cs="Arial"/>
                <w:sz w:val="18"/>
                <w:szCs w:val="18"/>
              </w:rPr>
            </w:pPr>
            <w:r>
              <w:rPr>
                <w:rFonts w:ascii="Arial" w:hAnsi="Arial" w:cs="Arial"/>
                <w:sz w:val="18"/>
                <w:szCs w:val="18"/>
              </w:rPr>
              <w:t>VNTC SYSTEM CORPORATION</w:t>
            </w:r>
          </w:p>
        </w:tc>
        <w:tc>
          <w:tcPr>
            <w:tcW w:w="846" w:type="pct"/>
            <w:tcBorders>
              <w:top w:val="single" w:sz="4" w:space="0" w:color="auto"/>
              <w:left w:val="nil"/>
              <w:bottom w:val="single" w:sz="4" w:space="0" w:color="auto"/>
              <w:right w:val="single" w:sz="4" w:space="0" w:color="auto"/>
            </w:tcBorders>
            <w:vAlign w:val="center"/>
          </w:tcPr>
          <w:p w14:paraId="75F36DB5" w14:textId="41374C01" w:rsidR="005C6609" w:rsidRDefault="005C6609" w:rsidP="005C6609">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6C4BB95" w14:textId="016B91A4" w:rsidR="005C6609" w:rsidRDefault="005C6609" w:rsidP="005C6609">
            <w:pPr>
              <w:rPr>
                <w:rFonts w:ascii="Arial" w:hAnsi="Arial" w:cs="Arial"/>
                <w:color w:val="000000"/>
                <w:sz w:val="18"/>
                <w:szCs w:val="18"/>
              </w:rPr>
            </w:pPr>
            <w:r>
              <w:rPr>
                <w:rFonts w:ascii="Arial" w:hAnsi="Arial" w:cs="Arial"/>
                <w:color w:val="000000"/>
                <w:sz w:val="18"/>
                <w:szCs w:val="18"/>
              </w:rPr>
              <w:t>Insufficient financial data</w:t>
            </w:r>
          </w:p>
        </w:tc>
      </w:tr>
      <w:tr w:rsidR="005C6609" w:rsidRPr="00322061" w14:paraId="5909161C"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BEE520F" w14:textId="16BEFACD" w:rsidR="005C6609" w:rsidRPr="00322061" w:rsidRDefault="005C6609" w:rsidP="005C6609">
            <w:pPr>
              <w:jc w:val="center"/>
              <w:rPr>
                <w:rFonts w:ascii="Arial" w:hAnsi="Arial" w:cs="Arial"/>
                <w:color w:val="000000"/>
                <w:sz w:val="18"/>
                <w:szCs w:val="18"/>
                <w:lang w:eastAsia="en-US"/>
              </w:rPr>
            </w:pPr>
            <w:r>
              <w:rPr>
                <w:rFonts w:ascii="Arial" w:hAnsi="Arial" w:cs="Arial"/>
                <w:sz w:val="18"/>
                <w:szCs w:val="18"/>
              </w:rPr>
              <w:t>423</w:t>
            </w:r>
          </w:p>
        </w:tc>
        <w:tc>
          <w:tcPr>
            <w:tcW w:w="2351" w:type="pct"/>
            <w:tcBorders>
              <w:top w:val="single" w:sz="4" w:space="0" w:color="auto"/>
              <w:left w:val="nil"/>
              <w:bottom w:val="single" w:sz="4" w:space="0" w:color="auto"/>
              <w:right w:val="single" w:sz="4" w:space="0" w:color="auto"/>
            </w:tcBorders>
            <w:vAlign w:val="center"/>
          </w:tcPr>
          <w:p w14:paraId="60CEF8B7" w14:textId="37A8431F" w:rsidR="005C6609" w:rsidRPr="00322061" w:rsidRDefault="005C6609" w:rsidP="005C6609">
            <w:pPr>
              <w:rPr>
                <w:rFonts w:ascii="Arial" w:hAnsi="Arial" w:cs="Arial"/>
                <w:color w:val="000000"/>
                <w:sz w:val="18"/>
                <w:szCs w:val="18"/>
                <w:lang w:eastAsia="en-US"/>
              </w:rPr>
            </w:pPr>
            <w:r>
              <w:rPr>
                <w:rFonts w:ascii="Arial" w:hAnsi="Arial" w:cs="Arial"/>
                <w:sz w:val="18"/>
                <w:szCs w:val="18"/>
              </w:rPr>
              <w:t>VU ANH MECHANICAL HYDRAULIC AND TRADING JOINT STOCK COMPANY</w:t>
            </w:r>
          </w:p>
        </w:tc>
        <w:tc>
          <w:tcPr>
            <w:tcW w:w="846" w:type="pct"/>
            <w:tcBorders>
              <w:top w:val="single" w:sz="4" w:space="0" w:color="auto"/>
              <w:left w:val="nil"/>
              <w:bottom w:val="single" w:sz="4" w:space="0" w:color="auto"/>
              <w:right w:val="single" w:sz="4" w:space="0" w:color="auto"/>
            </w:tcBorders>
            <w:vAlign w:val="center"/>
          </w:tcPr>
          <w:p w14:paraId="7F287A90" w14:textId="4D23C787" w:rsidR="005C6609" w:rsidRPr="00322061" w:rsidRDefault="005C6609" w:rsidP="005C6609">
            <w:pPr>
              <w:jc w:val="center"/>
              <w:rPr>
                <w:rFonts w:ascii="Arial" w:hAnsi="Arial" w:cs="Arial"/>
                <w:color w:val="000000"/>
                <w:sz w:val="18"/>
                <w:szCs w:val="18"/>
                <w:lang w:eastAsia="en-US"/>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EF2F0B4" w14:textId="70AA5E4E" w:rsidR="005C6609" w:rsidRPr="00322061" w:rsidRDefault="005C6609" w:rsidP="005C6609">
            <w:pPr>
              <w:rPr>
                <w:rFonts w:ascii="Arial" w:hAnsi="Arial" w:cs="Arial"/>
                <w:color w:val="000000"/>
                <w:sz w:val="18"/>
                <w:szCs w:val="18"/>
                <w:lang w:eastAsia="en-US"/>
              </w:rPr>
            </w:pPr>
            <w:r>
              <w:rPr>
                <w:rFonts w:ascii="Arial" w:hAnsi="Arial" w:cs="Arial"/>
                <w:color w:val="000000"/>
                <w:sz w:val="18"/>
                <w:szCs w:val="18"/>
              </w:rPr>
              <w:t>Insufficient financial data</w:t>
            </w:r>
          </w:p>
        </w:tc>
      </w:tr>
      <w:tr w:rsidR="00493EDA" w:rsidRPr="00322061" w14:paraId="2F4A2176"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537B289" w14:textId="1A480CF9" w:rsidR="00493EDA" w:rsidRDefault="00493EDA" w:rsidP="00493EDA">
            <w:pPr>
              <w:jc w:val="center"/>
              <w:rPr>
                <w:rFonts w:ascii="Arial" w:hAnsi="Arial" w:cs="Arial"/>
                <w:sz w:val="18"/>
                <w:szCs w:val="18"/>
              </w:rPr>
            </w:pPr>
            <w:r>
              <w:rPr>
                <w:rFonts w:ascii="Arial" w:hAnsi="Arial" w:cs="Arial"/>
                <w:sz w:val="18"/>
                <w:szCs w:val="18"/>
              </w:rPr>
              <w:t>424</w:t>
            </w:r>
          </w:p>
        </w:tc>
        <w:tc>
          <w:tcPr>
            <w:tcW w:w="2351" w:type="pct"/>
            <w:tcBorders>
              <w:top w:val="single" w:sz="4" w:space="0" w:color="auto"/>
              <w:left w:val="nil"/>
              <w:bottom w:val="single" w:sz="4" w:space="0" w:color="auto"/>
              <w:right w:val="single" w:sz="4" w:space="0" w:color="auto"/>
            </w:tcBorders>
            <w:vAlign w:val="center"/>
          </w:tcPr>
          <w:p w14:paraId="64C8FEDF" w14:textId="59265D9C" w:rsidR="00493EDA" w:rsidRDefault="00493EDA" w:rsidP="00493EDA">
            <w:pPr>
              <w:rPr>
                <w:rFonts w:ascii="Arial" w:hAnsi="Arial" w:cs="Arial"/>
                <w:sz w:val="18"/>
                <w:szCs w:val="18"/>
              </w:rPr>
            </w:pPr>
            <w:r>
              <w:rPr>
                <w:rFonts w:ascii="Arial" w:hAnsi="Arial" w:cs="Arial"/>
                <w:sz w:val="18"/>
                <w:szCs w:val="18"/>
              </w:rPr>
              <w:t>VU-VO VIET NAM JOINT STOCK COMPANY</w:t>
            </w:r>
          </w:p>
        </w:tc>
        <w:tc>
          <w:tcPr>
            <w:tcW w:w="846" w:type="pct"/>
            <w:tcBorders>
              <w:top w:val="single" w:sz="4" w:space="0" w:color="auto"/>
              <w:left w:val="nil"/>
              <w:bottom w:val="single" w:sz="4" w:space="0" w:color="auto"/>
              <w:right w:val="single" w:sz="4" w:space="0" w:color="auto"/>
            </w:tcBorders>
            <w:vAlign w:val="center"/>
          </w:tcPr>
          <w:p w14:paraId="0DE692D5" w14:textId="2FE20982"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19BC10E" w14:textId="0D937FEB"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3633A74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9F26A82" w14:textId="6E9F1CFB" w:rsidR="00493EDA" w:rsidRDefault="00493EDA" w:rsidP="00493EDA">
            <w:pPr>
              <w:jc w:val="center"/>
              <w:rPr>
                <w:rFonts w:ascii="Arial" w:hAnsi="Arial" w:cs="Arial"/>
                <w:sz w:val="18"/>
                <w:szCs w:val="18"/>
              </w:rPr>
            </w:pPr>
            <w:r>
              <w:rPr>
                <w:rFonts w:ascii="Arial" w:hAnsi="Arial" w:cs="Arial"/>
                <w:sz w:val="18"/>
                <w:szCs w:val="18"/>
              </w:rPr>
              <w:t>425</w:t>
            </w:r>
          </w:p>
        </w:tc>
        <w:tc>
          <w:tcPr>
            <w:tcW w:w="2351" w:type="pct"/>
            <w:tcBorders>
              <w:top w:val="single" w:sz="4" w:space="0" w:color="auto"/>
              <w:left w:val="nil"/>
              <w:bottom w:val="single" w:sz="4" w:space="0" w:color="auto"/>
              <w:right w:val="single" w:sz="4" w:space="0" w:color="auto"/>
            </w:tcBorders>
            <w:vAlign w:val="center"/>
          </w:tcPr>
          <w:p w14:paraId="73ECD15E" w14:textId="6927B561" w:rsidR="00493EDA" w:rsidRDefault="00493EDA" w:rsidP="00493EDA">
            <w:pPr>
              <w:rPr>
                <w:rFonts w:ascii="Arial" w:hAnsi="Arial" w:cs="Arial"/>
                <w:sz w:val="18"/>
                <w:szCs w:val="18"/>
              </w:rPr>
            </w:pPr>
            <w:r>
              <w:rPr>
                <w:rFonts w:ascii="Arial" w:hAnsi="Arial" w:cs="Arial"/>
                <w:sz w:val="18"/>
                <w:szCs w:val="18"/>
              </w:rPr>
              <w:t>WANDA TEXTILES COMPANY LIMITED</w:t>
            </w:r>
          </w:p>
        </w:tc>
        <w:tc>
          <w:tcPr>
            <w:tcW w:w="846" w:type="pct"/>
            <w:tcBorders>
              <w:top w:val="single" w:sz="4" w:space="0" w:color="auto"/>
              <w:left w:val="nil"/>
              <w:bottom w:val="single" w:sz="4" w:space="0" w:color="auto"/>
              <w:right w:val="single" w:sz="4" w:space="0" w:color="auto"/>
            </w:tcBorders>
            <w:vAlign w:val="center"/>
          </w:tcPr>
          <w:p w14:paraId="5F2902AD" w14:textId="33662F2B"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435886AE" w14:textId="722C51CB"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39F2A5CA"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76A49E50" w14:textId="294ADC66" w:rsidR="00493EDA" w:rsidRDefault="00493EDA" w:rsidP="00493EDA">
            <w:pPr>
              <w:jc w:val="center"/>
              <w:rPr>
                <w:rFonts w:ascii="Arial" w:hAnsi="Arial" w:cs="Arial"/>
                <w:sz w:val="18"/>
                <w:szCs w:val="18"/>
              </w:rPr>
            </w:pPr>
            <w:r>
              <w:rPr>
                <w:rFonts w:ascii="Arial" w:hAnsi="Arial" w:cs="Arial"/>
                <w:sz w:val="18"/>
                <w:szCs w:val="18"/>
              </w:rPr>
              <w:t>426</w:t>
            </w:r>
          </w:p>
        </w:tc>
        <w:tc>
          <w:tcPr>
            <w:tcW w:w="2351" w:type="pct"/>
            <w:tcBorders>
              <w:top w:val="single" w:sz="4" w:space="0" w:color="auto"/>
              <w:left w:val="nil"/>
              <w:bottom w:val="single" w:sz="4" w:space="0" w:color="auto"/>
              <w:right w:val="single" w:sz="4" w:space="0" w:color="auto"/>
            </w:tcBorders>
            <w:vAlign w:val="center"/>
          </w:tcPr>
          <w:p w14:paraId="245A4F43" w14:textId="37F5EE13" w:rsidR="00493EDA" w:rsidRDefault="00493EDA" w:rsidP="00493EDA">
            <w:pPr>
              <w:rPr>
                <w:rFonts w:ascii="Arial" w:hAnsi="Arial" w:cs="Arial"/>
                <w:sz w:val="18"/>
                <w:szCs w:val="18"/>
              </w:rPr>
            </w:pPr>
            <w:r>
              <w:rPr>
                <w:rFonts w:ascii="Arial" w:hAnsi="Arial" w:cs="Arial"/>
                <w:sz w:val="18"/>
                <w:szCs w:val="18"/>
              </w:rPr>
              <w:t>WINGROUP JOINT STOCK COMPANY</w:t>
            </w:r>
          </w:p>
        </w:tc>
        <w:tc>
          <w:tcPr>
            <w:tcW w:w="846" w:type="pct"/>
            <w:tcBorders>
              <w:top w:val="single" w:sz="4" w:space="0" w:color="auto"/>
              <w:left w:val="nil"/>
              <w:bottom w:val="single" w:sz="4" w:space="0" w:color="auto"/>
              <w:right w:val="single" w:sz="4" w:space="0" w:color="auto"/>
            </w:tcBorders>
            <w:vAlign w:val="center"/>
          </w:tcPr>
          <w:p w14:paraId="379F7BE8" w14:textId="70BB3181"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C614074" w14:textId="58672390"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6B05BDB0"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2CCF15C5" w14:textId="07CC3557" w:rsidR="00493EDA" w:rsidRDefault="00493EDA" w:rsidP="00493EDA">
            <w:pPr>
              <w:jc w:val="center"/>
              <w:rPr>
                <w:rFonts w:ascii="Arial" w:hAnsi="Arial" w:cs="Arial"/>
                <w:sz w:val="18"/>
                <w:szCs w:val="18"/>
              </w:rPr>
            </w:pPr>
            <w:r>
              <w:rPr>
                <w:rFonts w:ascii="Arial" w:hAnsi="Arial" w:cs="Arial"/>
                <w:sz w:val="18"/>
                <w:szCs w:val="18"/>
              </w:rPr>
              <w:t>427</w:t>
            </w:r>
          </w:p>
        </w:tc>
        <w:tc>
          <w:tcPr>
            <w:tcW w:w="2351" w:type="pct"/>
            <w:tcBorders>
              <w:top w:val="single" w:sz="4" w:space="0" w:color="auto"/>
              <w:left w:val="nil"/>
              <w:bottom w:val="single" w:sz="4" w:space="0" w:color="auto"/>
              <w:right w:val="single" w:sz="4" w:space="0" w:color="auto"/>
            </w:tcBorders>
            <w:vAlign w:val="center"/>
          </w:tcPr>
          <w:p w14:paraId="1F82E2D0" w14:textId="4026FEE8" w:rsidR="00493EDA" w:rsidRDefault="00493EDA" w:rsidP="00493EDA">
            <w:pPr>
              <w:rPr>
                <w:rFonts w:ascii="Arial" w:hAnsi="Arial" w:cs="Arial"/>
                <w:sz w:val="18"/>
                <w:szCs w:val="18"/>
              </w:rPr>
            </w:pPr>
            <w:r>
              <w:rPr>
                <w:rFonts w:ascii="Arial" w:hAnsi="Arial" w:cs="Arial"/>
                <w:sz w:val="18"/>
                <w:szCs w:val="18"/>
              </w:rPr>
              <w:t>XP FASHION JOINT STOCK COMPANY</w:t>
            </w:r>
          </w:p>
        </w:tc>
        <w:tc>
          <w:tcPr>
            <w:tcW w:w="846" w:type="pct"/>
            <w:tcBorders>
              <w:top w:val="single" w:sz="4" w:space="0" w:color="auto"/>
              <w:left w:val="nil"/>
              <w:bottom w:val="single" w:sz="4" w:space="0" w:color="auto"/>
              <w:right w:val="single" w:sz="4" w:space="0" w:color="auto"/>
            </w:tcBorders>
            <w:vAlign w:val="center"/>
          </w:tcPr>
          <w:p w14:paraId="7B43FA89" w14:textId="330DDBE1"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79EF43B7" w14:textId="35B91929"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0750E11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564AECAB" w14:textId="19070C3E" w:rsidR="00493EDA" w:rsidRDefault="00493EDA" w:rsidP="00493EDA">
            <w:pPr>
              <w:jc w:val="center"/>
              <w:rPr>
                <w:rFonts w:ascii="Arial" w:hAnsi="Arial" w:cs="Arial"/>
                <w:sz w:val="18"/>
                <w:szCs w:val="18"/>
              </w:rPr>
            </w:pPr>
            <w:r>
              <w:rPr>
                <w:rFonts w:ascii="Arial" w:hAnsi="Arial" w:cs="Arial"/>
                <w:sz w:val="18"/>
                <w:szCs w:val="18"/>
              </w:rPr>
              <w:t>428</w:t>
            </w:r>
          </w:p>
        </w:tc>
        <w:tc>
          <w:tcPr>
            <w:tcW w:w="2351" w:type="pct"/>
            <w:tcBorders>
              <w:top w:val="single" w:sz="4" w:space="0" w:color="auto"/>
              <w:left w:val="nil"/>
              <w:bottom w:val="single" w:sz="4" w:space="0" w:color="auto"/>
              <w:right w:val="single" w:sz="4" w:space="0" w:color="auto"/>
            </w:tcBorders>
            <w:vAlign w:val="center"/>
          </w:tcPr>
          <w:p w14:paraId="13662CF9" w14:textId="3E6D71E7" w:rsidR="00493EDA" w:rsidRDefault="00493EDA" w:rsidP="00493EDA">
            <w:pPr>
              <w:rPr>
                <w:rFonts w:ascii="Arial" w:hAnsi="Arial" w:cs="Arial"/>
                <w:sz w:val="18"/>
                <w:szCs w:val="18"/>
              </w:rPr>
            </w:pPr>
            <w:r>
              <w:rPr>
                <w:rFonts w:ascii="Arial" w:hAnsi="Arial" w:cs="Arial"/>
                <w:sz w:val="18"/>
                <w:szCs w:val="18"/>
              </w:rPr>
              <w:t>XUAN HUONG TEXTILE COMPANY LIMITED</w:t>
            </w:r>
          </w:p>
        </w:tc>
        <w:tc>
          <w:tcPr>
            <w:tcW w:w="846" w:type="pct"/>
            <w:tcBorders>
              <w:top w:val="single" w:sz="4" w:space="0" w:color="auto"/>
              <w:left w:val="nil"/>
              <w:bottom w:val="single" w:sz="4" w:space="0" w:color="auto"/>
              <w:right w:val="single" w:sz="4" w:space="0" w:color="auto"/>
            </w:tcBorders>
            <w:vAlign w:val="center"/>
          </w:tcPr>
          <w:p w14:paraId="51D7FF8F" w14:textId="07B77A6C"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6673E624" w14:textId="24E029FF" w:rsidR="00493EDA" w:rsidRDefault="00493EDA" w:rsidP="00493EDA">
            <w:pPr>
              <w:rPr>
                <w:rFonts w:ascii="Arial" w:hAnsi="Arial" w:cs="Arial"/>
                <w:color w:val="000000"/>
                <w:sz w:val="18"/>
                <w:szCs w:val="18"/>
              </w:rPr>
            </w:pPr>
            <w:r>
              <w:rPr>
                <w:rFonts w:ascii="Arial" w:hAnsi="Arial" w:cs="Arial"/>
                <w:color w:val="000000"/>
                <w:sz w:val="18"/>
                <w:szCs w:val="18"/>
              </w:rPr>
              <w:t>Insufficient information</w:t>
            </w:r>
          </w:p>
        </w:tc>
      </w:tr>
      <w:tr w:rsidR="00493EDA" w:rsidRPr="00322061" w14:paraId="7FD48C64"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44D76241" w14:textId="46B7EE48" w:rsidR="00493EDA" w:rsidRDefault="00493EDA" w:rsidP="00493EDA">
            <w:pPr>
              <w:jc w:val="center"/>
              <w:rPr>
                <w:rFonts w:ascii="Arial" w:hAnsi="Arial" w:cs="Arial"/>
                <w:sz w:val="18"/>
                <w:szCs w:val="18"/>
              </w:rPr>
            </w:pPr>
            <w:r>
              <w:rPr>
                <w:rFonts w:ascii="Arial" w:hAnsi="Arial" w:cs="Arial"/>
                <w:sz w:val="18"/>
                <w:szCs w:val="18"/>
              </w:rPr>
              <w:t>429</w:t>
            </w:r>
          </w:p>
        </w:tc>
        <w:tc>
          <w:tcPr>
            <w:tcW w:w="2351" w:type="pct"/>
            <w:tcBorders>
              <w:top w:val="single" w:sz="4" w:space="0" w:color="auto"/>
              <w:left w:val="nil"/>
              <w:bottom w:val="single" w:sz="4" w:space="0" w:color="auto"/>
              <w:right w:val="single" w:sz="4" w:space="0" w:color="auto"/>
            </w:tcBorders>
            <w:vAlign w:val="center"/>
          </w:tcPr>
          <w:p w14:paraId="15E134FA" w14:textId="193D2769" w:rsidR="00493EDA" w:rsidRDefault="00493EDA" w:rsidP="00493EDA">
            <w:pPr>
              <w:rPr>
                <w:rFonts w:ascii="Arial" w:hAnsi="Arial" w:cs="Arial"/>
                <w:sz w:val="18"/>
                <w:szCs w:val="18"/>
              </w:rPr>
            </w:pPr>
            <w:r>
              <w:rPr>
                <w:rFonts w:ascii="Arial" w:hAnsi="Arial" w:cs="Arial"/>
                <w:sz w:val="18"/>
                <w:szCs w:val="18"/>
              </w:rPr>
              <w:t>YEN LAC INVESTMENT AND TRADE JOINT STOCK COMPANY</w:t>
            </w:r>
          </w:p>
        </w:tc>
        <w:tc>
          <w:tcPr>
            <w:tcW w:w="846" w:type="pct"/>
            <w:tcBorders>
              <w:top w:val="single" w:sz="4" w:space="0" w:color="auto"/>
              <w:left w:val="nil"/>
              <w:bottom w:val="single" w:sz="4" w:space="0" w:color="auto"/>
              <w:right w:val="single" w:sz="4" w:space="0" w:color="auto"/>
            </w:tcBorders>
            <w:vAlign w:val="center"/>
          </w:tcPr>
          <w:p w14:paraId="7BBA1ABB" w14:textId="5A1DA628"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2DA075D1" w14:textId="3E7C4385"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r w:rsidR="00493EDA" w:rsidRPr="00322061" w14:paraId="6F5F8F48" w14:textId="77777777" w:rsidTr="00777313">
        <w:trPr>
          <w:trHeight w:val="20"/>
        </w:trPr>
        <w:tc>
          <w:tcPr>
            <w:tcW w:w="305" w:type="pct"/>
            <w:tcBorders>
              <w:top w:val="single" w:sz="4" w:space="0" w:color="auto"/>
              <w:left w:val="single" w:sz="4" w:space="0" w:color="auto"/>
              <w:bottom w:val="single" w:sz="4" w:space="0" w:color="auto"/>
              <w:right w:val="single" w:sz="4" w:space="0" w:color="auto"/>
            </w:tcBorders>
            <w:noWrap/>
            <w:vAlign w:val="center"/>
          </w:tcPr>
          <w:p w14:paraId="181AE4BF" w14:textId="403709E0" w:rsidR="00493EDA" w:rsidRDefault="00493EDA" w:rsidP="00493EDA">
            <w:pPr>
              <w:jc w:val="center"/>
              <w:rPr>
                <w:rFonts w:ascii="Arial" w:hAnsi="Arial" w:cs="Arial"/>
                <w:sz w:val="18"/>
                <w:szCs w:val="18"/>
              </w:rPr>
            </w:pPr>
            <w:r>
              <w:rPr>
                <w:rFonts w:ascii="Arial" w:hAnsi="Arial" w:cs="Arial"/>
                <w:sz w:val="18"/>
                <w:szCs w:val="18"/>
              </w:rPr>
              <w:t>430</w:t>
            </w:r>
          </w:p>
        </w:tc>
        <w:tc>
          <w:tcPr>
            <w:tcW w:w="2351" w:type="pct"/>
            <w:tcBorders>
              <w:top w:val="single" w:sz="4" w:space="0" w:color="auto"/>
              <w:left w:val="nil"/>
              <w:bottom w:val="single" w:sz="4" w:space="0" w:color="auto"/>
              <w:right w:val="single" w:sz="4" w:space="0" w:color="auto"/>
            </w:tcBorders>
            <w:vAlign w:val="center"/>
          </w:tcPr>
          <w:p w14:paraId="5AC63626" w14:textId="1A82B7EF" w:rsidR="00493EDA" w:rsidRDefault="00493EDA" w:rsidP="00493EDA">
            <w:pPr>
              <w:rPr>
                <w:rFonts w:ascii="Arial" w:hAnsi="Arial" w:cs="Arial"/>
                <w:sz w:val="18"/>
                <w:szCs w:val="18"/>
              </w:rPr>
            </w:pPr>
            <w:r>
              <w:rPr>
                <w:rFonts w:ascii="Arial" w:hAnsi="Arial" w:cs="Arial"/>
                <w:sz w:val="18"/>
                <w:szCs w:val="18"/>
              </w:rPr>
              <w:t>ZTA INVESTMENT &amp; INDUSTRY GROUP JOINT STOCK COMPANY</w:t>
            </w:r>
          </w:p>
        </w:tc>
        <w:tc>
          <w:tcPr>
            <w:tcW w:w="846" w:type="pct"/>
            <w:tcBorders>
              <w:top w:val="single" w:sz="4" w:space="0" w:color="auto"/>
              <w:left w:val="nil"/>
              <w:bottom w:val="single" w:sz="4" w:space="0" w:color="auto"/>
              <w:right w:val="single" w:sz="4" w:space="0" w:color="auto"/>
            </w:tcBorders>
            <w:vAlign w:val="center"/>
          </w:tcPr>
          <w:p w14:paraId="01182394" w14:textId="23D71255" w:rsidR="00493EDA" w:rsidRDefault="00493EDA" w:rsidP="00493EDA">
            <w:pPr>
              <w:jc w:val="center"/>
              <w:rPr>
                <w:rFonts w:ascii="Arial" w:hAnsi="Arial" w:cs="Arial"/>
                <w:sz w:val="18"/>
                <w:szCs w:val="18"/>
              </w:rPr>
            </w:pPr>
            <w:r>
              <w:rPr>
                <w:rFonts w:ascii="Arial" w:hAnsi="Arial" w:cs="Arial"/>
                <w:sz w:val="18"/>
                <w:szCs w:val="18"/>
              </w:rPr>
              <w:t>Unlisted</w:t>
            </w:r>
          </w:p>
        </w:tc>
        <w:tc>
          <w:tcPr>
            <w:tcW w:w="1498" w:type="pct"/>
            <w:tcBorders>
              <w:top w:val="single" w:sz="4" w:space="0" w:color="auto"/>
              <w:left w:val="nil"/>
              <w:bottom w:val="single" w:sz="4" w:space="0" w:color="auto"/>
              <w:right w:val="single" w:sz="4" w:space="0" w:color="auto"/>
            </w:tcBorders>
            <w:vAlign w:val="center"/>
          </w:tcPr>
          <w:p w14:paraId="16199B17" w14:textId="0CE71DCD" w:rsidR="00493EDA" w:rsidRDefault="00493EDA" w:rsidP="00493EDA">
            <w:pPr>
              <w:rPr>
                <w:rFonts w:ascii="Arial" w:hAnsi="Arial" w:cs="Arial"/>
                <w:color w:val="000000"/>
                <w:sz w:val="18"/>
                <w:szCs w:val="18"/>
              </w:rPr>
            </w:pPr>
            <w:r>
              <w:rPr>
                <w:rFonts w:ascii="Arial" w:hAnsi="Arial" w:cs="Arial"/>
                <w:color w:val="000000"/>
                <w:sz w:val="18"/>
                <w:szCs w:val="18"/>
              </w:rPr>
              <w:t>Insufficient financial data</w:t>
            </w:r>
          </w:p>
        </w:tc>
      </w:tr>
    </w:tbl>
    <w:p w14:paraId="1419EEE3" w14:textId="4F6FF700" w:rsidR="00F045DD" w:rsidRDefault="00F045DD">
      <w:pPr>
        <w:rPr>
          <w:b/>
          <w:color w:val="00338D" w:themeColor="text2"/>
          <w:sz w:val="32"/>
        </w:rPr>
      </w:pPr>
    </w:p>
    <w:p w14:paraId="5545F4AF" w14:textId="77777777" w:rsidR="008341F1" w:rsidRDefault="008341F1" w:rsidP="008341F1">
      <w:pPr>
        <w:pStyle w:val="AppendixHeading"/>
        <w:ind w:hanging="965"/>
        <w:jc w:val="both"/>
        <w:outlineLvl w:val="0"/>
      </w:pPr>
      <w:bookmarkStart w:id="1264" w:name="_Toc100150496"/>
      <w:bookmarkStart w:id="1265" w:name="_Toc100156174"/>
      <w:bookmarkStart w:id="1266" w:name="_Toc100161974"/>
      <w:bookmarkStart w:id="1267" w:name="_Toc100912450"/>
      <w:bookmarkStart w:id="1268" w:name="_Toc100915094"/>
      <w:bookmarkStart w:id="1269" w:name="_Toc100150497"/>
      <w:bookmarkStart w:id="1270" w:name="_Toc100156175"/>
      <w:bookmarkStart w:id="1271" w:name="_Toc100161975"/>
      <w:bookmarkStart w:id="1272" w:name="_Toc100912451"/>
      <w:bookmarkStart w:id="1273" w:name="_Toc100915095"/>
      <w:bookmarkStart w:id="1274" w:name="_Toc100150498"/>
      <w:bookmarkStart w:id="1275" w:name="_Toc100156176"/>
      <w:bookmarkStart w:id="1276" w:name="_Toc100161976"/>
      <w:bookmarkStart w:id="1277" w:name="_Toc100912452"/>
      <w:bookmarkStart w:id="1278" w:name="_Toc100915096"/>
      <w:bookmarkStart w:id="1279" w:name="_Toc100150499"/>
      <w:bookmarkStart w:id="1280" w:name="_Toc100156177"/>
      <w:bookmarkStart w:id="1281" w:name="_Toc100161977"/>
      <w:bookmarkStart w:id="1282" w:name="_Toc100912453"/>
      <w:bookmarkStart w:id="1283" w:name="_Toc100915097"/>
      <w:bookmarkStart w:id="1284" w:name="_Toc100150500"/>
      <w:bookmarkStart w:id="1285" w:name="_Toc100156178"/>
      <w:bookmarkStart w:id="1286" w:name="_Toc100161978"/>
      <w:bookmarkStart w:id="1287" w:name="_Toc100912454"/>
      <w:bookmarkStart w:id="1288" w:name="_Toc100915098"/>
      <w:bookmarkStart w:id="1289" w:name="_Toc100150501"/>
      <w:bookmarkStart w:id="1290" w:name="_Toc100156179"/>
      <w:bookmarkStart w:id="1291" w:name="_Toc100161979"/>
      <w:bookmarkStart w:id="1292" w:name="_Toc100912455"/>
      <w:bookmarkStart w:id="1293" w:name="_Toc100915099"/>
      <w:bookmarkStart w:id="1294" w:name="_Toc100150502"/>
      <w:bookmarkStart w:id="1295" w:name="_Toc100156180"/>
      <w:bookmarkStart w:id="1296" w:name="_Toc100161980"/>
      <w:bookmarkStart w:id="1297" w:name="_Toc100912456"/>
      <w:bookmarkStart w:id="1298" w:name="_Toc100915100"/>
      <w:bookmarkStart w:id="1299" w:name="_Toc100150503"/>
      <w:bookmarkStart w:id="1300" w:name="_Toc100156181"/>
      <w:bookmarkStart w:id="1301" w:name="_Toc100161981"/>
      <w:bookmarkStart w:id="1302" w:name="_Toc100912457"/>
      <w:bookmarkStart w:id="1303" w:name="_Toc100915101"/>
      <w:bookmarkStart w:id="1304" w:name="_Toc100150504"/>
      <w:bookmarkStart w:id="1305" w:name="_Toc100156182"/>
      <w:bookmarkStart w:id="1306" w:name="_Toc100161982"/>
      <w:bookmarkStart w:id="1307" w:name="_Toc100912458"/>
      <w:bookmarkStart w:id="1308" w:name="_Toc100915102"/>
      <w:bookmarkStart w:id="1309" w:name="_Toc100150505"/>
      <w:bookmarkStart w:id="1310" w:name="_Toc100156183"/>
      <w:bookmarkStart w:id="1311" w:name="_Toc100161983"/>
      <w:bookmarkStart w:id="1312" w:name="_Toc100912459"/>
      <w:bookmarkStart w:id="1313" w:name="_Toc100915103"/>
      <w:bookmarkStart w:id="1314" w:name="_Toc100150506"/>
      <w:bookmarkStart w:id="1315" w:name="_Toc100156184"/>
      <w:bookmarkStart w:id="1316" w:name="_Toc100161984"/>
      <w:bookmarkStart w:id="1317" w:name="_Toc100912460"/>
      <w:bookmarkStart w:id="1318" w:name="_Toc100915104"/>
      <w:bookmarkStart w:id="1319" w:name="_Toc100150507"/>
      <w:bookmarkStart w:id="1320" w:name="_Toc100156185"/>
      <w:bookmarkStart w:id="1321" w:name="_Toc100161985"/>
      <w:bookmarkStart w:id="1322" w:name="_Toc100912461"/>
      <w:bookmarkStart w:id="1323" w:name="_Toc100915105"/>
      <w:bookmarkStart w:id="1324" w:name="_Toc100150508"/>
      <w:bookmarkStart w:id="1325" w:name="_Toc100156186"/>
      <w:bookmarkStart w:id="1326" w:name="_Toc100161986"/>
      <w:bookmarkStart w:id="1327" w:name="_Toc100912462"/>
      <w:bookmarkStart w:id="1328" w:name="_Toc100915106"/>
      <w:bookmarkStart w:id="1329" w:name="_Toc100150509"/>
      <w:bookmarkStart w:id="1330" w:name="_Toc100156187"/>
      <w:bookmarkStart w:id="1331" w:name="_Toc100161987"/>
      <w:bookmarkStart w:id="1332" w:name="_Toc100912463"/>
      <w:bookmarkStart w:id="1333" w:name="_Toc100915107"/>
      <w:bookmarkStart w:id="1334" w:name="_Toc100150510"/>
      <w:bookmarkStart w:id="1335" w:name="_Toc100156188"/>
      <w:bookmarkStart w:id="1336" w:name="_Toc100161988"/>
      <w:bookmarkStart w:id="1337" w:name="_Toc100912464"/>
      <w:bookmarkStart w:id="1338" w:name="_Toc100915108"/>
      <w:bookmarkStart w:id="1339" w:name="_Toc100150551"/>
      <w:bookmarkStart w:id="1340" w:name="_Toc100156229"/>
      <w:bookmarkStart w:id="1341" w:name="_Toc100162029"/>
      <w:bookmarkStart w:id="1342" w:name="_Toc100912505"/>
      <w:bookmarkStart w:id="1343" w:name="_Toc100915149"/>
      <w:bookmarkStart w:id="1344" w:name="_Toc100150552"/>
      <w:bookmarkStart w:id="1345" w:name="_Toc100156230"/>
      <w:bookmarkStart w:id="1346" w:name="_Toc100162030"/>
      <w:bookmarkStart w:id="1347" w:name="_Toc100912506"/>
      <w:bookmarkStart w:id="1348" w:name="_Toc100915150"/>
      <w:bookmarkStart w:id="1349" w:name="_Toc100150553"/>
      <w:bookmarkStart w:id="1350" w:name="_Toc100156231"/>
      <w:bookmarkStart w:id="1351" w:name="_Toc100162031"/>
      <w:bookmarkStart w:id="1352" w:name="_Toc100912507"/>
      <w:bookmarkStart w:id="1353" w:name="_Toc100915151"/>
      <w:bookmarkStart w:id="1354" w:name="_Toc100150590"/>
      <w:bookmarkStart w:id="1355" w:name="_Toc100156268"/>
      <w:bookmarkStart w:id="1356" w:name="_Toc100162068"/>
      <w:bookmarkStart w:id="1357" w:name="_Toc100912544"/>
      <w:bookmarkStart w:id="1358" w:name="_Toc100915188"/>
      <w:bookmarkStart w:id="1359" w:name="_Toc100150591"/>
      <w:bookmarkStart w:id="1360" w:name="_Toc100156269"/>
      <w:bookmarkStart w:id="1361" w:name="_Toc100162069"/>
      <w:bookmarkStart w:id="1362" w:name="_Toc100912545"/>
      <w:bookmarkStart w:id="1363" w:name="_Toc100915189"/>
      <w:bookmarkStart w:id="1364" w:name="_Toc100153627"/>
      <w:bookmarkStart w:id="1365" w:name="_Toc100159305"/>
      <w:bookmarkStart w:id="1366" w:name="_Toc100165105"/>
      <w:bookmarkStart w:id="1367" w:name="_Toc100912546"/>
      <w:bookmarkStart w:id="1368" w:name="_Toc100915190"/>
      <w:bookmarkStart w:id="1369" w:name="_Toc100153628"/>
      <w:bookmarkStart w:id="1370" w:name="_Toc100159306"/>
      <w:bookmarkStart w:id="1371" w:name="_Toc100165106"/>
      <w:bookmarkStart w:id="1372" w:name="_Toc100912547"/>
      <w:bookmarkStart w:id="1373" w:name="_Toc100915191"/>
      <w:bookmarkStart w:id="1374" w:name="_Toc100153629"/>
      <w:bookmarkStart w:id="1375" w:name="_Toc100159307"/>
      <w:bookmarkStart w:id="1376" w:name="_Toc100165107"/>
      <w:bookmarkStart w:id="1377" w:name="_Toc100912548"/>
      <w:bookmarkStart w:id="1378" w:name="_Toc100915192"/>
      <w:bookmarkStart w:id="1379" w:name="_Toc90906512"/>
      <w:bookmarkStart w:id="1380" w:name="_Toc22057038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r>
        <w:lastRenderedPageBreak/>
        <w:t>Information on interest rat</w:t>
      </w:r>
      <w:r w:rsidRPr="008341F1">
        <w:t xml:space="preserve">es on </w:t>
      </w:r>
      <w:r w:rsidRPr="005954AF">
        <w:t>short-term/ medium- to long-term</w:t>
      </w:r>
      <w:r w:rsidRPr="008341F1">
        <w:t xml:space="preserve"> loans in USD as announced by the State Bank of Vietnam in </w:t>
      </w:r>
      <w:r w:rsidRPr="005954AF">
        <w:t>FY20</w:t>
      </w:r>
      <w:r w:rsidRPr="008341F1">
        <w:t>24</w:t>
      </w:r>
      <w:bookmarkEnd w:id="1380"/>
      <w:r w:rsidRPr="008341F1">
        <w:t xml:space="preserve"> </w:t>
      </w:r>
    </w:p>
    <w:p w14:paraId="4449F14E" w14:textId="4DA4DC49" w:rsidR="00140E07" w:rsidRDefault="00140E07" w:rsidP="00140E07">
      <w:pPr>
        <w:pStyle w:val="Caption"/>
        <w:spacing w:line="276" w:lineRule="auto"/>
        <w:jc w:val="both"/>
      </w:pPr>
      <w:r w:rsidRPr="00DF2E07">
        <w:t xml:space="preserve">Table </w:t>
      </w:r>
      <w:r w:rsidR="004476EF">
        <w:t>E</w:t>
      </w:r>
      <w:r w:rsidRPr="00DF2E07">
        <w:t>-</w:t>
      </w:r>
      <w:r w:rsidR="004476EF">
        <w:t>1</w:t>
      </w:r>
      <w:r w:rsidRPr="003F6CC9">
        <w:t xml:space="preserve">: </w:t>
      </w:r>
      <w:r w:rsidRPr="00782E23">
        <w:t>Summary of information about interest rates applied in USD loans of Vietnamese credit institutions in 20</w:t>
      </w:r>
      <w:r>
        <w:t>24</w:t>
      </w:r>
    </w:p>
    <w:tbl>
      <w:tblPr>
        <w:tblW w:w="5000" w:type="pct"/>
        <w:tblLook w:val="04A0" w:firstRow="1" w:lastRow="0" w:firstColumn="1" w:lastColumn="0" w:noHBand="0" w:noVBand="1"/>
      </w:tblPr>
      <w:tblGrid>
        <w:gridCol w:w="1719"/>
        <w:gridCol w:w="2141"/>
        <w:gridCol w:w="1292"/>
        <w:gridCol w:w="1890"/>
        <w:gridCol w:w="1455"/>
      </w:tblGrid>
      <w:tr w:rsidR="00140E07" w:rsidRPr="001C0152" w14:paraId="7A4D6D96" w14:textId="77777777">
        <w:trPr>
          <w:trHeight w:val="460"/>
          <w:tblHeader/>
        </w:trPr>
        <w:tc>
          <w:tcPr>
            <w:tcW w:w="1011" w:type="pct"/>
            <w:tcBorders>
              <w:top w:val="single" w:sz="4" w:space="0" w:color="auto"/>
              <w:left w:val="single" w:sz="4" w:space="0" w:color="auto"/>
              <w:bottom w:val="single" w:sz="4" w:space="0" w:color="auto"/>
              <w:right w:val="single" w:sz="4" w:space="0" w:color="auto"/>
            </w:tcBorders>
            <w:shd w:val="clear" w:color="000000" w:fill="002997"/>
            <w:vAlign w:val="center"/>
            <w:hideMark/>
          </w:tcPr>
          <w:p w14:paraId="63BB04D1"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Time of reporting</w:t>
            </w:r>
          </w:p>
        </w:tc>
        <w:tc>
          <w:tcPr>
            <w:tcW w:w="1260" w:type="pct"/>
            <w:tcBorders>
              <w:top w:val="single" w:sz="4" w:space="0" w:color="auto"/>
              <w:left w:val="nil"/>
              <w:bottom w:val="single" w:sz="4" w:space="0" w:color="auto"/>
              <w:right w:val="single" w:sz="4" w:space="0" w:color="auto"/>
            </w:tcBorders>
            <w:shd w:val="clear" w:color="000000" w:fill="002997"/>
            <w:vAlign w:val="center"/>
            <w:hideMark/>
          </w:tcPr>
          <w:p w14:paraId="18B4AAB5"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Credit institutions</w:t>
            </w:r>
          </w:p>
        </w:tc>
        <w:tc>
          <w:tcPr>
            <w:tcW w:w="760" w:type="pct"/>
            <w:tcBorders>
              <w:top w:val="single" w:sz="4" w:space="0" w:color="auto"/>
              <w:left w:val="nil"/>
              <w:bottom w:val="single" w:sz="4" w:space="0" w:color="auto"/>
              <w:right w:val="single" w:sz="4" w:space="0" w:color="auto"/>
            </w:tcBorders>
            <w:shd w:val="clear" w:color="000000" w:fill="002997"/>
            <w:vAlign w:val="center"/>
            <w:hideMark/>
          </w:tcPr>
          <w:p w14:paraId="6605A0FE"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Currency</w:t>
            </w:r>
          </w:p>
        </w:tc>
        <w:tc>
          <w:tcPr>
            <w:tcW w:w="1112" w:type="pct"/>
            <w:tcBorders>
              <w:top w:val="single" w:sz="4" w:space="0" w:color="auto"/>
              <w:left w:val="nil"/>
              <w:bottom w:val="single" w:sz="4" w:space="0" w:color="auto"/>
              <w:right w:val="single" w:sz="4" w:space="0" w:color="auto"/>
            </w:tcBorders>
            <w:shd w:val="clear" w:color="000000" w:fill="002997"/>
            <w:vAlign w:val="center"/>
            <w:hideMark/>
          </w:tcPr>
          <w:p w14:paraId="00FE15CE"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Period</w:t>
            </w:r>
          </w:p>
        </w:tc>
        <w:tc>
          <w:tcPr>
            <w:tcW w:w="856" w:type="pct"/>
            <w:tcBorders>
              <w:top w:val="single" w:sz="4" w:space="0" w:color="auto"/>
              <w:left w:val="nil"/>
              <w:bottom w:val="single" w:sz="4" w:space="0" w:color="auto"/>
              <w:right w:val="single" w:sz="4" w:space="0" w:color="auto"/>
            </w:tcBorders>
            <w:shd w:val="clear" w:color="000000" w:fill="002997"/>
            <w:vAlign w:val="center"/>
            <w:hideMark/>
          </w:tcPr>
          <w:p w14:paraId="2E973809" w14:textId="77777777" w:rsidR="00140E07" w:rsidRPr="001C0152" w:rsidRDefault="00140E07">
            <w:pPr>
              <w:jc w:val="center"/>
              <w:rPr>
                <w:rFonts w:ascii="Arial" w:hAnsi="Arial" w:cs="Arial"/>
                <w:b/>
                <w:bCs/>
                <w:color w:val="FFFFFF"/>
                <w:sz w:val="18"/>
                <w:szCs w:val="18"/>
                <w:lang w:eastAsia="en-US"/>
              </w:rPr>
            </w:pPr>
            <w:r w:rsidRPr="001C0152">
              <w:rPr>
                <w:rFonts w:ascii="Arial" w:hAnsi="Arial" w:cs="Arial"/>
                <w:b/>
                <w:bCs/>
                <w:color w:val="FFFFFF"/>
                <w:sz w:val="18"/>
                <w:szCs w:val="18"/>
                <w:lang w:eastAsia="en-US"/>
              </w:rPr>
              <w:t>Annual interest rate range</w:t>
            </w:r>
          </w:p>
        </w:tc>
      </w:tr>
      <w:tr w:rsidR="00140E07" w:rsidRPr="001C0152" w14:paraId="32AA2AF3"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772014E"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01-31/01/</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BA8B52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2395169"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7BF4F93D"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000AA009"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4.3-5.2%</w:t>
            </w:r>
          </w:p>
        </w:tc>
      </w:tr>
      <w:tr w:rsidR="00140E07" w:rsidRPr="001C0152" w14:paraId="026EB05A"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453E702A"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0761D21A"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4EC5F6ED"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1B9EC6E1"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354064FB"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6.6-7.4%</w:t>
            </w:r>
          </w:p>
        </w:tc>
      </w:tr>
      <w:tr w:rsidR="00140E07" w:rsidRPr="001C0152" w14:paraId="7B6672E8"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B7024E4"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01-2</w:t>
            </w:r>
            <w:r>
              <w:rPr>
                <w:rFonts w:ascii="Arial" w:hAnsi="Arial" w:cs="Arial"/>
                <w:color w:val="000000"/>
                <w:sz w:val="18"/>
                <w:szCs w:val="18"/>
                <w:lang w:eastAsia="en-US"/>
              </w:rPr>
              <w:t>9</w:t>
            </w:r>
            <w:r w:rsidRPr="001C0152">
              <w:rPr>
                <w:rFonts w:ascii="Arial" w:hAnsi="Arial" w:cs="Arial"/>
                <w:color w:val="000000"/>
                <w:sz w:val="18"/>
                <w:szCs w:val="18"/>
                <w:lang w:eastAsia="en-US"/>
              </w:rPr>
              <w:t>/02/</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844218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8C6718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6FFE718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0F564374"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4.2-5.2%</w:t>
            </w:r>
          </w:p>
        </w:tc>
      </w:tr>
      <w:tr w:rsidR="00140E07" w:rsidRPr="001C0152" w14:paraId="373ABF63"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24533035"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266D39E5"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4752DB76"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50BA0C7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0C7D1FD4"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6.6-7.3%</w:t>
            </w:r>
          </w:p>
        </w:tc>
      </w:tr>
      <w:tr w:rsidR="00140E07" w:rsidRPr="001C0152" w14:paraId="1992BF96"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3CD1BB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01-31/03/</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EAD4B1E"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9279F9A"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3022D1C1"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42D5A7CA"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4.2-5.1%</w:t>
            </w:r>
          </w:p>
        </w:tc>
      </w:tr>
      <w:tr w:rsidR="00140E07" w:rsidRPr="001C0152" w14:paraId="259181E2"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2DCC90BF"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1BD9AC28"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08AE39ED"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1EF0DFD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19C7EB10"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6.5-7.3%</w:t>
            </w:r>
          </w:p>
        </w:tc>
      </w:tr>
      <w:tr w:rsidR="00140E07" w:rsidRPr="001C0152" w14:paraId="0998DB1E"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A30700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01-30/04/</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F4592FC"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B247EFF"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4228F85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38CC1D9D"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4.2-5.1%</w:t>
            </w:r>
          </w:p>
        </w:tc>
      </w:tr>
      <w:tr w:rsidR="00140E07" w:rsidRPr="001C0152" w14:paraId="243000B2"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481AC186"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457F114A"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36C71508"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0E7EA2E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2B3B7CD0"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6.3-7.2%</w:t>
            </w:r>
          </w:p>
        </w:tc>
      </w:tr>
      <w:tr w:rsidR="00140E07" w:rsidRPr="001C0152" w14:paraId="2A1808DD"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0976AEE"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01-31/05/</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BEE0421"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5212D6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44D7598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14916D3A"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4.2-5.0%</w:t>
            </w:r>
          </w:p>
        </w:tc>
      </w:tr>
      <w:tr w:rsidR="00140E07" w:rsidRPr="001C0152" w14:paraId="2925E23E"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7718C200"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0BD7714A"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6321DDF3"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254CAAB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093DF67D"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6.5-7.2%</w:t>
            </w:r>
          </w:p>
        </w:tc>
      </w:tr>
      <w:tr w:rsidR="00140E07" w:rsidRPr="001C0152" w14:paraId="4305666F"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D652D4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01-30/06/</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D86E4F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5B09DDD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248FAD3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36F3D37E"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4.2-5.0%</w:t>
            </w:r>
          </w:p>
        </w:tc>
      </w:tr>
      <w:tr w:rsidR="00140E07" w:rsidRPr="001C0152" w14:paraId="742C8174"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41378C1D"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0B06FB92"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25EDCB02"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2E91E3B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2DD8E095"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6.6-7.4%</w:t>
            </w:r>
          </w:p>
        </w:tc>
      </w:tr>
      <w:tr w:rsidR="00140E07" w:rsidRPr="001C0152" w14:paraId="5575E30A"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A6F2A5C"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01-31/07/</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5B908ED"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6984F7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7C2CE96E"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62042E6C"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5F596B3D"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2693CF80"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0F8C2550"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0E80304D"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66C9C35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655740AF"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6.3-7.4%</w:t>
            </w:r>
          </w:p>
        </w:tc>
      </w:tr>
      <w:tr w:rsidR="00140E07" w:rsidRPr="001C0152" w14:paraId="1DB7D280"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473F20F"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01-31/08/</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F19D654"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D404D26"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36DC95BA"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4768E220"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49BF1219"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3013290E"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6A1ACC89"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2125846E"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37562F9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006BFC6A"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6.3-7.3%</w:t>
            </w:r>
          </w:p>
        </w:tc>
      </w:tr>
      <w:tr w:rsidR="00140E07" w:rsidRPr="001C0152" w14:paraId="2BF7B091"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2262DA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01-30/09/</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DB1A26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2AF26C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046E607B"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19780229"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1EF301D9"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583D8410"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4B004E67"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65CC912B"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73EA10F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75998E3F"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6.2-7.3%</w:t>
            </w:r>
          </w:p>
        </w:tc>
      </w:tr>
      <w:tr w:rsidR="00140E07" w:rsidRPr="001C0152" w14:paraId="4AFE21A9"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6B9A982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01-31/10/</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24CC047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1D3D2BF"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7648C5D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60DAF537"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6B78A6FA"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125E32B4"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42CBE2DB"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22CABFA1"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572655AF"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74B1FE60"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6.0-7.0%</w:t>
            </w:r>
          </w:p>
        </w:tc>
      </w:tr>
      <w:tr w:rsidR="00140E07" w:rsidRPr="001C0152" w14:paraId="5421E126"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0EAAB9A3"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01-30/11/</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46A05C9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10CAD14"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2E588FCA"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169102B7"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4.1-5.0%</w:t>
            </w:r>
          </w:p>
        </w:tc>
      </w:tr>
      <w:tr w:rsidR="00140E07" w:rsidRPr="001C0152" w14:paraId="04497001"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32C75143"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238544BE"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4AAAF8DA"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1C199625"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1CA1BFD8"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6.0-7.0%</w:t>
            </w:r>
          </w:p>
        </w:tc>
      </w:tr>
      <w:tr w:rsidR="00140E07" w:rsidRPr="001C0152" w14:paraId="00F15D78" w14:textId="77777777">
        <w:trPr>
          <w:trHeight w:val="230"/>
        </w:trPr>
        <w:tc>
          <w:tcPr>
            <w:tcW w:w="1011"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105A8220"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01-31/12/</w:t>
            </w:r>
            <w:r>
              <w:rPr>
                <w:rFonts w:ascii="Arial" w:hAnsi="Arial" w:cs="Arial"/>
                <w:color w:val="000000"/>
                <w:sz w:val="18"/>
                <w:szCs w:val="18"/>
                <w:lang w:eastAsia="en-US"/>
              </w:rPr>
              <w:t>2024</w:t>
            </w:r>
          </w:p>
        </w:tc>
        <w:tc>
          <w:tcPr>
            <w:tcW w:w="12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7B3EBC18"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SOCBs &amp; JSOCBs</w:t>
            </w:r>
          </w:p>
        </w:tc>
        <w:tc>
          <w:tcPr>
            <w:tcW w:w="760" w:type="pct"/>
            <w:vMerge w:val="restart"/>
            <w:tcBorders>
              <w:top w:val="nil"/>
              <w:left w:val="single" w:sz="4" w:space="0" w:color="auto"/>
              <w:bottom w:val="single" w:sz="4" w:space="0" w:color="000000"/>
              <w:right w:val="single" w:sz="4" w:space="0" w:color="auto"/>
            </w:tcBorders>
            <w:shd w:val="clear" w:color="000000" w:fill="DDEBF7"/>
            <w:vAlign w:val="center"/>
            <w:hideMark/>
          </w:tcPr>
          <w:p w14:paraId="30C2E6F2"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USD</w:t>
            </w:r>
          </w:p>
        </w:tc>
        <w:tc>
          <w:tcPr>
            <w:tcW w:w="1112" w:type="pct"/>
            <w:tcBorders>
              <w:top w:val="nil"/>
              <w:left w:val="nil"/>
              <w:bottom w:val="single" w:sz="4" w:space="0" w:color="auto"/>
              <w:right w:val="single" w:sz="4" w:space="0" w:color="auto"/>
            </w:tcBorders>
            <w:shd w:val="clear" w:color="000000" w:fill="DDEBF7"/>
            <w:vAlign w:val="center"/>
            <w:hideMark/>
          </w:tcPr>
          <w:p w14:paraId="4022A011"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Short-term</w:t>
            </w:r>
          </w:p>
        </w:tc>
        <w:tc>
          <w:tcPr>
            <w:tcW w:w="856" w:type="pct"/>
            <w:tcBorders>
              <w:top w:val="nil"/>
              <w:left w:val="nil"/>
              <w:bottom w:val="single" w:sz="4" w:space="0" w:color="auto"/>
              <w:right w:val="single" w:sz="4" w:space="0" w:color="auto"/>
            </w:tcBorders>
            <w:shd w:val="clear" w:color="000000" w:fill="DDEBF7"/>
            <w:vAlign w:val="center"/>
            <w:hideMark/>
          </w:tcPr>
          <w:p w14:paraId="0B6370F7"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4.1-4.9%</w:t>
            </w:r>
          </w:p>
        </w:tc>
      </w:tr>
      <w:tr w:rsidR="00140E07" w:rsidRPr="001C0152" w14:paraId="39DC875E" w14:textId="77777777">
        <w:trPr>
          <w:trHeight w:val="230"/>
        </w:trPr>
        <w:tc>
          <w:tcPr>
            <w:tcW w:w="1011" w:type="pct"/>
            <w:vMerge/>
            <w:tcBorders>
              <w:top w:val="nil"/>
              <w:left w:val="single" w:sz="4" w:space="0" w:color="auto"/>
              <w:bottom w:val="single" w:sz="4" w:space="0" w:color="000000"/>
              <w:right w:val="single" w:sz="4" w:space="0" w:color="auto"/>
            </w:tcBorders>
            <w:vAlign w:val="center"/>
            <w:hideMark/>
          </w:tcPr>
          <w:p w14:paraId="469B7EBD" w14:textId="77777777" w:rsidR="00140E07" w:rsidRPr="001C0152" w:rsidRDefault="00140E07">
            <w:pPr>
              <w:rPr>
                <w:rFonts w:ascii="Arial" w:hAnsi="Arial" w:cs="Arial"/>
                <w:color w:val="000000"/>
                <w:sz w:val="18"/>
                <w:szCs w:val="18"/>
                <w:lang w:eastAsia="en-US"/>
              </w:rPr>
            </w:pPr>
          </w:p>
        </w:tc>
        <w:tc>
          <w:tcPr>
            <w:tcW w:w="1260" w:type="pct"/>
            <w:vMerge/>
            <w:tcBorders>
              <w:top w:val="nil"/>
              <w:left w:val="single" w:sz="4" w:space="0" w:color="auto"/>
              <w:bottom w:val="single" w:sz="4" w:space="0" w:color="000000"/>
              <w:right w:val="single" w:sz="4" w:space="0" w:color="auto"/>
            </w:tcBorders>
            <w:vAlign w:val="center"/>
            <w:hideMark/>
          </w:tcPr>
          <w:p w14:paraId="5659F0B3" w14:textId="77777777" w:rsidR="00140E07" w:rsidRPr="001C0152" w:rsidRDefault="00140E07">
            <w:pPr>
              <w:rPr>
                <w:rFonts w:ascii="Arial" w:hAnsi="Arial" w:cs="Arial"/>
                <w:color w:val="000000"/>
                <w:sz w:val="18"/>
                <w:szCs w:val="18"/>
                <w:lang w:eastAsia="en-US"/>
              </w:rPr>
            </w:pPr>
          </w:p>
        </w:tc>
        <w:tc>
          <w:tcPr>
            <w:tcW w:w="760" w:type="pct"/>
            <w:vMerge/>
            <w:tcBorders>
              <w:top w:val="nil"/>
              <w:left w:val="single" w:sz="4" w:space="0" w:color="auto"/>
              <w:bottom w:val="single" w:sz="4" w:space="0" w:color="000000"/>
              <w:right w:val="single" w:sz="4" w:space="0" w:color="auto"/>
            </w:tcBorders>
            <w:vAlign w:val="center"/>
            <w:hideMark/>
          </w:tcPr>
          <w:p w14:paraId="5373F8BD" w14:textId="77777777" w:rsidR="00140E07" w:rsidRPr="001C0152" w:rsidRDefault="00140E07">
            <w:pPr>
              <w:rPr>
                <w:rFonts w:ascii="Arial" w:hAnsi="Arial" w:cs="Arial"/>
                <w:color w:val="000000"/>
                <w:sz w:val="18"/>
                <w:szCs w:val="18"/>
                <w:lang w:eastAsia="en-US"/>
              </w:rPr>
            </w:pPr>
          </w:p>
        </w:tc>
        <w:tc>
          <w:tcPr>
            <w:tcW w:w="1112" w:type="pct"/>
            <w:tcBorders>
              <w:top w:val="nil"/>
              <w:left w:val="nil"/>
              <w:bottom w:val="single" w:sz="4" w:space="0" w:color="auto"/>
              <w:right w:val="single" w:sz="4" w:space="0" w:color="auto"/>
            </w:tcBorders>
            <w:shd w:val="clear" w:color="000000" w:fill="DDEBF7"/>
            <w:vAlign w:val="center"/>
            <w:hideMark/>
          </w:tcPr>
          <w:p w14:paraId="231A5237" w14:textId="77777777" w:rsidR="00140E07" w:rsidRPr="001C0152" w:rsidRDefault="00140E07">
            <w:pPr>
              <w:jc w:val="center"/>
              <w:rPr>
                <w:rFonts w:ascii="Arial" w:hAnsi="Arial" w:cs="Arial"/>
                <w:color w:val="000000"/>
                <w:sz w:val="18"/>
                <w:szCs w:val="18"/>
                <w:lang w:eastAsia="en-US"/>
              </w:rPr>
            </w:pPr>
            <w:r w:rsidRPr="001C0152">
              <w:rPr>
                <w:rFonts w:ascii="Arial" w:hAnsi="Arial" w:cs="Arial"/>
                <w:color w:val="000000"/>
                <w:sz w:val="18"/>
                <w:szCs w:val="18"/>
                <w:lang w:eastAsia="en-US"/>
              </w:rPr>
              <w:t>Medium and Long-term</w:t>
            </w:r>
          </w:p>
        </w:tc>
        <w:tc>
          <w:tcPr>
            <w:tcW w:w="856" w:type="pct"/>
            <w:tcBorders>
              <w:top w:val="nil"/>
              <w:left w:val="nil"/>
              <w:bottom w:val="single" w:sz="4" w:space="0" w:color="auto"/>
              <w:right w:val="single" w:sz="4" w:space="0" w:color="auto"/>
            </w:tcBorders>
            <w:shd w:val="clear" w:color="000000" w:fill="DDEBF7"/>
            <w:vAlign w:val="center"/>
            <w:hideMark/>
          </w:tcPr>
          <w:p w14:paraId="43D0BC81" w14:textId="77777777" w:rsidR="00140E07" w:rsidRPr="001C0152" w:rsidRDefault="00140E07">
            <w:pPr>
              <w:jc w:val="center"/>
              <w:rPr>
                <w:rFonts w:ascii="Arial" w:hAnsi="Arial" w:cs="Arial"/>
                <w:b/>
                <w:bCs/>
                <w:color w:val="000000"/>
                <w:sz w:val="18"/>
                <w:szCs w:val="18"/>
                <w:lang w:eastAsia="en-US"/>
              </w:rPr>
            </w:pPr>
            <w:r>
              <w:rPr>
                <w:rFonts w:ascii="Arial" w:hAnsi="Arial" w:cs="Arial"/>
                <w:b/>
                <w:bCs/>
                <w:color w:val="000000"/>
                <w:sz w:val="18"/>
                <w:szCs w:val="18"/>
              </w:rPr>
              <w:t>5.8-7.0%</w:t>
            </w:r>
          </w:p>
        </w:tc>
      </w:tr>
    </w:tbl>
    <w:p w14:paraId="05B47B01" w14:textId="77777777" w:rsidR="00140E07" w:rsidRDefault="00140E07" w:rsidP="005954AF">
      <w:pPr>
        <w:pStyle w:val="BodyText"/>
        <w:jc w:val="both"/>
      </w:pPr>
    </w:p>
    <w:p w14:paraId="021F0116" w14:textId="563776DF" w:rsidR="00923508" w:rsidRPr="00366A4F" w:rsidRDefault="00923508" w:rsidP="005954AF">
      <w:pPr>
        <w:pStyle w:val="AppendixHeading"/>
        <w:ind w:hanging="965"/>
        <w:jc w:val="both"/>
        <w:outlineLvl w:val="0"/>
      </w:pPr>
      <w:bookmarkStart w:id="1381" w:name="_Toc220570384"/>
      <w:r w:rsidRPr="008341F1">
        <w:lastRenderedPageBreak/>
        <w:t>APAs a</w:t>
      </w:r>
      <w:r w:rsidRPr="00366A4F">
        <w:t>nd other tax rulings</w:t>
      </w:r>
      <w:bookmarkEnd w:id="1253"/>
      <w:bookmarkEnd w:id="1254"/>
      <w:bookmarkEnd w:id="1255"/>
      <w:bookmarkEnd w:id="1256"/>
      <w:bookmarkEnd w:id="1261"/>
      <w:bookmarkEnd w:id="1262"/>
      <w:bookmarkEnd w:id="1263"/>
      <w:bookmarkEnd w:id="1379"/>
      <w:bookmarkEnd w:id="1381"/>
    </w:p>
    <w:bookmarkEnd w:id="1257"/>
    <w:bookmarkEnd w:id="1258"/>
    <w:bookmarkEnd w:id="1259"/>
    <w:p w14:paraId="1DB7AF71" w14:textId="68C1465A" w:rsidR="00923508" w:rsidRDefault="00923508" w:rsidP="008341F1">
      <w:pPr>
        <w:pStyle w:val="BodyText"/>
        <w:jc w:val="both"/>
        <w:rPr>
          <w:b/>
          <w:color w:val="00338D"/>
          <w:sz w:val="32"/>
        </w:rPr>
      </w:pPr>
      <w:r w:rsidRPr="00DF2E07">
        <w:rPr>
          <w:iCs/>
          <w:color w:val="000000"/>
        </w:rPr>
        <w:t xml:space="preserve">During </w:t>
      </w:r>
      <w:r w:rsidR="004B6920">
        <w:rPr>
          <w:rFonts w:cs="Arial"/>
        </w:rPr>
        <w:t>FY2024</w:t>
      </w:r>
      <w:r w:rsidRPr="00DF2E07">
        <w:rPr>
          <w:iCs/>
          <w:color w:val="000000"/>
        </w:rPr>
        <w:t>, the</w:t>
      </w:r>
      <w:r>
        <w:rPr>
          <w:iCs/>
          <w:color w:val="000000"/>
        </w:rPr>
        <w:t xml:space="preserve"> Group does not have any </w:t>
      </w:r>
      <w:r w:rsidRPr="002E2E99">
        <w:rPr>
          <w:iCs/>
          <w:color w:val="000000"/>
        </w:rPr>
        <w:t>unilateral and bilateral/multilateral APAs and other tax rulings to which the local tax jurisdiction is not a party and which are related to controlled transactions described above</w:t>
      </w:r>
      <w:r>
        <w:rPr>
          <w:iCs/>
          <w:color w:val="000000"/>
        </w:rPr>
        <w:t>.</w:t>
      </w:r>
    </w:p>
    <w:p w14:paraId="21146B09" w14:textId="5C88D96C" w:rsidR="00B2384A" w:rsidRPr="00882B1E" w:rsidRDefault="00B2384A" w:rsidP="00B54A9D">
      <w:pPr>
        <w:pStyle w:val="BodyText"/>
      </w:pPr>
    </w:p>
    <w:sectPr w:rsidR="00B2384A" w:rsidRPr="00882B1E" w:rsidSect="008147D2">
      <w:pgSz w:w="11906" w:h="16838" w:code="9"/>
      <w:pgMar w:top="2434" w:right="1469" w:bottom="1584" w:left="1469" w:header="1440" w:footer="706" w:gutter="461"/>
      <w:cols w:space="737"/>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C699C" w14:textId="77777777" w:rsidR="00E537AE" w:rsidRDefault="00E537AE">
      <w:r>
        <w:separator/>
      </w:r>
    </w:p>
  </w:endnote>
  <w:endnote w:type="continuationSeparator" w:id="0">
    <w:p w14:paraId="2217B0E3" w14:textId="77777777" w:rsidR="00E537AE" w:rsidRDefault="00E537AE">
      <w:r>
        <w:continuationSeparator/>
      </w:r>
    </w:p>
  </w:endnote>
  <w:endnote w:type="continuationNotice" w:id="1">
    <w:p w14:paraId="014BDBA2" w14:textId="77777777" w:rsidR="00E537AE" w:rsidRDefault="00E537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KPMG Extralight">
    <w:panose1 w:val="020B0303030202040204"/>
    <w:charset w:val="00"/>
    <w:family w:val="swiss"/>
    <w:pitch w:val="variable"/>
    <w:sig w:usb0="00000287" w:usb1="00000000" w:usb2="00000000" w:usb3="00000000" w:csb0="0000009F" w:csb1="00000000"/>
    <w:embedRegular r:id="rId1" w:fontKey="{0AA3DF8E-32D4-48B7-AA7E-DD04AC4C4D58}"/>
  </w:font>
  <w:font w:name="Arial Unicode MS">
    <w:panose1 w:val="020B0604020202020204"/>
    <w:charset w:val="80"/>
    <w:family w:val="swiss"/>
    <w:pitch w:val="variable"/>
    <w:sig w:usb0="F7FFAFFF" w:usb1="E9DFFFFF" w:usb2="0000003F" w:usb3="00000000" w:csb0="003F01FF" w:csb1="00000000"/>
  </w:font>
  <w:font w:name="Cordia New">
    <w:panose1 w:val="020B0304020202020204"/>
    <w:charset w:val="DE"/>
    <w:family w:val="swiss"/>
    <w:pitch w:val="variable"/>
    <w:sig w:usb0="81000003" w:usb1="00000000" w:usb2="00000000" w:usb3="00000000" w:csb0="00010001" w:csb1="00000000"/>
    <w:embedRegular r:id="rId2" w:fontKey="{F29324AB-8A46-424B-9989-95C39651CEE1}"/>
    <w:embedBold r:id="rId3" w:fontKey="{C284526C-0C06-43AE-82D7-8A29637A5141}"/>
    <w:embedItalic r:id="rId4" w:fontKey="{E10B7F37-AB7B-4924-B519-BB1E64E44B03}"/>
  </w:font>
  <w:font w:name="Segoe UI">
    <w:panose1 w:val="020B0502040204020203"/>
    <w:charset w:val="00"/>
    <w:family w:val="swiss"/>
    <w:pitch w:val="variable"/>
    <w:sig w:usb0="E4002EFF" w:usb1="C000E47F" w:usb2="00000009" w:usb3="00000000" w:csb0="000001FF" w:csb1="00000000"/>
    <w:embedRegular r:id="rId5" w:fontKey="{C0FE4620-7782-4E9F-93F9-79B3F059AE1B}"/>
  </w:font>
  <w:font w:name="Univers for KPMG Light">
    <w:altName w:val="Corbel"/>
    <w:charset w:val="00"/>
    <w:family w:val="swiss"/>
    <w:pitch w:val="variable"/>
    <w:sig w:usb0="800002AF" w:usb1="5000204A" w:usb2="00000000" w:usb3="00000000" w:csb0="0000009F" w:csb1="00000000"/>
  </w:font>
  <w:font w:name="Univers 45 Light">
    <w:panose1 w:val="00000000000000000000"/>
    <w:charset w:val="00"/>
    <w:family w:val="auto"/>
    <w:pitch w:val="variable"/>
    <w:sig w:usb0="80000023" w:usb1="00000000" w:usb2="00000000" w:usb3="00000000" w:csb0="00000001" w:csb1="00000000"/>
    <w:embedRegular r:id="rId6" w:fontKey="{9B65EE15-8FA5-467D-9791-6840117E8AD9}"/>
    <w:embedBold r:id="rId7" w:fontKey="{FA02EE1E-E58D-496E-8FBA-1DB8B3CB6C62}"/>
  </w:font>
  <w:font w:name="Latha">
    <w:panose1 w:val="02000400000000000000"/>
    <w:charset w:val="00"/>
    <w:family w:val="swiss"/>
    <w:pitch w:val="variable"/>
    <w:sig w:usb0="00100003" w:usb1="00000000" w:usb2="00000000" w:usb3="00000000" w:csb0="00000001" w:csb1="00000000"/>
    <w:embedRegular r:id="rId8" w:fontKey="{20281D84-E31E-45FA-AF7E-19FD7979940D}"/>
  </w:font>
  <w:font w:name="Tahoma">
    <w:panose1 w:val="020B0604030504040204"/>
    <w:charset w:val="00"/>
    <w:family w:val="swiss"/>
    <w:pitch w:val="variable"/>
    <w:sig w:usb0="E1002EFF" w:usb1="C000605B" w:usb2="00000029" w:usb3="00000000" w:csb0="000101FF" w:csb1="00000000"/>
    <w:embedRegular r:id="rId9" w:fontKey="{5C85A3CE-6CCF-47B4-B43F-6CAD87605FE2}"/>
  </w:font>
  <w:font w:name="Minion Pro">
    <w:altName w:val="Times New Roman"/>
    <w:panose1 w:val="00000000000000000000"/>
    <w:charset w:val="00"/>
    <w:family w:val="roman"/>
    <w:notTrueType/>
    <w:pitch w:val="default"/>
    <w:sig w:usb0="00000001" w:usb1="00000000" w:usb2="00000000" w:usb3="00000000" w:csb0="00000101" w:csb1="00000000"/>
  </w:font>
  <w:font w:name="Times">
    <w:panose1 w:val="02020603050405020304"/>
    <w:charset w:val="00"/>
    <w:family w:val="roman"/>
    <w:pitch w:val="variable"/>
    <w:sig w:usb0="E0002EFF" w:usb1="C000785B" w:usb2="00000009" w:usb3="00000000" w:csb0="000001FF" w:csb1="00000000"/>
    <w:embedRegular r:id="rId10" w:fontKey="{4C3DCE2C-D214-4A11-8E34-772087C4B0B9}"/>
  </w:font>
  <w:font w:name="KPMG Logo">
    <w:panose1 w:val="05000000000000000000"/>
    <w:charset w:val="00"/>
    <w:family w:val="auto"/>
    <w:pitch w:val="variable"/>
    <w:sig w:usb0="00000003" w:usb1="00000000" w:usb2="00000000" w:usb3="00000000" w:csb0="00000001" w:csb1="00000000"/>
    <w:embedRegular r:id="rId11" w:fontKey="{EB1DF416-984A-4ABF-B580-773AF8FA4469}"/>
  </w:font>
  <w:font w:name="Tms Rmn">
    <w:panose1 w:val="02020603040505020304"/>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12" w:fontKey="{68E8B8D5-B766-4BCA-BC96-407D44C1F4AA}"/>
  </w:font>
  <w:font w:name="KPMG Bold">
    <w:panose1 w:val="020B0803030202040204"/>
    <w:charset w:val="00"/>
    <w:family w:val="swiss"/>
    <w:pitch w:val="variable"/>
    <w:sig w:usb0="00000287" w:usb1="00000000" w:usb2="00000000" w:usb3="00000000" w:csb0="0000009F" w:csb1="00000000"/>
    <w:embedRegular r:id="rId13" w:fontKey="{C5FA04A1-1A9F-4FDF-B840-497268947351}"/>
  </w:font>
  <w:font w:name="KPMG Light">
    <w:panose1 w:val="020B0403030202040204"/>
    <w:charset w:val="00"/>
    <w:family w:val="swiss"/>
    <w:pitch w:val="variable"/>
    <w:sig w:usb0="00000287" w:usb1="00000000" w:usb2="00000000" w:usb3="00000000" w:csb0="0000009F" w:csb1="00000000"/>
    <w:embedBold r:id="rId14" w:fontKey="{360ED431-B1EB-48EA-89A1-7FD907DCC394}"/>
  </w:font>
  <w:font w:name="Univers 55">
    <w:panose1 w:val="02000000000000000000"/>
    <w:charset w:val="00"/>
    <w:family w:val="auto"/>
    <w:pitch w:val="variable"/>
    <w:sig w:usb0="80000023" w:usb1="00000000" w:usb2="00000000" w:usb3="00000000" w:csb0="00000001" w:csb1="00000000"/>
    <w:embedRegular r:id="rId15" w:fontKey="{3DF7525D-7311-4F6F-BAB9-64947DAF5410}"/>
  </w:font>
  <w:font w:name="MS Mincho">
    <w:altName w:val="ＭＳ 明朝"/>
    <w:panose1 w:val="02020609040205080304"/>
    <w:charset w:val="80"/>
    <w:family w:val="modern"/>
    <w:pitch w:val="fixed"/>
    <w:sig w:usb0="A00002BF" w:usb1="68C7FCFB" w:usb2="00000010" w:usb3="00000000" w:csb0="0002009F" w:csb1="00000000"/>
  </w:font>
  <w:font w:name="Modern H Light">
    <w:charset w:val="81"/>
    <w:family w:val="modern"/>
    <w:pitch w:val="variable"/>
    <w:sig w:usb0="00000000" w:usb1="29DF7CFB" w:usb2="00000010" w:usb3="00000000" w:csb0="001E019F" w:csb1="00000000"/>
  </w:font>
  <w:font w:name="STKaiti">
    <w:charset w:val="86"/>
    <w:family w:val="auto"/>
    <w:pitch w:val="variable"/>
    <w:sig w:usb0="00000287" w:usb1="080F0000" w:usb2="00000010" w:usb3="00000000" w:csb0="0004009F" w:csb1="00000000"/>
  </w:font>
  <w:font w:name="MS PMincho">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BC3AA" w14:textId="1D4AA35A" w:rsidR="00AA60BB" w:rsidRDefault="00AA60BB">
    <w:pPr>
      <w:pStyle w:val="Footer"/>
      <w:framePr w:hSpace="181" w:wrap="around" w:vAnchor="text" w:hAnchor="text" w:xAlign="right" w:y="1"/>
    </w:pPr>
    <w:r>
      <w:fldChar w:fldCharType="begin"/>
    </w:r>
    <w:r>
      <w:instrText xml:space="preserve"> FILENAME </w:instrText>
    </w:r>
    <w:r>
      <w:fldChar w:fldCharType="separate"/>
    </w:r>
    <w:r w:rsidR="00742399">
      <w:rPr>
        <w:noProof/>
      </w:rPr>
      <w:t>HMV-26-Final-Local File for FY2024-EN-R2701KPMG</w:t>
    </w:r>
    <w:r>
      <w:rPr>
        <w:noProof/>
      </w:rPr>
      <w:fldChar w:fldCharType="end"/>
    </w:r>
    <w:r>
      <w:t xml:space="preserve"> - </w:t>
    </w:r>
    <w:r>
      <w:fldChar w:fldCharType="begin"/>
    </w:r>
    <w:r>
      <w:instrText xml:space="preserve"> SAVEDATE  \@ </w:instrText>
    </w:r>
    <w:r>
      <w:fldChar w:fldCharType="begin"/>
    </w:r>
    <w:r>
      <w:instrText xml:space="preserve"> DOCPROPERTY "KISDateFmt" </w:instrText>
    </w:r>
    <w:r>
      <w:fldChar w:fldCharType="separate"/>
    </w:r>
    <w:r w:rsidR="00742399">
      <w:instrText>d MMMM yyyy</w:instrText>
    </w:r>
    <w:r>
      <w:fldChar w:fldCharType="end"/>
    </w:r>
    <w:r>
      <w:instrText xml:space="preserve"> </w:instrText>
    </w:r>
    <w:r>
      <w:fldChar w:fldCharType="separate"/>
    </w:r>
    <w:r w:rsidR="00742399">
      <w:rPr>
        <w:noProof/>
      </w:rPr>
      <w:t>29 January 2026</w:t>
    </w:r>
    <w:r>
      <w:fldChar w:fldCharType="end"/>
    </w:r>
  </w:p>
  <w:p w14:paraId="11EE0F67" w14:textId="0B067694" w:rsidR="00AA60BB" w:rsidRDefault="00AA60BB">
    <w:pPr>
      <w:pStyle w:val="Footer"/>
    </w:pPr>
    <w:r>
      <w:rPr>
        <w:noProof/>
        <w:sz w:val="20"/>
        <w:lang w:eastAsia="en-US"/>
      </w:rPr>
      <mc:AlternateContent>
        <mc:Choice Requires="wps">
          <w:drawing>
            <wp:anchor distT="0" distB="0" distL="114300" distR="114300" simplePos="0" relativeHeight="251658240" behindDoc="0" locked="0" layoutInCell="1" allowOverlap="1" wp14:anchorId="3D86AFE1" wp14:editId="73162FD0">
              <wp:simplePos x="0" y="0"/>
              <wp:positionH relativeFrom="column">
                <wp:align>center</wp:align>
              </wp:positionH>
              <wp:positionV relativeFrom="page">
                <wp:align>bottom</wp:align>
              </wp:positionV>
              <wp:extent cx="2423795" cy="40386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9DC3E" w14:textId="6B08A203" w:rsidR="00AA60BB" w:rsidRPr="002E0312" w:rsidRDefault="00AA60BB"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742399">
                            <w:rPr>
                              <w:rFonts w:ascii="Univers 55" w:hAnsi="Univers 55" w:cs="Arial"/>
                              <w:noProof/>
                              <w:sz w:val="12"/>
                            </w:rPr>
                            <w:t>2026</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742399">
                            <w:rPr>
                              <w:rFonts w:ascii="Univers 55" w:hAnsi="Univers 55" w:cs="Arial"/>
                              <w:noProof/>
                              <w:sz w:val="12"/>
                            </w:rPr>
                            <w:t>KPMG Tax and Advisory Limited</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766306FF" w14:textId="316EC193" w:rsidR="00AA60BB" w:rsidRDefault="00AA60BB"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sidR="00742399">
                            <w:rPr>
                              <w:rFonts w:cs="Arial"/>
                              <w:b/>
                              <w:bCs/>
                              <w:sz w:val="12"/>
                            </w:rPr>
                            <w:t xml:space="preserve">Document classification: </w:t>
                          </w:r>
                          <w:r>
                            <w:rPr>
                              <w:rFonts w:cs="Arial"/>
                              <w:b/>
                              <w:bCs/>
                              <w:sz w:val="12"/>
                            </w:rPr>
                            <w:fldChar w:fldCharType="end"/>
                          </w:r>
                          <w:sdt>
                            <w:sdtPr>
                              <w:rPr>
                                <w:rFonts w:cs="Arial"/>
                                <w:b/>
                                <w:bCs/>
                                <w:sz w:val="12"/>
                              </w:rPr>
                              <w:alias w:val="Category"/>
                              <w:tag w:val="Category"/>
                              <w:id w:val="-1332756399"/>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86AFE1" id="_x0000_t202" coordsize="21600,21600" o:spt="202" path="m,l,21600r21600,l21600,xe">
              <v:stroke joinstyle="miter"/>
              <v:path gradientshapeok="t" o:connecttype="rect"/>
            </v:shapetype>
            <v:shape id="Text Box 9" o:spid="_x0000_s1047" type="#_x0000_t202" style="position:absolute;margin-left:0;margin-top:0;width:190.85pt;height:31.8pt;z-index:25165824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" filled="f" stroked="f">
              <v:textbox>
                <w:txbxContent>
                  <w:p w14:paraId="3459DC3E" w14:textId="6B08A203" w:rsidR="00AA60BB" w:rsidRPr="002E0312" w:rsidRDefault="00AA60BB"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742399">
                      <w:rPr>
                        <w:rFonts w:ascii="Univers 55" w:hAnsi="Univers 55" w:cs="Arial"/>
                        <w:noProof/>
                        <w:sz w:val="12"/>
                      </w:rPr>
                      <w:t>2026</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sidR="00742399">
                      <w:rPr>
                        <w:rFonts w:ascii="Univers 55" w:hAnsi="Univers 55" w:cs="Arial"/>
                        <w:sz w:val="12"/>
                      </w:rPr>
                      <w:instrText>KPMG Tax and Advisory Limited</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742399">
                      <w:rPr>
                        <w:rFonts w:ascii="Univers 55" w:hAnsi="Univers 55" w:cs="Arial"/>
                        <w:noProof/>
                        <w:sz w:val="12"/>
                      </w:rPr>
                      <w:t>KPMG Tax and Advisory Limited</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766306FF" w14:textId="316EC193" w:rsidR="00AA60BB" w:rsidRDefault="00AA60BB"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sidR="00742399">
                      <w:rPr>
                        <w:rFonts w:cs="Arial"/>
                        <w:b/>
                        <w:bCs/>
                        <w:sz w:val="12"/>
                      </w:rPr>
                      <w:t xml:space="preserve">Document classification: </w:t>
                    </w:r>
                    <w:r>
                      <w:rPr>
                        <w:rFonts w:cs="Arial"/>
                        <w:b/>
                        <w:bCs/>
                        <w:sz w:val="12"/>
                      </w:rPr>
                      <w:fldChar w:fldCharType="end"/>
                    </w:r>
                    <w:sdt>
                      <w:sdtPr>
                        <w:rPr>
                          <w:rFonts w:cs="Arial"/>
                          <w:b/>
                          <w:bCs/>
                          <w:sz w:val="12"/>
                        </w:rPr>
                        <w:alias w:val="Category"/>
                        <w:tag w:val="Category"/>
                        <w:id w:val="-1332756399"/>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v:textbox>
              <w10:wrap anchory="page"/>
            </v:shape>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278A9" w14:textId="77777777" w:rsidR="00AA60BB" w:rsidRDefault="00AA60BB">
    <w:pPr>
      <w:pStyle w:val="Footer"/>
      <w:framePr w:hSpace="181" w:wrap="around" w:vAnchor="text" w:hAnchor="text" w:xAlign="right" w:y="1"/>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18EB9A14" w14:textId="77777777" w:rsidR="00AA60BB" w:rsidRDefault="00AA60BB" w:rsidP="00F571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C6C6" w14:textId="77777777" w:rsidR="00AA60BB" w:rsidRDefault="00AA60BB">
    <w:pPr>
      <w:pStyle w:val="Footer"/>
      <w:framePr w:hSpace="181" w:wrap="around" w:vAnchor="text" w:hAnchor="text" w:xAlign="right" w:y="1"/>
    </w:pPr>
    <w:r>
      <w:rPr>
        <w:rStyle w:val="PageNumber"/>
      </w:rPr>
      <w:pgNum/>
    </w:r>
  </w:p>
  <w:p w14:paraId="0E958262" w14:textId="77777777" w:rsidR="00AA60BB" w:rsidRDefault="00AA60B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DFC85" w14:textId="77777777" w:rsidR="00E537AE" w:rsidRDefault="00E537AE">
      <w:r>
        <w:separator/>
      </w:r>
    </w:p>
  </w:footnote>
  <w:footnote w:type="continuationSeparator" w:id="0">
    <w:p w14:paraId="00CAB7C1" w14:textId="77777777" w:rsidR="00E537AE" w:rsidRDefault="00E537AE">
      <w:r>
        <w:continuationSeparator/>
      </w:r>
    </w:p>
  </w:footnote>
  <w:footnote w:type="continuationNotice" w:id="1">
    <w:p w14:paraId="7A2C0CFD" w14:textId="77777777" w:rsidR="00E537AE" w:rsidRDefault="00E537AE"/>
  </w:footnote>
  <w:footnote w:id="2">
    <w:p w14:paraId="2F578AB4" w14:textId="3699EE8F" w:rsidR="00AA60BB" w:rsidRDefault="00AA60BB" w:rsidP="0048622D">
      <w:pPr>
        <w:pStyle w:val="FootnoteText"/>
        <w:jc w:val="both"/>
      </w:pPr>
      <w:r>
        <w:rPr>
          <w:rStyle w:val="FootnoteReference"/>
        </w:rPr>
        <w:footnoteRef/>
      </w:r>
      <w:r w:rsidRPr="008B4E21">
        <w:t>Although Vietnam is not a member of the Organization for Economic Co-operation and Development (“</w:t>
      </w:r>
      <w:r w:rsidRPr="00E5767F">
        <w:rPr>
          <w:b/>
        </w:rPr>
        <w:t>OECD</w:t>
      </w:r>
      <w:r w:rsidRPr="008B4E21">
        <w:t>”),</w:t>
      </w:r>
      <w:r>
        <w:t xml:space="preserve"> Vietnam is a member to </w:t>
      </w:r>
      <w:r w:rsidRPr="00845B19">
        <w:t xml:space="preserve">OECD/G20 Inclusive Framework on </w:t>
      </w:r>
      <w:r w:rsidRPr="00937E5F">
        <w:t xml:space="preserve">Base </w:t>
      </w:r>
      <w:r>
        <w:t>E</w:t>
      </w:r>
      <w:r w:rsidRPr="00937E5F">
        <w:t xml:space="preserve">rosion and </w:t>
      </w:r>
      <w:r>
        <w:t>P</w:t>
      </w:r>
      <w:r w:rsidRPr="00937E5F">
        <w:t xml:space="preserve">rofit </w:t>
      </w:r>
      <w:r>
        <w:t>S</w:t>
      </w:r>
      <w:r w:rsidRPr="00937E5F">
        <w:t>hifting (</w:t>
      </w:r>
      <w:r>
        <w:t>“</w:t>
      </w:r>
      <w:r w:rsidRPr="00E5767F">
        <w:rPr>
          <w:b/>
        </w:rPr>
        <w:t>BEPS</w:t>
      </w:r>
      <w:r>
        <w:t>”</w:t>
      </w:r>
      <w:r w:rsidRPr="00937E5F">
        <w:t>)</w:t>
      </w:r>
      <w:r>
        <w:t xml:space="preserve">.  As such, </w:t>
      </w:r>
      <w:r w:rsidRPr="008B4E21">
        <w:t>reference to the standards set out in the OECD Transfer Pricing Guidelines for Multinational Enterprises and Tax Administrations ("</w:t>
      </w:r>
      <w:r w:rsidRPr="00B54A9D">
        <w:rPr>
          <w:b/>
        </w:rPr>
        <w:t>OECD Guidelines</w:t>
      </w:r>
      <w:r w:rsidRPr="008B4E21">
        <w:t>"), updated version in July 2017, has also been made in preparing this Local File where necessary and appropriate.</w:t>
      </w:r>
    </w:p>
  </w:footnote>
  <w:footnote w:id="3">
    <w:p w14:paraId="19D99798" w14:textId="4D8F5910" w:rsidR="00AA60BB" w:rsidRPr="005C4863" w:rsidRDefault="00AA60BB" w:rsidP="00FB22BD">
      <w:pPr>
        <w:pStyle w:val="FootnoteText"/>
        <w:jc w:val="both"/>
      </w:pPr>
      <w:r>
        <w:rPr>
          <w:rStyle w:val="FootnoteReference"/>
        </w:rPr>
        <w:footnoteRef/>
      </w:r>
      <w:r>
        <w:t xml:space="preserve"> </w:t>
      </w:r>
      <w:r w:rsidRPr="005C4863">
        <w:t>In accordance with Decree 132, adjustments were made to this ratio of the Company and the selected comparable independent companies to improve comparability.</w:t>
      </w:r>
    </w:p>
  </w:footnote>
  <w:footnote w:id="4">
    <w:p w14:paraId="77D31E31" w14:textId="77777777" w:rsidR="00AA60BB" w:rsidRDefault="00AA60BB" w:rsidP="0038560C">
      <w:pPr>
        <w:pStyle w:val="FootnoteText"/>
        <w:jc w:val="both"/>
      </w:pPr>
      <w:r w:rsidRPr="0000729F">
        <w:rPr>
          <w:rStyle w:val="FootnoteReference"/>
        </w:rPr>
        <w:footnoteRef/>
      </w:r>
      <w:r w:rsidRPr="0000729F">
        <w:t xml:space="preserve"> Clause 2, Article 9 of Decree 132 stipulates: </w:t>
      </w:r>
      <w:r w:rsidRPr="0000729F">
        <w:rPr>
          <w:i/>
        </w:rPr>
        <w:t>“</w:t>
      </w:r>
      <w:r w:rsidRPr="0000729F">
        <w:rPr>
          <w:rFonts w:asciiTheme="majorHAnsi" w:hAnsiTheme="majorHAnsi"/>
          <w:i/>
        </w:rPr>
        <w:t xml:space="preserve">The expansion of period for collecting figures and data of the independent comparables does not exceed one (01) fiscal year in comparison with the taxpayer’s fiscal year when applying the transfer pricing method </w:t>
      </w:r>
      <w:r w:rsidRPr="0000729F">
        <w:rPr>
          <w:i/>
          <w:noProof/>
          <w:lang w:val="vi-VN"/>
        </w:rPr>
        <w:t xml:space="preserve">as stipulated under Article </w:t>
      </w:r>
      <w:r w:rsidRPr="0000729F">
        <w:rPr>
          <w:i/>
          <w:noProof/>
        </w:rPr>
        <w:t>14</w:t>
      </w:r>
      <w:r w:rsidRPr="0000729F">
        <w:rPr>
          <w:i/>
          <w:noProof/>
          <w:lang w:val="vi-VN"/>
        </w:rPr>
        <w:t xml:space="preserve"> of this</w:t>
      </w:r>
      <w:r w:rsidRPr="0000729F">
        <w:rPr>
          <w:i/>
          <w:noProof/>
          <w:spacing w:val="-15"/>
          <w:lang w:val="vi-VN"/>
        </w:rPr>
        <w:t xml:space="preserve"> </w:t>
      </w:r>
      <w:r w:rsidRPr="0000729F">
        <w:rPr>
          <w:i/>
          <w:noProof/>
          <w:lang w:val="vi-VN"/>
        </w:rPr>
        <w:t>Decree</w:t>
      </w:r>
      <w:r w:rsidRPr="0000729F">
        <w:rPr>
          <w:i/>
        </w:rPr>
        <w:t>”</w:t>
      </w:r>
    </w:p>
  </w:footnote>
  <w:footnote w:id="5">
    <w:p w14:paraId="5E50DD22" w14:textId="77777777" w:rsidR="00AA60BB" w:rsidRDefault="00AA60BB" w:rsidP="00FB22BD">
      <w:pPr>
        <w:pStyle w:val="FootnoteText"/>
      </w:pPr>
      <w:r>
        <w:rPr>
          <w:rStyle w:val="FootnoteReference"/>
        </w:rPr>
        <w:footnoteRef/>
      </w:r>
      <w:r>
        <w:t xml:space="preserve"> Information provided by HMV’s management</w:t>
      </w:r>
    </w:p>
  </w:footnote>
  <w:footnote w:id="6">
    <w:p w14:paraId="0CFCA6D2" w14:textId="6B8506EA" w:rsidR="00AA60BB" w:rsidRDefault="00AA60BB">
      <w:pPr>
        <w:pStyle w:val="FootnoteText"/>
      </w:pPr>
      <w:r>
        <w:rPr>
          <w:rStyle w:val="FootnoteReference"/>
        </w:rPr>
        <w:footnoteRef/>
      </w:r>
      <w:r>
        <w:t xml:space="preserve"> HMV’s audited financial </w:t>
      </w:r>
      <w:r w:rsidRPr="00103FB9">
        <w:t xml:space="preserve">statements for </w:t>
      </w:r>
      <w:r w:rsidR="004B6920">
        <w:t>FY2024</w:t>
      </w:r>
    </w:p>
  </w:footnote>
  <w:footnote w:id="7">
    <w:p w14:paraId="005CCAE8" w14:textId="69673851" w:rsidR="00AA60BB" w:rsidRDefault="00AA60BB">
      <w:pPr>
        <w:pStyle w:val="FootnoteText"/>
      </w:pPr>
      <w:r>
        <w:rPr>
          <w:rStyle w:val="FootnoteReference"/>
        </w:rPr>
        <w:footnoteRef/>
      </w:r>
      <w:r>
        <w:t xml:space="preserve"> Source: The submitted Appendix I of the </w:t>
      </w:r>
      <w:r w:rsidRPr="00C37928">
        <w:t xml:space="preserve">Company for </w:t>
      </w:r>
      <w:r w:rsidR="004B6920">
        <w:t>FY2024</w:t>
      </w:r>
      <w:r>
        <w:t xml:space="preserve"> </w:t>
      </w:r>
    </w:p>
  </w:footnote>
  <w:footnote w:id="8">
    <w:p w14:paraId="75C171DD" w14:textId="7301A44E" w:rsidR="00AA60BB" w:rsidRDefault="00AA60BB" w:rsidP="00923508">
      <w:pPr>
        <w:pStyle w:val="FootnoteText"/>
      </w:pPr>
      <w:r>
        <w:rPr>
          <w:rStyle w:val="FootnoteReference"/>
        </w:rPr>
        <w:footnoteRef/>
      </w:r>
      <w:r>
        <w:t xml:space="preserve"> The reference made to Appendix </w:t>
      </w:r>
      <w:r>
        <w:fldChar w:fldCharType="begin"/>
      </w:r>
      <w:r>
        <w:instrText xml:space="preserve"> REF _Ref497983440 \r \h </w:instrText>
      </w:r>
      <w:r>
        <w:fldChar w:fldCharType="separate"/>
      </w:r>
      <w:r w:rsidR="00742399">
        <w:t>B</w:t>
      </w:r>
      <w:r>
        <w:fldChar w:fldCharType="end"/>
      </w:r>
      <w:r>
        <w:t xml:space="preserve"> of the Local File</w:t>
      </w:r>
    </w:p>
  </w:footnote>
  <w:footnote w:id="9">
    <w:p w14:paraId="17BBF446" w14:textId="37E85843" w:rsidR="00AA60BB" w:rsidRDefault="00AA60BB" w:rsidP="007C72AA">
      <w:pPr>
        <w:pStyle w:val="FootnoteText"/>
      </w:pPr>
      <w:r>
        <w:rPr>
          <w:rStyle w:val="FootnoteReference"/>
        </w:rPr>
        <w:footnoteRef/>
      </w:r>
      <w:r>
        <w:t xml:space="preserve"> Source: The submitted Appendix I of the Company for </w:t>
      </w:r>
      <w:r w:rsidR="004B6920">
        <w:t>FY2024</w:t>
      </w:r>
    </w:p>
  </w:footnote>
  <w:footnote w:id="10">
    <w:p w14:paraId="7DD19FFE" w14:textId="6EEF3EE3" w:rsidR="00AA60BB" w:rsidRDefault="00AA60BB" w:rsidP="00923508">
      <w:pPr>
        <w:pStyle w:val="FootnoteText"/>
      </w:pPr>
      <w:r>
        <w:rPr>
          <w:rStyle w:val="FootnoteReference"/>
        </w:rPr>
        <w:footnoteRef/>
      </w:r>
      <w:r>
        <w:t xml:space="preserve"> Paragraph 3.18, Article A.3.3, Chapter I</w:t>
      </w:r>
      <w:r w:rsidR="00331A8B">
        <w:t>II</w:t>
      </w:r>
      <w:r>
        <w:t>, OECD Guidelines, J</w:t>
      </w:r>
      <w:r w:rsidR="00331A8B">
        <w:t>anuary</w:t>
      </w:r>
      <w:r>
        <w:t xml:space="preserve"> 20</w:t>
      </w:r>
      <w:r w:rsidR="00331A8B">
        <w:t>22</w:t>
      </w:r>
    </w:p>
  </w:footnote>
  <w:footnote w:id="11">
    <w:p w14:paraId="116C9D7A" w14:textId="05149303" w:rsidR="00AA60BB" w:rsidRDefault="00AA60BB" w:rsidP="00F036DF">
      <w:pPr>
        <w:pStyle w:val="FootnoteText"/>
        <w:jc w:val="both"/>
      </w:pPr>
      <w:r>
        <w:rPr>
          <w:rStyle w:val="FootnoteReference"/>
        </w:rPr>
        <w:footnoteRef/>
      </w:r>
      <w:r>
        <w:t xml:space="preserve"> Defined as net operating profit before interest and corporate income taxes, and excludes financial income and financial expenses.</w:t>
      </w:r>
    </w:p>
  </w:footnote>
  <w:footnote w:id="12">
    <w:p w14:paraId="6E4A1F81" w14:textId="77777777" w:rsidR="00AA60BB" w:rsidRDefault="00AA60BB" w:rsidP="002353F0">
      <w:pPr>
        <w:pStyle w:val="FootnoteText"/>
      </w:pPr>
      <w:r>
        <w:rPr>
          <w:rStyle w:val="FootnoteReference"/>
        </w:rPr>
        <w:t>9</w:t>
      </w:r>
      <w:r>
        <w:t xml:space="preserve"> Clause 2 of Article 9 of Decree 132.</w:t>
      </w:r>
    </w:p>
  </w:footnote>
  <w:footnote w:id="13">
    <w:p w14:paraId="0F442FA8" w14:textId="52617177" w:rsidR="00AA60BB" w:rsidRDefault="00AA60BB" w:rsidP="003B070C">
      <w:pPr>
        <w:pStyle w:val="FootnoteText"/>
        <w:jc w:val="both"/>
      </w:pPr>
      <w:r>
        <w:rPr>
          <w:rStyle w:val="FootnoteReference"/>
        </w:rPr>
        <w:footnoteRef/>
      </w:r>
      <w:r>
        <w:t xml:space="preserve"> </w:t>
      </w:r>
      <w:r w:rsidRPr="006077D0">
        <w:t xml:space="preserve">We compared the </w:t>
      </w:r>
      <w:r>
        <w:t>NCP</w:t>
      </w:r>
      <w:r w:rsidRPr="006077D0">
        <w:t xml:space="preserve"> results of comparable </w:t>
      </w:r>
      <w:r w:rsidRPr="003B070C">
        <w:t xml:space="preserve">companies with that of HMV’s according to financial year.  Since comparable companies may have different fiscal year-end dates, we aligned the fiscal year-end dates of comparable companies that closely match that of HMV. For example, companies with fiscal years ending between 01 June </w:t>
      </w:r>
      <w:r w:rsidR="00A81D13" w:rsidRPr="003B070C">
        <w:t>202</w:t>
      </w:r>
      <w:r w:rsidR="00A81D13">
        <w:t>4</w:t>
      </w:r>
      <w:r w:rsidR="00A81D13" w:rsidRPr="003B070C">
        <w:t xml:space="preserve"> </w:t>
      </w:r>
      <w:r w:rsidRPr="003B070C">
        <w:t xml:space="preserve">to 31 May </w:t>
      </w:r>
      <w:r w:rsidR="00A81D13" w:rsidRPr="003B070C">
        <w:t>202</w:t>
      </w:r>
      <w:r w:rsidR="00A81D13">
        <w:t>5</w:t>
      </w:r>
      <w:r w:rsidR="00A81D13" w:rsidRPr="003B070C">
        <w:t xml:space="preserve"> </w:t>
      </w:r>
      <w:r w:rsidRPr="003B070C">
        <w:t xml:space="preserve">are mapped as </w:t>
      </w:r>
      <w:r w:rsidR="004B6920">
        <w:t>FY2024</w:t>
      </w:r>
      <w:r w:rsidRPr="003B070C">
        <w:t xml:space="preserve"> and</w:t>
      </w:r>
      <w:r w:rsidRPr="006077D0">
        <w:t xml:space="preserve"> so on</w:t>
      </w:r>
      <w:r w:rsidRPr="00D22E90">
        <w:t>.</w:t>
      </w:r>
    </w:p>
  </w:footnote>
  <w:footnote w:id="14">
    <w:p w14:paraId="36AB9C62" w14:textId="77777777" w:rsidR="00AA60BB" w:rsidRDefault="00AA60BB" w:rsidP="00C54BC2">
      <w:pPr>
        <w:pStyle w:val="FootnoteText"/>
        <w:rPr>
          <w:szCs w:val="18"/>
        </w:rPr>
      </w:pPr>
      <w:r>
        <w:rPr>
          <w:rStyle w:val="FootnoteReference"/>
          <w:szCs w:val="18"/>
        </w:rPr>
        <w:footnoteRef/>
      </w:r>
      <w:r>
        <w:t>SIC codes and NAICS codes classify companies based on their economic activities and products</w:t>
      </w:r>
      <w:r>
        <w:rPr>
          <w:szCs w:val="18"/>
          <w:lang w:eastAsia="zh-CN"/>
        </w:rPr>
        <w:t>.</w:t>
      </w:r>
    </w:p>
  </w:footnote>
  <w:footnote w:id="15">
    <w:p w14:paraId="3CAACE66" w14:textId="133B6845" w:rsidR="00AA60BB" w:rsidRDefault="00AA60BB" w:rsidP="00466115">
      <w:pPr>
        <w:pStyle w:val="FootnoteText"/>
        <w:jc w:val="both"/>
      </w:pPr>
      <w:r>
        <w:rPr>
          <w:rStyle w:val="FootnoteReference"/>
        </w:rPr>
        <w:footnoteRef/>
      </w:r>
      <w:r>
        <w:t xml:space="preserve"> Information is obtained from audited financial statements for Vietnamese comparable companies and from </w:t>
      </w:r>
      <w:r w:rsidR="00BB5734">
        <w:t>TP Cat</w:t>
      </w:r>
      <w:r>
        <w:t xml:space="preserve"> database for A</w:t>
      </w:r>
      <w:r w:rsidR="00FA6BAF">
        <w:t>SPAC</w:t>
      </w:r>
      <w:r>
        <w:t xml:space="preserve"> comparable companies.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71" w:type="dxa"/>
      </w:tblCellMar>
      <w:tblLook w:val="0000" w:firstRow="0" w:lastRow="0" w:firstColumn="0" w:lastColumn="0" w:noHBand="0" w:noVBand="0"/>
    </w:tblPr>
    <w:tblGrid>
      <w:gridCol w:w="7938"/>
    </w:tblGrid>
    <w:tr w:rsidR="00AA60BB" w14:paraId="336C2F5A" w14:textId="77777777" w:rsidTr="00AA4493">
      <w:trPr>
        <w:trHeight w:hRule="exact" w:val="222"/>
      </w:trPr>
      <w:tc>
        <w:tcPr>
          <w:tcW w:w="7938" w:type="dxa"/>
        </w:tcPr>
        <w:p w14:paraId="3E35DD00" w14:textId="37DD20DA" w:rsidR="00AA60BB" w:rsidRDefault="00AA60BB" w:rsidP="00AA4493">
          <w:pPr>
            <w:pStyle w:val="Header"/>
            <w:framePr w:hSpace="187" w:wrap="around" w:vAnchor="text" w:hAnchor="margin" w:x="1" w:y="506"/>
            <w:rPr>
              <w:b/>
            </w:rPr>
          </w:pPr>
          <w:r>
            <w:rPr>
              <w:b/>
            </w:rPr>
            <w:fldChar w:fldCharType="begin"/>
          </w:r>
          <w:r>
            <w:rPr>
              <w:b/>
            </w:rPr>
            <w:instrText xml:space="preserve"> DocProperty KISClient \* charformat </w:instrText>
          </w:r>
          <w:r>
            <w:rPr>
              <w:b/>
            </w:rPr>
            <w:fldChar w:fldCharType="separate"/>
          </w:r>
          <w:r w:rsidR="00742399">
            <w:rPr>
              <w:b/>
            </w:rPr>
            <w:t>Hestra Vietnam Limited Liability Company</w:t>
          </w:r>
          <w:r>
            <w:rPr>
              <w:b/>
            </w:rPr>
            <w:fldChar w:fldCharType="end"/>
          </w:r>
        </w:p>
      </w:tc>
    </w:tr>
    <w:tr w:rsidR="00AA60BB" w14:paraId="2CCCB66D" w14:textId="77777777" w:rsidTr="00AA4493">
      <w:trPr>
        <w:trHeight w:hRule="exact" w:val="222"/>
      </w:trPr>
      <w:tc>
        <w:tcPr>
          <w:tcW w:w="7938" w:type="dxa"/>
        </w:tcPr>
        <w:p w14:paraId="58616E2E" w14:textId="39403FB1" w:rsidR="00AA60BB" w:rsidRDefault="00AA60BB" w:rsidP="00AA4493">
          <w:pPr>
            <w:pStyle w:val="Header"/>
            <w:framePr w:hSpace="187" w:wrap="around" w:vAnchor="text" w:hAnchor="margin" w:x="1" w:y="506"/>
          </w:pPr>
          <w:r>
            <w:fldChar w:fldCharType="begin"/>
          </w:r>
          <w:r>
            <w:instrText xml:space="preserve"> DocProperty KISSubject  \* charformat </w:instrText>
          </w:r>
          <w:r>
            <w:fldChar w:fldCharType="separate"/>
          </w:r>
          <w:r w:rsidR="00742399">
            <w:t>Local File</w:t>
          </w:r>
          <w:r>
            <w:fldChar w:fldCharType="end"/>
          </w:r>
        </w:p>
      </w:tc>
    </w:tr>
    <w:tr w:rsidR="00AA60BB" w14:paraId="45ED7909" w14:textId="77777777" w:rsidTr="00AA4493">
      <w:trPr>
        <w:trHeight w:val="452"/>
      </w:trPr>
      <w:tc>
        <w:tcPr>
          <w:tcW w:w="7938" w:type="dxa"/>
        </w:tcPr>
        <w:p w14:paraId="447F33A9" w14:textId="345625EC" w:rsidR="00AA60BB" w:rsidRDefault="00AA60BB" w:rsidP="00AA4493">
          <w:pPr>
            <w:pStyle w:val="Header"/>
            <w:framePr w:hSpace="187" w:wrap="around" w:vAnchor="text" w:hAnchor="margin" w:x="1" w:y="506"/>
          </w:pPr>
          <w:r>
            <w:fldChar w:fldCharType="begin"/>
          </w:r>
          <w:r>
            <w:instrText xml:space="preserve"> DOCPROPERTY "KISHdrInfoA" </w:instrText>
          </w:r>
          <w:r>
            <w:fldChar w:fldCharType="separate"/>
          </w:r>
          <w:r w:rsidR="00742399">
            <w:t>For the year ended 31 December 2024</w:t>
          </w:r>
          <w:r>
            <w:fldChar w:fldCharType="end"/>
          </w:r>
          <w:r>
            <w:fldChar w:fldCharType="begin"/>
          </w:r>
          <w:r>
            <w:instrText xml:space="preserve"> IF </w:instrText>
          </w:r>
          <w:r>
            <w:fldChar w:fldCharType="begin"/>
          </w:r>
          <w:r>
            <w:instrText xml:space="preserve"> DOCPROPERTY "KISHdrInfoA" </w:instrText>
          </w:r>
          <w:r>
            <w:fldChar w:fldCharType="separate"/>
          </w:r>
          <w:r w:rsidR="00742399">
            <w:instrText>For the year ended 31 December 2024</w:instrText>
          </w:r>
          <w:r>
            <w:fldChar w:fldCharType="end"/>
          </w:r>
          <w:r>
            <w:instrText xml:space="preserve"> &lt;&gt; "" "</w:instrText>
          </w:r>
        </w:p>
        <w:p w14:paraId="6DD0B793" w14:textId="77777777" w:rsidR="00742399" w:rsidRDefault="00AA60BB" w:rsidP="00AA4493">
          <w:pPr>
            <w:pStyle w:val="Header"/>
            <w:framePr w:hSpace="187" w:wrap="around" w:vAnchor="text" w:hAnchor="margin" w:x="1" w:y="506"/>
            <w:rPr>
              <w:noProof/>
            </w:rPr>
          </w:pPr>
          <w:r>
            <w:instrText xml:space="preserve">" </w:instrText>
          </w:r>
          <w:r>
            <w:fldChar w:fldCharType="separate"/>
          </w:r>
        </w:p>
        <w:p w14:paraId="61E5BF6C" w14:textId="188A9174" w:rsidR="00AA60BB" w:rsidRDefault="00AA60BB" w:rsidP="00452F79">
          <w:pPr>
            <w:pStyle w:val="Header"/>
            <w:framePr w:hSpace="187" w:wrap="around" w:vAnchor="text" w:hAnchor="margin" w:x="1" w:y="506"/>
          </w:pPr>
          <w:r>
            <w:fldChar w:fldCharType="end"/>
          </w:r>
          <w:r>
            <w:fldChar w:fldCharType="begin"/>
          </w:r>
          <w:r>
            <w:instrText xml:space="preserve"> DocProperty KISHdrInfo \* charformat </w:instrText>
          </w:r>
          <w:r>
            <w:fldChar w:fldCharType="end"/>
          </w:r>
        </w:p>
      </w:tc>
    </w:tr>
  </w:tbl>
  <w:p w14:paraId="42493033" w14:textId="47EF3991" w:rsidR="00AA60BB" w:rsidRPr="008761B8" w:rsidRDefault="00AA60BB" w:rsidP="003B6206">
    <w:pPr>
      <w:pStyle w:val="Header"/>
      <w:framePr w:w="4536" w:h="618" w:hRule="exact" w:hSpace="187" w:wrap="around" w:vAnchor="page" w:hAnchor="margin" w:x="-112" w:y="579"/>
      <w:tabs>
        <w:tab w:val="left" w:pos="284"/>
        <w:tab w:val="right" w:pos="8789"/>
      </w:tabs>
      <w:rPr>
        <w:rFonts w:cs="Arial"/>
        <w:sz w:val="43"/>
        <w:szCs w:val="44"/>
      </w:rPr>
    </w:pPr>
    <w:r>
      <w:rPr>
        <w:rFonts w:cs="Arial"/>
        <w:noProof/>
        <w:sz w:val="43"/>
        <w:szCs w:val="44"/>
      </w:rPr>
      <w:fldChar w:fldCharType="begin"/>
    </w:r>
    <w:r>
      <w:rPr>
        <w:rFonts w:cs="Arial"/>
        <w:noProof/>
        <w:sz w:val="43"/>
        <w:szCs w:val="44"/>
      </w:rPr>
      <w:instrText xml:space="preserve"> REF  FPLogo </w:instrText>
    </w:r>
    <w:r>
      <w:rPr>
        <w:rFonts w:cs="Arial"/>
        <w:noProof/>
        <w:sz w:val="43"/>
        <w:szCs w:val="44"/>
      </w:rPr>
      <w:fldChar w:fldCharType="separate"/>
    </w:r>
    <w:r w:rsidR="00742399">
      <w:rPr>
        <w:rFonts w:cs="Arial"/>
        <w:b/>
        <w:bCs/>
        <w:noProof/>
        <w:sz w:val="43"/>
        <w:szCs w:val="44"/>
      </w:rPr>
      <w:t>Error! Reference source not found.</w:t>
    </w:r>
    <w:r>
      <w:rPr>
        <w:rFonts w:cs="Arial"/>
        <w:noProof/>
        <w:sz w:val="43"/>
        <w:szCs w:val="44"/>
      </w:rPr>
      <w:fldChar w:fldCharType="end"/>
    </w:r>
  </w:p>
  <w:p w14:paraId="0CCAFDE1" w14:textId="77777777" w:rsidR="00AA60BB" w:rsidRDefault="00AA60BB" w:rsidP="00884874">
    <w:pPr>
      <w:pStyle w:val="Header"/>
    </w:pPr>
  </w:p>
  <w:p w14:paraId="627A630C" w14:textId="77777777" w:rsidR="00AA60BB" w:rsidRPr="00884874" w:rsidRDefault="00AA60BB" w:rsidP="008848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C2D69" w14:textId="7DFEB276" w:rsidR="00AA60BB" w:rsidRDefault="00AA60BB" w:rsidP="0011133E">
    <w:pPr>
      <w:pStyle w:val="Header"/>
      <w:tabs>
        <w:tab w:val="left" w:pos="284"/>
        <w:tab w:val="right" w:pos="878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2FC1" w14:textId="2D68FF37" w:rsidR="00D15300" w:rsidRDefault="00D153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4869" w14:textId="45BB6E7F" w:rsidR="00AA60BB" w:rsidRDefault="00AA60B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71" w:type="dxa"/>
      </w:tblCellMar>
      <w:tblLook w:val="0000" w:firstRow="0" w:lastRow="0" w:firstColumn="0" w:lastColumn="0" w:noHBand="0" w:noVBand="0"/>
    </w:tblPr>
    <w:tblGrid>
      <w:gridCol w:w="7938"/>
    </w:tblGrid>
    <w:tr w:rsidR="00AA60BB" w14:paraId="5C00DF22" w14:textId="77777777" w:rsidTr="00AA4493">
      <w:trPr>
        <w:trHeight w:hRule="exact" w:val="222"/>
      </w:trPr>
      <w:tc>
        <w:tcPr>
          <w:tcW w:w="7938" w:type="dxa"/>
        </w:tcPr>
        <w:p w14:paraId="2695CDB2" w14:textId="0D405951" w:rsidR="00AA60BB" w:rsidRPr="00510A89" w:rsidRDefault="00AA60BB" w:rsidP="00AA4493">
          <w:pPr>
            <w:pStyle w:val="Header"/>
            <w:framePr w:hSpace="187" w:wrap="around" w:vAnchor="text" w:hAnchor="margin" w:x="1" w:y="506"/>
            <w:rPr>
              <w:b/>
              <w:highlight w:val="yellow"/>
            </w:rPr>
          </w:pPr>
          <w:r w:rsidRPr="00A377BC">
            <w:rPr>
              <w:b/>
            </w:rPr>
            <w:fldChar w:fldCharType="begin"/>
          </w:r>
          <w:r w:rsidRPr="00A377BC">
            <w:rPr>
              <w:b/>
            </w:rPr>
            <w:instrText xml:space="preserve"> DocProperty KISClient \* charformat </w:instrText>
          </w:r>
          <w:r w:rsidRPr="00A377BC">
            <w:rPr>
              <w:b/>
            </w:rPr>
            <w:fldChar w:fldCharType="separate"/>
          </w:r>
          <w:r w:rsidR="00742399">
            <w:rPr>
              <w:b/>
            </w:rPr>
            <w:t>Hestra Vietnam Limited Liability Company</w:t>
          </w:r>
          <w:r w:rsidRPr="00A377BC">
            <w:rPr>
              <w:b/>
            </w:rPr>
            <w:fldChar w:fldCharType="end"/>
          </w:r>
        </w:p>
      </w:tc>
    </w:tr>
    <w:tr w:rsidR="00AA60BB" w14:paraId="5EABB564" w14:textId="77777777" w:rsidTr="00AA4493">
      <w:trPr>
        <w:trHeight w:hRule="exact" w:val="222"/>
      </w:trPr>
      <w:tc>
        <w:tcPr>
          <w:tcW w:w="7938" w:type="dxa"/>
        </w:tcPr>
        <w:p w14:paraId="287D0168" w14:textId="725F5828" w:rsidR="00AA60BB" w:rsidRDefault="00AA60BB" w:rsidP="00AA4493">
          <w:pPr>
            <w:pStyle w:val="Header"/>
            <w:framePr w:hSpace="187" w:wrap="around" w:vAnchor="text" w:hAnchor="margin" w:x="1" w:y="506"/>
          </w:pPr>
          <w:r>
            <w:fldChar w:fldCharType="begin"/>
          </w:r>
          <w:r>
            <w:instrText xml:space="preserve"> DocProperty KISSubject  \* charformat </w:instrText>
          </w:r>
          <w:r>
            <w:fldChar w:fldCharType="separate"/>
          </w:r>
          <w:r w:rsidR="00742399">
            <w:t>Local File</w:t>
          </w:r>
          <w:r>
            <w:fldChar w:fldCharType="end"/>
          </w:r>
        </w:p>
      </w:tc>
    </w:tr>
    <w:tr w:rsidR="00AA60BB" w14:paraId="4E8868FD" w14:textId="77777777" w:rsidTr="00AA4493">
      <w:trPr>
        <w:trHeight w:val="452"/>
      </w:trPr>
      <w:tc>
        <w:tcPr>
          <w:tcW w:w="7938" w:type="dxa"/>
        </w:tcPr>
        <w:p w14:paraId="040853ED" w14:textId="1B3B602F" w:rsidR="00AA60BB" w:rsidRDefault="00AA60BB" w:rsidP="00452F79">
          <w:pPr>
            <w:pStyle w:val="Header"/>
            <w:framePr w:hSpace="187" w:wrap="around" w:vAnchor="text" w:hAnchor="margin" w:x="1" w:y="506"/>
          </w:pPr>
          <w:r>
            <w:fldChar w:fldCharType="begin"/>
          </w:r>
          <w:r>
            <w:instrText xml:space="preserve"> DOCPROPERTY "KISHdrInfoA" </w:instrText>
          </w:r>
          <w:r>
            <w:fldChar w:fldCharType="separate"/>
          </w:r>
          <w:r w:rsidR="00742399">
            <w:t>For the year ended 31 December 2024</w:t>
          </w:r>
          <w:r>
            <w:fldChar w:fldCharType="end"/>
          </w:r>
        </w:p>
      </w:tc>
    </w:tr>
  </w:tbl>
  <w:p w14:paraId="62308D19" w14:textId="428ACFCF" w:rsidR="00AA60BB" w:rsidRDefault="00AA60BB" w:rsidP="00F571A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6F3A" w14:textId="2F114CC8" w:rsidR="00AA60BB" w:rsidRDefault="00AA60B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73F6" w14:textId="27D69C15" w:rsidR="00AA60BB" w:rsidRDefault="00AA60B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1" w:type="dxa"/>
        <w:right w:w="71" w:type="dxa"/>
      </w:tblCellMar>
      <w:tblLook w:val="0000" w:firstRow="0" w:lastRow="0" w:firstColumn="0" w:lastColumn="0" w:noHBand="0" w:noVBand="0"/>
    </w:tblPr>
    <w:tblGrid>
      <w:gridCol w:w="4111"/>
    </w:tblGrid>
    <w:tr w:rsidR="00AA60BB" w14:paraId="792B1383" w14:textId="77777777" w:rsidTr="00270865">
      <w:trPr>
        <w:trHeight w:hRule="exact" w:val="220"/>
      </w:trPr>
      <w:tc>
        <w:tcPr>
          <w:tcW w:w="4111" w:type="dxa"/>
        </w:tcPr>
        <w:p w14:paraId="50C6E424" w14:textId="3A7E50AD" w:rsidR="00AA60BB" w:rsidRDefault="00AA60BB" w:rsidP="00270865">
          <w:pPr>
            <w:pStyle w:val="Header"/>
            <w:rPr>
              <w:b/>
            </w:rPr>
          </w:pPr>
          <w:r w:rsidRPr="00A377BC">
            <w:rPr>
              <w:b/>
            </w:rPr>
            <w:fldChar w:fldCharType="begin"/>
          </w:r>
          <w:r w:rsidRPr="00A377BC">
            <w:rPr>
              <w:b/>
            </w:rPr>
            <w:instrText xml:space="preserve"> DocProperty KISClient \* charformat </w:instrText>
          </w:r>
          <w:r w:rsidRPr="00A377BC">
            <w:rPr>
              <w:b/>
            </w:rPr>
            <w:fldChar w:fldCharType="separate"/>
          </w:r>
          <w:r w:rsidR="00742399">
            <w:rPr>
              <w:b/>
            </w:rPr>
            <w:t>Hestra Vietnam Limited Liability Company</w:t>
          </w:r>
          <w:r w:rsidRPr="00A377BC">
            <w:rPr>
              <w:b/>
            </w:rPr>
            <w:fldChar w:fldCharType="end"/>
          </w:r>
        </w:p>
      </w:tc>
    </w:tr>
    <w:tr w:rsidR="00AA60BB" w14:paraId="6C2635A9" w14:textId="77777777" w:rsidTr="00270865">
      <w:trPr>
        <w:trHeight w:hRule="exact" w:val="220"/>
      </w:trPr>
      <w:tc>
        <w:tcPr>
          <w:tcW w:w="4111" w:type="dxa"/>
        </w:tcPr>
        <w:p w14:paraId="04989203" w14:textId="1573EB6B" w:rsidR="00AA60BB" w:rsidRDefault="00AA60BB" w:rsidP="00270865">
          <w:pPr>
            <w:pStyle w:val="Header"/>
          </w:pPr>
          <w:r>
            <w:fldChar w:fldCharType="begin"/>
          </w:r>
          <w:r>
            <w:instrText xml:space="preserve"> DocProperty KISSubject  \* charformat </w:instrText>
          </w:r>
          <w:r>
            <w:fldChar w:fldCharType="separate"/>
          </w:r>
          <w:r w:rsidR="00742399">
            <w:t>Local File</w:t>
          </w:r>
          <w:r>
            <w:fldChar w:fldCharType="end"/>
          </w:r>
        </w:p>
      </w:tc>
    </w:tr>
    <w:tr w:rsidR="00AA60BB" w14:paraId="5AF254F3" w14:textId="77777777" w:rsidTr="00270865">
      <w:tc>
        <w:tcPr>
          <w:tcW w:w="4111" w:type="dxa"/>
        </w:tcPr>
        <w:p w14:paraId="10E5738F" w14:textId="4F3EC50F" w:rsidR="00AA60BB" w:rsidRDefault="00AA60BB" w:rsidP="00270865">
          <w:pPr>
            <w:pStyle w:val="Header"/>
          </w:pPr>
          <w:r>
            <w:fldChar w:fldCharType="begin"/>
          </w:r>
          <w:r>
            <w:instrText xml:space="preserve"> DOCPROPERTY "KISHdrInfoA" </w:instrText>
          </w:r>
          <w:r>
            <w:fldChar w:fldCharType="separate"/>
          </w:r>
          <w:r w:rsidR="00742399">
            <w:t>For the year ended 31 December 2024</w:t>
          </w:r>
          <w:r>
            <w:fldChar w:fldCharType="end"/>
          </w:r>
          <w:r>
            <w:fldChar w:fldCharType="begin"/>
          </w:r>
          <w:r>
            <w:instrText xml:space="preserve"> IF </w:instrText>
          </w:r>
          <w:r>
            <w:fldChar w:fldCharType="begin"/>
          </w:r>
          <w:r>
            <w:instrText xml:space="preserve"> DOCPROPERTY "KISHdrInfoA" </w:instrText>
          </w:r>
          <w:r>
            <w:fldChar w:fldCharType="separate"/>
          </w:r>
          <w:r w:rsidR="00742399">
            <w:instrText>For the year ended 31 December 2024</w:instrText>
          </w:r>
          <w:r>
            <w:fldChar w:fldCharType="end"/>
          </w:r>
          <w:r>
            <w:instrText xml:space="preserve"> &lt;&gt; "" "</w:instrText>
          </w:r>
        </w:p>
        <w:p w14:paraId="3634DF61" w14:textId="77777777" w:rsidR="00742399" w:rsidRDefault="00AA60BB" w:rsidP="00270865">
          <w:pPr>
            <w:pStyle w:val="Header"/>
            <w:rPr>
              <w:noProof/>
            </w:rPr>
          </w:pPr>
          <w:r>
            <w:instrText xml:space="preserve">" </w:instrText>
          </w:r>
          <w:r>
            <w:fldChar w:fldCharType="separate"/>
          </w:r>
        </w:p>
        <w:p w14:paraId="7CAB83F5" w14:textId="77777777" w:rsidR="00AA60BB" w:rsidRDefault="00AA60BB" w:rsidP="00270865">
          <w:pPr>
            <w:pStyle w:val="Header"/>
          </w:pPr>
          <w:r>
            <w:fldChar w:fldCharType="end"/>
          </w:r>
          <w:r>
            <w:t xml:space="preserve"> </w:t>
          </w:r>
        </w:p>
      </w:tc>
    </w:tr>
  </w:tbl>
  <w:p w14:paraId="1DB1CD5D" w14:textId="6F2E9D61" w:rsidR="00AA60BB" w:rsidRDefault="00AA60B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84BF8" w14:textId="62531196" w:rsidR="00AA60BB" w:rsidRDefault="00AA60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0A67CE6"/>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E16EFB6E"/>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DA2FAF"/>
    <w:multiLevelType w:val="multilevel"/>
    <w:tmpl w:val="CED8B35A"/>
    <w:lvl w:ilvl="0">
      <w:start w:val="1"/>
      <w:numFmt w:val="decimal"/>
      <w:pStyle w:val="Heading1"/>
      <w:lvlText w:val="%1"/>
      <w:lvlJc w:val="left"/>
      <w:pPr>
        <w:tabs>
          <w:tab w:val="num" w:pos="0"/>
        </w:tabs>
        <w:ind w:left="0" w:hanging="964"/>
      </w:pPr>
    </w:lvl>
    <w:lvl w:ilvl="1">
      <w:start w:val="1"/>
      <w:numFmt w:val="decimal"/>
      <w:pStyle w:val="Heading2"/>
      <w:lvlText w:val="%1.%2"/>
      <w:lvlJc w:val="left"/>
      <w:pPr>
        <w:tabs>
          <w:tab w:val="num" w:pos="0"/>
        </w:tabs>
        <w:ind w:left="0" w:hanging="964"/>
      </w:pPr>
    </w:lvl>
    <w:lvl w:ilvl="2">
      <w:start w:val="1"/>
      <w:numFmt w:val="decimal"/>
      <w:pStyle w:val="Heading3"/>
      <w:lvlText w:val="%1.%2.%3"/>
      <w:lvlJc w:val="left"/>
      <w:pPr>
        <w:tabs>
          <w:tab w:val="num" w:pos="0"/>
        </w:tabs>
        <w:ind w:left="0" w:hanging="964"/>
      </w:pPr>
    </w:lvl>
    <w:lvl w:ilvl="3">
      <w:start w:val="1"/>
      <w:numFmt w:val="decimal"/>
      <w:pStyle w:val="Heading4"/>
      <w:lvlText w:val="%1.%2.%3.%4"/>
      <w:lvlJc w:val="left"/>
      <w:pPr>
        <w:tabs>
          <w:tab w:val="num" w:pos="20"/>
        </w:tabs>
        <w:ind w:left="0" w:hanging="9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2AD6666"/>
    <w:multiLevelType w:val="multilevel"/>
    <w:tmpl w:val="535A3180"/>
    <w:lvl w:ilvl="0">
      <w:start w:val="1"/>
      <w:numFmt w:val="bullet"/>
      <w:lvlText w:val="—"/>
      <w:lvlJc w:val="left"/>
      <w:pPr>
        <w:tabs>
          <w:tab w:val="num" w:pos="340"/>
        </w:tabs>
        <w:ind w:left="340" w:hanging="340"/>
      </w:pPr>
      <w:rPr>
        <w:rFonts w:ascii="Arial" w:hAnsi="Arial" w:cs="Arial" w:hint="default"/>
        <w:color w:val="auto"/>
        <w:sz w:val="24"/>
        <w:szCs w:val="22"/>
      </w:rPr>
    </w:lvl>
    <w:lvl w:ilvl="1">
      <w:start w:val="1"/>
      <w:numFmt w:val="bullet"/>
      <w:lvlText w:val="-"/>
      <w:lvlJc w:val="left"/>
      <w:pPr>
        <w:tabs>
          <w:tab w:val="num" w:pos="680"/>
        </w:tabs>
        <w:ind w:left="680" w:hanging="340"/>
      </w:pPr>
      <w:rPr>
        <w:rFonts w:ascii="Arial" w:hAnsi="Arial" w:hint="default"/>
      </w:rPr>
    </w:lvl>
    <w:lvl w:ilvl="2">
      <w:start w:val="1"/>
      <w:numFmt w:val="bullet"/>
      <w:lvlText w:val="—"/>
      <w:lvlJc w:val="left"/>
      <w:pPr>
        <w:tabs>
          <w:tab w:val="num" w:pos="1020"/>
        </w:tabs>
        <w:ind w:left="1020" w:hanging="340"/>
      </w:pPr>
      <w:rPr>
        <w:rFonts w:ascii="Arial" w:hAnsi="Arial"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pStyle w:val="ListBullet5"/>
      <w:lvlText w:val="—"/>
      <w:lvlJc w:val="left"/>
      <w:pPr>
        <w:tabs>
          <w:tab w:val="num" w:pos="1700"/>
        </w:tabs>
        <w:ind w:left="1700" w:hanging="340"/>
      </w:pPr>
      <w:rPr>
        <w:rFonts w:ascii="Arial" w:hAnsi="Arial" w:hint="default"/>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Symbol" w:hAnsi="Symbol" w:hint="default"/>
      </w:rPr>
    </w:lvl>
    <w:lvl w:ilvl="7">
      <w:start w:val="1"/>
      <w:numFmt w:val="bullet"/>
      <w:lvlText w:val="o"/>
      <w:lvlJc w:val="left"/>
      <w:pPr>
        <w:tabs>
          <w:tab w:val="num" w:pos="2720"/>
        </w:tabs>
        <w:ind w:left="2720" w:hanging="340"/>
      </w:pPr>
      <w:rPr>
        <w:rFonts w:ascii="Courier New" w:hAnsi="Courier New" w:hint="default"/>
      </w:rPr>
    </w:lvl>
    <w:lvl w:ilvl="8">
      <w:start w:val="1"/>
      <w:numFmt w:val="bullet"/>
      <w:lvlText w:val=""/>
      <w:lvlJc w:val="left"/>
      <w:pPr>
        <w:tabs>
          <w:tab w:val="num" w:pos="3060"/>
        </w:tabs>
        <w:ind w:left="3060" w:hanging="340"/>
      </w:pPr>
      <w:rPr>
        <w:rFonts w:ascii="Wingdings" w:hAnsi="Wingdings" w:hint="default"/>
      </w:rPr>
    </w:lvl>
  </w:abstractNum>
  <w:abstractNum w:abstractNumId="4" w15:restartNumberingAfterBreak="0">
    <w:nsid w:val="07A20CDA"/>
    <w:multiLevelType w:val="singleLevel"/>
    <w:tmpl w:val="F8F4351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08055A88"/>
    <w:multiLevelType w:val="hybridMultilevel"/>
    <w:tmpl w:val="17382734"/>
    <w:lvl w:ilvl="0" w:tplc="9E349A32">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2006BA"/>
    <w:multiLevelType w:val="hybridMultilevel"/>
    <w:tmpl w:val="C25AA950"/>
    <w:lvl w:ilvl="0" w:tplc="F3E42C24">
      <w:start w:val="5"/>
      <w:numFmt w:val="bullet"/>
      <w:lvlText w:val="-"/>
      <w:lvlJc w:val="left"/>
      <w:pPr>
        <w:ind w:left="780" w:hanging="360"/>
      </w:pPr>
      <w:rPr>
        <w:rFonts w:ascii="Arial" w:eastAsia="Times New Roman" w:hAnsi="Arial" w:cs="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13DA4461"/>
    <w:multiLevelType w:val="hybridMultilevel"/>
    <w:tmpl w:val="ECF6608A"/>
    <w:lvl w:ilvl="0" w:tplc="FFFFFFFF">
      <w:start w:val="1"/>
      <w:numFmt w:val="bullet"/>
      <w:lvlText w:val="-"/>
      <w:lvlJc w:val="left"/>
      <w:pPr>
        <w:ind w:left="360" w:hanging="360"/>
      </w:pPr>
      <w:rPr>
        <w:rFonts w:ascii="Times New Roman" w:hAnsi="Times New Roman" w:hint="default"/>
      </w:rPr>
    </w:lvl>
    <w:lvl w:ilvl="1" w:tplc="007CFEBE">
      <w:start w:val="1"/>
      <w:numFmt w:val="bullet"/>
      <w:lvlText w:val="—"/>
      <w:lvlJc w:val="left"/>
      <w:pPr>
        <w:ind w:left="360" w:hanging="360"/>
      </w:pPr>
      <w:rPr>
        <w:rFonts w:ascii="Arial" w:hAnsi="Arial" w:cs="Arial" w:hint="default"/>
        <w:color w:val="auto"/>
        <w:sz w:val="24"/>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6817F80"/>
    <w:multiLevelType w:val="singleLevel"/>
    <w:tmpl w:val="A7A2622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 w15:restartNumberingAfterBreak="0">
    <w:nsid w:val="186E5BE7"/>
    <w:multiLevelType w:val="hybridMultilevel"/>
    <w:tmpl w:val="59D81220"/>
    <w:lvl w:ilvl="0" w:tplc="2922845C">
      <w:start w:val="3"/>
      <w:numFmt w:val="bullet"/>
      <w:lvlText w:val="-"/>
      <w:lvlJc w:val="left"/>
      <w:pPr>
        <w:ind w:left="700" w:hanging="360"/>
      </w:pPr>
      <w:rPr>
        <w:rFonts w:ascii="Arial" w:eastAsia="Times New Roman" w:hAnsi="Arial" w:cs="Aria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0" w15:restartNumberingAfterBreak="0">
    <w:nsid w:val="19383DBE"/>
    <w:multiLevelType w:val="hybridMultilevel"/>
    <w:tmpl w:val="81CC01B2"/>
    <w:lvl w:ilvl="0" w:tplc="C816A098">
      <w:start w:val="1"/>
      <w:numFmt w:val="bullet"/>
      <w:pStyle w:val="ListBullet2"/>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pStyle w:val="ListBullet4"/>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1" w15:restartNumberingAfterBreak="0">
    <w:nsid w:val="26A82F74"/>
    <w:multiLevelType w:val="multilevel"/>
    <w:tmpl w:val="C50ABDDC"/>
    <w:lvl w:ilvl="0">
      <w:start w:val="1"/>
      <w:numFmt w:val="decimal"/>
      <w:pStyle w:val="Numberedbullet"/>
      <w:lvlText w:val="%1."/>
      <w:lvlJc w:val="left"/>
      <w:pPr>
        <w:tabs>
          <w:tab w:val="num" w:pos="644"/>
        </w:tabs>
        <w:ind w:left="644" w:hanging="360"/>
      </w:pPr>
      <w:rPr>
        <w:rFonts w:ascii="Arial" w:hAnsi="Arial" w:hint="default"/>
        <w:b/>
        <w:i w:val="0"/>
        <w:color w:val="auto"/>
        <w:sz w:val="16"/>
      </w:rPr>
    </w:lvl>
    <w:lvl w:ilvl="1">
      <w:start w:val="1"/>
      <w:numFmt w:val="lowerLetter"/>
      <w:pStyle w:val="Alphabullet"/>
      <w:lvlText w:val="%2)"/>
      <w:lvlJc w:val="left"/>
      <w:pPr>
        <w:tabs>
          <w:tab w:val="num" w:pos="1004"/>
        </w:tabs>
        <w:ind w:left="1004" w:hanging="360"/>
      </w:pPr>
      <w:rPr>
        <w:rFonts w:ascii="Arial" w:hAnsi="Arial" w:hint="default"/>
        <w:b/>
        <w:i w:val="0"/>
        <w:color w:val="auto"/>
        <w:sz w:val="16"/>
      </w:rPr>
    </w:lvl>
    <w:lvl w:ilvl="2">
      <w:start w:val="1"/>
      <w:numFmt w:val="lowerRoman"/>
      <w:lvlText w:val="%3)"/>
      <w:lvlJc w:val="left"/>
      <w:pPr>
        <w:tabs>
          <w:tab w:val="num" w:pos="1364"/>
        </w:tabs>
        <w:ind w:left="1364" w:hanging="360"/>
      </w:pPr>
      <w:rPr>
        <w:rFonts w:hint="default"/>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12" w15:restartNumberingAfterBreak="0">
    <w:nsid w:val="286C6356"/>
    <w:multiLevelType w:val="hybridMultilevel"/>
    <w:tmpl w:val="9894DE88"/>
    <w:lvl w:ilvl="0" w:tplc="93162A9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B1ACC"/>
    <w:multiLevelType w:val="hybridMultilevel"/>
    <w:tmpl w:val="E2042D60"/>
    <w:lvl w:ilvl="0" w:tplc="17A43EE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6F514E"/>
    <w:multiLevelType w:val="multilevel"/>
    <w:tmpl w:val="1C4E2640"/>
    <w:lvl w:ilvl="0">
      <w:start w:val="1"/>
      <w:numFmt w:val="decimal"/>
      <w:pStyle w:val="List"/>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5" w15:restartNumberingAfterBreak="0">
    <w:nsid w:val="39955B02"/>
    <w:multiLevelType w:val="singleLevel"/>
    <w:tmpl w:val="007CFEB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6" w15:restartNumberingAfterBreak="0">
    <w:nsid w:val="3E5873BF"/>
    <w:multiLevelType w:val="singleLevel"/>
    <w:tmpl w:val="FBEAD14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7" w15:restartNumberingAfterBreak="0">
    <w:nsid w:val="3F056902"/>
    <w:multiLevelType w:val="hybridMultilevel"/>
    <w:tmpl w:val="FDA07164"/>
    <w:name w:val="KIDS2"/>
    <w:lvl w:ilvl="0" w:tplc="C6067264">
      <w:start w:val="1"/>
      <w:numFmt w:val="bullet"/>
      <w:pStyle w:val="ListBullet"/>
      <w:lvlText w:val="—"/>
      <w:lvlJc w:val="left"/>
      <w:pPr>
        <w:tabs>
          <w:tab w:val="num" w:pos="340"/>
        </w:tabs>
        <w:ind w:left="340" w:hanging="340"/>
      </w:pPr>
      <w:rPr>
        <w:rFonts w:ascii="Arial" w:hAnsi="Arial" w:cs="Arial" w:hint="default"/>
        <w:sz w:val="24"/>
      </w:rPr>
    </w:lvl>
    <w:lvl w:ilvl="1" w:tplc="649C0AF6">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E26F57"/>
    <w:multiLevelType w:val="singleLevel"/>
    <w:tmpl w:val="544A1BD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FF723D0"/>
    <w:multiLevelType w:val="hybridMultilevel"/>
    <w:tmpl w:val="4CFA67CE"/>
    <w:name w:val="KIDS"/>
    <w:lvl w:ilvl="0" w:tplc="D988F07C">
      <w:start w:val="1"/>
      <w:numFmt w:val="bullet"/>
      <w:lvlText w:val="—"/>
      <w:lvlJc w:val="left"/>
      <w:pPr>
        <w:tabs>
          <w:tab w:val="num" w:pos="340"/>
        </w:tabs>
        <w:ind w:left="340" w:hanging="340"/>
      </w:pPr>
      <w:rPr>
        <w:rFonts w:ascii="Arial"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5D4AE9"/>
    <w:multiLevelType w:val="singleLevel"/>
    <w:tmpl w:val="B77220C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53DD070F"/>
    <w:multiLevelType w:val="hybridMultilevel"/>
    <w:tmpl w:val="D194BE0C"/>
    <w:lvl w:ilvl="0" w:tplc="BD840EE4">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7B1993"/>
    <w:multiLevelType w:val="multilevel"/>
    <w:tmpl w:val="08B692F0"/>
    <w:lvl w:ilvl="0">
      <w:start w:val="1"/>
      <w:numFmt w:val="upperLetter"/>
      <w:pStyle w:val="AppendixHeading"/>
      <w:lvlText w:val="%1"/>
      <w:lvlJc w:val="left"/>
      <w:pPr>
        <w:tabs>
          <w:tab w:val="num" w:pos="0"/>
        </w:tabs>
        <w:ind w:left="0" w:hanging="964"/>
      </w:pPr>
    </w:lvl>
    <w:lvl w:ilvl="1">
      <w:start w:val="1"/>
      <w:numFmt w:val="decimal"/>
      <w:pStyle w:val="AppendixHeading2"/>
      <w:lvlText w:val="%1.%2"/>
      <w:lvlJc w:val="left"/>
      <w:pPr>
        <w:tabs>
          <w:tab w:val="num" w:pos="0"/>
        </w:tabs>
        <w:ind w:left="0" w:hanging="964"/>
      </w:pPr>
      <w:rPr>
        <w:i w:val="0"/>
      </w:rPr>
    </w:lvl>
    <w:lvl w:ilvl="2">
      <w:start w:val="1"/>
      <w:numFmt w:val="decimal"/>
      <w:pStyle w:val="AppendixHeading3"/>
      <w:lvlText w:val="%1.%2.%3"/>
      <w:lvlJc w:val="left"/>
      <w:pPr>
        <w:tabs>
          <w:tab w:val="num" w:pos="0"/>
        </w:tabs>
        <w:ind w:left="0" w:hanging="964"/>
      </w:pPr>
    </w:lvl>
    <w:lvl w:ilvl="3">
      <w:start w:val="1"/>
      <w:numFmt w:val="decimal"/>
      <w:pStyle w:val="AppendixHeading4"/>
      <w:lvlText w:val="%1.%2.%3.%4"/>
      <w:lvlJc w:val="left"/>
      <w:pPr>
        <w:tabs>
          <w:tab w:val="num" w:pos="0"/>
        </w:tabs>
        <w:ind w:left="0" w:hanging="964"/>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3" w15:restartNumberingAfterBreak="0">
    <w:nsid w:val="60E919D7"/>
    <w:multiLevelType w:val="singleLevel"/>
    <w:tmpl w:val="B59E082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4" w15:restartNumberingAfterBreak="0">
    <w:nsid w:val="626221D6"/>
    <w:multiLevelType w:val="hybridMultilevel"/>
    <w:tmpl w:val="31702450"/>
    <w:lvl w:ilvl="0" w:tplc="95DC94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A2211D"/>
    <w:multiLevelType w:val="singleLevel"/>
    <w:tmpl w:val="04090005"/>
    <w:lvl w:ilvl="0">
      <w:start w:val="1"/>
      <w:numFmt w:val="bullet"/>
      <w:lvlText w:val=""/>
      <w:lvlJc w:val="left"/>
      <w:pPr>
        <w:ind w:left="360" w:hanging="360"/>
      </w:pPr>
      <w:rPr>
        <w:rFonts w:ascii="Wingdings" w:hAnsi="Wingdings" w:hint="default"/>
        <w:color w:val="auto"/>
        <w:sz w:val="24"/>
      </w:rPr>
    </w:lvl>
  </w:abstractNum>
  <w:abstractNum w:abstractNumId="26" w15:restartNumberingAfterBreak="0">
    <w:nsid w:val="63F27DFF"/>
    <w:multiLevelType w:val="multilevel"/>
    <w:tmpl w:val="CAD851DE"/>
    <w:lvl w:ilvl="0">
      <w:start w:val="1"/>
      <w:numFmt w:val="decimal"/>
      <w:lvlText w:val="%1."/>
      <w:lvlJc w:val="left"/>
      <w:pPr>
        <w:ind w:left="624" w:hanging="284"/>
      </w:pPr>
      <w:rPr>
        <w:rFonts w:hint="default"/>
        <w:color w:val="auto"/>
        <w:sz w:val="20"/>
        <w:szCs w:val="20"/>
      </w:rPr>
    </w:lvl>
    <w:lvl w:ilvl="1">
      <w:start w:val="1"/>
      <w:numFmt w:val="bullet"/>
      <w:lvlText w:val="–"/>
      <w:lvlJc w:val="left"/>
      <w:pPr>
        <w:ind w:left="907" w:hanging="283"/>
      </w:pPr>
      <w:rPr>
        <w:rFonts w:ascii="Arial" w:hAnsi="Arial" w:hint="default"/>
        <w:color w:val="auto"/>
      </w:rPr>
    </w:lvl>
    <w:lvl w:ilvl="2">
      <w:start w:val="1"/>
      <w:numFmt w:val="bullet"/>
      <w:lvlRestart w:val="1"/>
      <w:lvlText w:val="■"/>
      <w:lvlJc w:val="left"/>
      <w:pPr>
        <w:tabs>
          <w:tab w:val="num" w:pos="1191"/>
        </w:tabs>
        <w:ind w:left="1191" w:hanging="284"/>
      </w:pPr>
      <w:rPr>
        <w:rFonts w:ascii="Arial" w:hAnsi="Arial" w:hint="default"/>
        <w:color w:val="auto"/>
      </w:rPr>
    </w:lvl>
    <w:lvl w:ilvl="3">
      <w:start w:val="1"/>
      <w:numFmt w:val="bullet"/>
      <w:lvlText w:val="–"/>
      <w:lvlJc w:val="left"/>
      <w:pPr>
        <w:ind w:left="1474" w:hanging="283"/>
      </w:pPr>
      <w:rPr>
        <w:rFonts w:ascii="Arial" w:hAnsi="Arial" w:hint="default"/>
        <w:color w:val="auto"/>
      </w:rPr>
    </w:lvl>
    <w:lvl w:ilvl="4">
      <w:start w:val="1"/>
      <w:numFmt w:val="bullet"/>
      <w:lvlText w:val="■"/>
      <w:lvlJc w:val="left"/>
      <w:pPr>
        <w:ind w:left="2041" w:hanging="281"/>
      </w:pPr>
      <w:rPr>
        <w:rFonts w:ascii="Arial" w:hAnsi="Arial" w:hint="default"/>
        <w:color w:val="auto"/>
      </w:rPr>
    </w:lvl>
    <w:lvl w:ilvl="5">
      <w:start w:val="1"/>
      <w:numFmt w:val="bullet"/>
      <w:lvlText w:val="–"/>
      <w:lvlJc w:val="left"/>
      <w:pPr>
        <w:ind w:left="2406" w:hanging="362"/>
      </w:pPr>
      <w:rPr>
        <w:rFonts w:ascii="Arial" w:hAnsi="Arial" w:hint="default"/>
        <w:color w:val="auto"/>
      </w:rPr>
    </w:lvl>
    <w:lvl w:ilvl="6">
      <w:start w:val="1"/>
      <w:numFmt w:val="bullet"/>
      <w:lvlText w:val=""/>
      <w:lvlJc w:val="left"/>
      <w:pPr>
        <w:ind w:left="2690" w:hanging="362"/>
      </w:pPr>
      <w:rPr>
        <w:rFonts w:ascii="Symbol" w:hAnsi="Symbol" w:hint="default"/>
      </w:rPr>
    </w:lvl>
    <w:lvl w:ilvl="7">
      <w:start w:val="1"/>
      <w:numFmt w:val="bullet"/>
      <w:lvlText w:val="o"/>
      <w:lvlJc w:val="left"/>
      <w:pPr>
        <w:ind w:left="2974" w:hanging="362"/>
      </w:pPr>
      <w:rPr>
        <w:rFonts w:ascii="Courier New" w:hAnsi="Courier New" w:cs="Courier New" w:hint="default"/>
      </w:rPr>
    </w:lvl>
    <w:lvl w:ilvl="8">
      <w:start w:val="1"/>
      <w:numFmt w:val="bullet"/>
      <w:lvlText w:val=""/>
      <w:lvlJc w:val="left"/>
      <w:pPr>
        <w:ind w:left="3258" w:hanging="362"/>
      </w:pPr>
      <w:rPr>
        <w:rFonts w:ascii="Wingdings" w:hAnsi="Wingdings" w:hint="default"/>
      </w:rPr>
    </w:lvl>
  </w:abstractNum>
  <w:abstractNum w:abstractNumId="27" w15:restartNumberingAfterBreak="0">
    <w:nsid w:val="66BF6858"/>
    <w:multiLevelType w:val="hybridMultilevel"/>
    <w:tmpl w:val="06705030"/>
    <w:lvl w:ilvl="0" w:tplc="FFFFFFFF">
      <w:start w:val="1"/>
      <w:numFmt w:val="bullet"/>
      <w:lvlText w:val="-"/>
      <w:lvlJc w:val="left"/>
      <w:pPr>
        <w:ind w:left="720" w:hanging="360"/>
      </w:pPr>
      <w:rPr>
        <w:rFonts w:ascii="Times New Roman" w:hAnsi="Times New Roman" w:hint="default"/>
      </w:rPr>
    </w:lvl>
    <w:lvl w:ilvl="1" w:tplc="649C0AF6">
      <w:numFmt w:val="bullet"/>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72D6F49"/>
    <w:multiLevelType w:val="multilevel"/>
    <w:tmpl w:val="905697E2"/>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9" w15:restartNumberingAfterBreak="0">
    <w:nsid w:val="6BC66967"/>
    <w:multiLevelType w:val="multilevel"/>
    <w:tmpl w:val="2D846E78"/>
    <w:lvl w:ilvl="0">
      <w:start w:val="1"/>
      <w:numFmt w:val="decimal"/>
      <w:pStyle w:val="ListNumber"/>
      <w:lvlText w:val="%1"/>
      <w:lvlJc w:val="left"/>
      <w:pPr>
        <w:tabs>
          <w:tab w:val="num" w:pos="340"/>
        </w:tabs>
        <w:ind w:left="340" w:hanging="340"/>
      </w:pPr>
      <w:rPr>
        <w:rFonts w:asciiTheme="minorHAnsi" w:hAnsiTheme="minorHAnsi" w:hint="default"/>
        <w:sz w:val="22"/>
      </w:rPr>
    </w:lvl>
    <w:lvl w:ilvl="1">
      <w:start w:val="1"/>
      <w:numFmt w:val="lowerLetter"/>
      <w:pStyle w:val="ListNumber2"/>
      <w:lvlText w:val="%2)"/>
      <w:lvlJc w:val="left"/>
      <w:pPr>
        <w:tabs>
          <w:tab w:val="num" w:pos="680"/>
        </w:tabs>
        <w:ind w:left="680" w:hanging="340"/>
      </w:pPr>
      <w:rPr>
        <w:rFonts w:hint="default"/>
      </w:rPr>
    </w:lvl>
    <w:lvl w:ilvl="2">
      <w:start w:val="1"/>
      <w:numFmt w:val="bullet"/>
      <w:lvlText w:val="—"/>
      <w:lvlJc w:val="left"/>
      <w:pPr>
        <w:tabs>
          <w:tab w:val="num" w:pos="1020"/>
        </w:tabs>
        <w:ind w:left="1020" w:hanging="340"/>
      </w:pPr>
      <w:rPr>
        <w:rFonts w:asciiTheme="minorHAnsi" w:hAnsiTheme="minorHAnsi" w:cs="Times New Roman"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lvlText w:val="—"/>
      <w:lvlJc w:val="left"/>
      <w:pPr>
        <w:tabs>
          <w:tab w:val="num" w:pos="1700"/>
        </w:tabs>
        <w:ind w:left="1700" w:hanging="340"/>
      </w:pPr>
      <w:rPr>
        <w:rFonts w:asciiTheme="minorHAnsi" w:hAnsiTheme="minorHAnsi" w:cs="Times New Roman" w:hint="default"/>
        <w:color w:val="auto"/>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Arial" w:hAnsi="Arial" w:hint="default"/>
      </w:rPr>
    </w:lvl>
    <w:lvl w:ilvl="7">
      <w:start w:val="1"/>
      <w:numFmt w:val="bullet"/>
      <w:lvlText w:val="-"/>
      <w:lvlJc w:val="left"/>
      <w:pPr>
        <w:tabs>
          <w:tab w:val="num" w:pos="2720"/>
        </w:tabs>
        <w:ind w:left="2720" w:hanging="340"/>
      </w:pPr>
      <w:rPr>
        <w:rFonts w:ascii="Arial" w:hAnsi="Arial" w:hint="default"/>
      </w:rPr>
    </w:lvl>
    <w:lvl w:ilvl="8">
      <w:start w:val="1"/>
      <w:numFmt w:val="bullet"/>
      <w:lvlText w:val="—"/>
      <w:lvlJc w:val="left"/>
      <w:pPr>
        <w:tabs>
          <w:tab w:val="num" w:pos="3060"/>
        </w:tabs>
        <w:ind w:left="3060" w:hanging="340"/>
      </w:pPr>
      <w:rPr>
        <w:rFonts w:ascii="Arial" w:hAnsi="Arial" w:hint="default"/>
      </w:rPr>
    </w:lvl>
  </w:abstractNum>
  <w:abstractNum w:abstractNumId="30" w15:restartNumberingAfterBreak="0">
    <w:nsid w:val="6C4030FF"/>
    <w:multiLevelType w:val="singleLevel"/>
    <w:tmpl w:val="BD840EE4"/>
    <w:lvl w:ilvl="0">
      <w:start w:val="1"/>
      <w:numFmt w:val="bullet"/>
      <w:lvlText w:val="-"/>
      <w:lvlJc w:val="left"/>
      <w:pPr>
        <w:tabs>
          <w:tab w:val="num" w:pos="680"/>
        </w:tabs>
        <w:ind w:left="680" w:hanging="340"/>
      </w:pPr>
      <w:rPr>
        <w:rFonts w:ascii="Times New Roman" w:hAnsi="Times New Roman" w:hint="default"/>
      </w:rPr>
    </w:lvl>
  </w:abstractNum>
  <w:abstractNum w:abstractNumId="31"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2" w15:restartNumberingAfterBreak="0">
    <w:nsid w:val="714E0D1D"/>
    <w:multiLevelType w:val="singleLevel"/>
    <w:tmpl w:val="DC0EC71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3" w15:restartNumberingAfterBreak="0">
    <w:nsid w:val="741C3A02"/>
    <w:multiLevelType w:val="hybridMultilevel"/>
    <w:tmpl w:val="CEAAF836"/>
    <w:lvl w:ilvl="0" w:tplc="AD9CC35A">
      <w:start w:val="1"/>
      <w:numFmt w:val="bullet"/>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4" w15:restartNumberingAfterBreak="0">
    <w:nsid w:val="755457E4"/>
    <w:multiLevelType w:val="multilevel"/>
    <w:tmpl w:val="0DDCF6B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15:restartNumberingAfterBreak="0">
    <w:nsid w:val="780E70B0"/>
    <w:multiLevelType w:val="singleLevel"/>
    <w:tmpl w:val="B302F99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6" w15:restartNumberingAfterBreak="0">
    <w:nsid w:val="7D3F3988"/>
    <w:multiLevelType w:val="hybridMultilevel"/>
    <w:tmpl w:val="18026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9967132">
    <w:abstractNumId w:val="3"/>
  </w:num>
  <w:num w:numId="2" w16cid:durableId="1404058862">
    <w:abstractNumId w:val="30"/>
  </w:num>
  <w:num w:numId="3" w16cid:durableId="1225218036">
    <w:abstractNumId w:val="29"/>
  </w:num>
  <w:num w:numId="4" w16cid:durableId="896475288">
    <w:abstractNumId w:val="14"/>
  </w:num>
  <w:num w:numId="5" w16cid:durableId="1759324929">
    <w:abstractNumId w:val="28"/>
  </w:num>
  <w:num w:numId="6" w16cid:durableId="1278298772">
    <w:abstractNumId w:val="11"/>
  </w:num>
  <w:num w:numId="7" w16cid:durableId="1505045543">
    <w:abstractNumId w:val="31"/>
  </w:num>
  <w:num w:numId="8" w16cid:durableId="160507085">
    <w:abstractNumId w:val="26"/>
  </w:num>
  <w:num w:numId="9" w16cid:durableId="133375400">
    <w:abstractNumId w:val="33"/>
  </w:num>
  <w:num w:numId="10" w16cid:durableId="2064985073">
    <w:abstractNumId w:val="10"/>
  </w:num>
  <w:num w:numId="11" w16cid:durableId="354843580">
    <w:abstractNumId w:val="2"/>
  </w:num>
  <w:num w:numId="12" w16cid:durableId="284655226">
    <w:abstractNumId w:val="22"/>
  </w:num>
  <w:num w:numId="13" w16cid:durableId="1553417878">
    <w:abstractNumId w:val="17"/>
  </w:num>
  <w:num w:numId="14" w16cid:durableId="901255640">
    <w:abstractNumId w:val="25"/>
  </w:num>
  <w:num w:numId="15" w16cid:durableId="2133862899">
    <w:abstractNumId w:val="12"/>
  </w:num>
  <w:num w:numId="16" w16cid:durableId="747115619">
    <w:abstractNumId w:val="1"/>
  </w:num>
  <w:num w:numId="17" w16cid:durableId="165445180">
    <w:abstractNumId w:val="34"/>
  </w:num>
  <w:num w:numId="18" w16cid:durableId="454328177">
    <w:abstractNumId w:val="13"/>
  </w:num>
  <w:num w:numId="19" w16cid:durableId="1426267707">
    <w:abstractNumId w:val="5"/>
  </w:num>
  <w:num w:numId="20" w16cid:durableId="1677069668">
    <w:abstractNumId w:val="0"/>
  </w:num>
  <w:num w:numId="21" w16cid:durableId="1351294596">
    <w:abstractNumId w:val="2"/>
  </w:num>
  <w:num w:numId="22" w16cid:durableId="30036754">
    <w:abstractNumId w:val="2"/>
  </w:num>
  <w:num w:numId="23" w16cid:durableId="1794009792">
    <w:abstractNumId w:val="22"/>
  </w:num>
  <w:num w:numId="24" w16cid:durableId="1514683666">
    <w:abstractNumId w:val="22"/>
  </w:num>
  <w:num w:numId="25" w16cid:durableId="1638875506">
    <w:abstractNumId w:val="22"/>
  </w:num>
  <w:num w:numId="26" w16cid:durableId="1850679198">
    <w:abstractNumId w:val="22"/>
  </w:num>
  <w:num w:numId="27" w16cid:durableId="929852210">
    <w:abstractNumId w:val="22"/>
  </w:num>
  <w:num w:numId="28" w16cid:durableId="9650764">
    <w:abstractNumId w:val="22"/>
  </w:num>
  <w:num w:numId="29" w16cid:durableId="1006371062">
    <w:abstractNumId w:val="22"/>
  </w:num>
  <w:num w:numId="30" w16cid:durableId="2094007188">
    <w:abstractNumId w:val="36"/>
  </w:num>
  <w:num w:numId="31" w16cid:durableId="1018583599">
    <w:abstractNumId w:val="9"/>
  </w:num>
  <w:num w:numId="32" w16cid:durableId="939408423">
    <w:abstractNumId w:val="17"/>
  </w:num>
  <w:num w:numId="33" w16cid:durableId="1661080693">
    <w:abstractNumId w:val="22"/>
  </w:num>
  <w:num w:numId="34" w16cid:durableId="1643654095">
    <w:abstractNumId w:val="15"/>
  </w:num>
  <w:num w:numId="35" w16cid:durableId="556360176">
    <w:abstractNumId w:val="17"/>
  </w:num>
  <w:num w:numId="36" w16cid:durableId="563949993">
    <w:abstractNumId w:val="33"/>
  </w:num>
  <w:num w:numId="37" w16cid:durableId="2090156021">
    <w:abstractNumId w:val="22"/>
  </w:num>
  <w:num w:numId="38" w16cid:durableId="68113149">
    <w:abstractNumId w:val="35"/>
  </w:num>
  <w:num w:numId="39" w16cid:durableId="472527403">
    <w:abstractNumId w:val="18"/>
  </w:num>
  <w:num w:numId="40" w16cid:durableId="1122962726">
    <w:abstractNumId w:val="32"/>
  </w:num>
  <w:num w:numId="41" w16cid:durableId="1821536324">
    <w:abstractNumId w:val="6"/>
  </w:num>
  <w:num w:numId="42" w16cid:durableId="1870144475">
    <w:abstractNumId w:val="20"/>
  </w:num>
  <w:num w:numId="43" w16cid:durableId="832988323">
    <w:abstractNumId w:val="8"/>
  </w:num>
  <w:num w:numId="44" w16cid:durableId="333604828">
    <w:abstractNumId w:val="23"/>
  </w:num>
  <w:num w:numId="45" w16cid:durableId="58479925">
    <w:abstractNumId w:val="16"/>
  </w:num>
  <w:num w:numId="46" w16cid:durableId="1669820750">
    <w:abstractNumId w:val="2"/>
  </w:num>
  <w:num w:numId="47" w16cid:durableId="244924344">
    <w:abstractNumId w:val="2"/>
  </w:num>
  <w:num w:numId="48" w16cid:durableId="1042249496">
    <w:abstractNumId w:val="4"/>
  </w:num>
  <w:num w:numId="49" w16cid:durableId="663511248">
    <w:abstractNumId w:val="24"/>
  </w:num>
  <w:num w:numId="50" w16cid:durableId="1090852496">
    <w:abstractNumId w:val="21"/>
  </w:num>
  <w:num w:numId="51" w16cid:durableId="1071463080">
    <w:abstractNumId w:val="27"/>
  </w:num>
  <w:num w:numId="52" w16cid:durableId="1917132357">
    <w:abstractNumId w:val="7"/>
  </w:num>
  <w:num w:numId="53" w16cid:durableId="1661232374">
    <w:abstractNumId w:val="1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attachedTemplate r:id="rId1"/>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randText" w:val="KPMG Vietnam"/>
    <w:docVar w:name="CoName" w:val="Hestra Vietnam Limited Liability Company"/>
    <w:docVar w:name="FirmName" w:val="KPMG Tax and Advisory Limited"/>
    <w:docVar w:name="HdrInfoA" w:val="For the year ended 31 December 2024"/>
    <w:docVar w:name="Heading1PageBreaks" w:val="Off"/>
    <w:docVar w:name="KISDocType" w:val="Report"/>
    <w:docVar w:name="KISFilledIn" w:val="Y"/>
    <w:docVar w:name="KISVer" w:val="5.2"/>
    <w:docVar w:name="Num3Paras" w:val="No"/>
    <w:docVar w:name="OffIndex" w:val=" 0"/>
    <w:docVar w:name="OffName" w:val="KPMG HAN (English)"/>
    <w:docVar w:name="Orientation" w:val="Portrait"/>
    <w:docVar w:name="ReportName" w:val="Local File"/>
    <w:docVar w:name="RepSubTitle" w:val="For the year ended 31 December 2024"/>
    <w:docVar w:name="ReptStyle" w:val=" 0"/>
  </w:docVars>
  <w:rsids>
    <w:rsidRoot w:val="00017C9C"/>
    <w:rsid w:val="00000468"/>
    <w:rsid w:val="00000BD8"/>
    <w:rsid w:val="00001434"/>
    <w:rsid w:val="000020EE"/>
    <w:rsid w:val="00002703"/>
    <w:rsid w:val="0000288E"/>
    <w:rsid w:val="00002E86"/>
    <w:rsid w:val="00003140"/>
    <w:rsid w:val="00003827"/>
    <w:rsid w:val="00003F43"/>
    <w:rsid w:val="00004630"/>
    <w:rsid w:val="000048D6"/>
    <w:rsid w:val="00004F00"/>
    <w:rsid w:val="00006548"/>
    <w:rsid w:val="000069FA"/>
    <w:rsid w:val="00006B17"/>
    <w:rsid w:val="00006ED9"/>
    <w:rsid w:val="00007406"/>
    <w:rsid w:val="0001065F"/>
    <w:rsid w:val="00012BC3"/>
    <w:rsid w:val="00012F0E"/>
    <w:rsid w:val="00013095"/>
    <w:rsid w:val="000144AC"/>
    <w:rsid w:val="00014900"/>
    <w:rsid w:val="00014C61"/>
    <w:rsid w:val="0001546A"/>
    <w:rsid w:val="00015AC1"/>
    <w:rsid w:val="00015E83"/>
    <w:rsid w:val="00016F19"/>
    <w:rsid w:val="00017874"/>
    <w:rsid w:val="00017C9C"/>
    <w:rsid w:val="00017E56"/>
    <w:rsid w:val="00017EA2"/>
    <w:rsid w:val="000203A1"/>
    <w:rsid w:val="0002043D"/>
    <w:rsid w:val="0002045F"/>
    <w:rsid w:val="00021AA0"/>
    <w:rsid w:val="00021AE3"/>
    <w:rsid w:val="00023D82"/>
    <w:rsid w:val="000242AA"/>
    <w:rsid w:val="000250E0"/>
    <w:rsid w:val="000255B3"/>
    <w:rsid w:val="00025779"/>
    <w:rsid w:val="000258FB"/>
    <w:rsid w:val="00026908"/>
    <w:rsid w:val="0003046A"/>
    <w:rsid w:val="00030714"/>
    <w:rsid w:val="0003115A"/>
    <w:rsid w:val="00031DDC"/>
    <w:rsid w:val="00032008"/>
    <w:rsid w:val="00032326"/>
    <w:rsid w:val="000323B6"/>
    <w:rsid w:val="000329F7"/>
    <w:rsid w:val="00033C9A"/>
    <w:rsid w:val="00033DAB"/>
    <w:rsid w:val="00034555"/>
    <w:rsid w:val="0003491E"/>
    <w:rsid w:val="0003520C"/>
    <w:rsid w:val="000353D9"/>
    <w:rsid w:val="00035B7C"/>
    <w:rsid w:val="00036222"/>
    <w:rsid w:val="00037F38"/>
    <w:rsid w:val="0004009E"/>
    <w:rsid w:val="0004077E"/>
    <w:rsid w:val="000414A3"/>
    <w:rsid w:val="000429DD"/>
    <w:rsid w:val="00042F50"/>
    <w:rsid w:val="000435F5"/>
    <w:rsid w:val="00044585"/>
    <w:rsid w:val="00044AB7"/>
    <w:rsid w:val="00045186"/>
    <w:rsid w:val="00047262"/>
    <w:rsid w:val="00047733"/>
    <w:rsid w:val="00047A93"/>
    <w:rsid w:val="00047C2D"/>
    <w:rsid w:val="00047FE9"/>
    <w:rsid w:val="00050183"/>
    <w:rsid w:val="000503C5"/>
    <w:rsid w:val="00050FAA"/>
    <w:rsid w:val="000513EE"/>
    <w:rsid w:val="000517A3"/>
    <w:rsid w:val="00052B3F"/>
    <w:rsid w:val="00053422"/>
    <w:rsid w:val="00054000"/>
    <w:rsid w:val="000541ED"/>
    <w:rsid w:val="00054932"/>
    <w:rsid w:val="00054A69"/>
    <w:rsid w:val="000551CA"/>
    <w:rsid w:val="00055B12"/>
    <w:rsid w:val="00055E3E"/>
    <w:rsid w:val="00055F24"/>
    <w:rsid w:val="000565BC"/>
    <w:rsid w:val="00057250"/>
    <w:rsid w:val="00057C1D"/>
    <w:rsid w:val="0006042E"/>
    <w:rsid w:val="00060B1A"/>
    <w:rsid w:val="00060CD0"/>
    <w:rsid w:val="00060F58"/>
    <w:rsid w:val="00061394"/>
    <w:rsid w:val="00062783"/>
    <w:rsid w:val="000630B0"/>
    <w:rsid w:val="000632D8"/>
    <w:rsid w:val="00063355"/>
    <w:rsid w:val="00063585"/>
    <w:rsid w:val="00063F3A"/>
    <w:rsid w:val="000653BE"/>
    <w:rsid w:val="00065C40"/>
    <w:rsid w:val="00065C5F"/>
    <w:rsid w:val="00066DF0"/>
    <w:rsid w:val="00066E01"/>
    <w:rsid w:val="00067A84"/>
    <w:rsid w:val="0007033E"/>
    <w:rsid w:val="0007091F"/>
    <w:rsid w:val="00070C69"/>
    <w:rsid w:val="00070D68"/>
    <w:rsid w:val="0007242E"/>
    <w:rsid w:val="00072834"/>
    <w:rsid w:val="000728A4"/>
    <w:rsid w:val="000731E3"/>
    <w:rsid w:val="00073375"/>
    <w:rsid w:val="000738FC"/>
    <w:rsid w:val="00073F9E"/>
    <w:rsid w:val="000746EB"/>
    <w:rsid w:val="000752F2"/>
    <w:rsid w:val="00076B7E"/>
    <w:rsid w:val="000774BC"/>
    <w:rsid w:val="0007787F"/>
    <w:rsid w:val="00081D0A"/>
    <w:rsid w:val="00081DFC"/>
    <w:rsid w:val="0008349F"/>
    <w:rsid w:val="00083710"/>
    <w:rsid w:val="0008382C"/>
    <w:rsid w:val="00085A1A"/>
    <w:rsid w:val="000865AE"/>
    <w:rsid w:val="00087015"/>
    <w:rsid w:val="0008730D"/>
    <w:rsid w:val="000874E2"/>
    <w:rsid w:val="00087950"/>
    <w:rsid w:val="0009034B"/>
    <w:rsid w:val="0009120B"/>
    <w:rsid w:val="00091DC2"/>
    <w:rsid w:val="00091E59"/>
    <w:rsid w:val="00091EF5"/>
    <w:rsid w:val="00092E75"/>
    <w:rsid w:val="0009414B"/>
    <w:rsid w:val="000944D3"/>
    <w:rsid w:val="00094E0F"/>
    <w:rsid w:val="0009549A"/>
    <w:rsid w:val="000954A5"/>
    <w:rsid w:val="00095B0D"/>
    <w:rsid w:val="00096284"/>
    <w:rsid w:val="00096335"/>
    <w:rsid w:val="000965F8"/>
    <w:rsid w:val="000967E5"/>
    <w:rsid w:val="000972D4"/>
    <w:rsid w:val="00097323"/>
    <w:rsid w:val="000A1E44"/>
    <w:rsid w:val="000A1E7B"/>
    <w:rsid w:val="000A20EE"/>
    <w:rsid w:val="000A2B59"/>
    <w:rsid w:val="000A30D4"/>
    <w:rsid w:val="000A4381"/>
    <w:rsid w:val="000A5BB7"/>
    <w:rsid w:val="000A64FF"/>
    <w:rsid w:val="000A68F4"/>
    <w:rsid w:val="000A6DCA"/>
    <w:rsid w:val="000A766B"/>
    <w:rsid w:val="000B0859"/>
    <w:rsid w:val="000B0E1B"/>
    <w:rsid w:val="000B1239"/>
    <w:rsid w:val="000B23DA"/>
    <w:rsid w:val="000B30E3"/>
    <w:rsid w:val="000B3DEA"/>
    <w:rsid w:val="000B5886"/>
    <w:rsid w:val="000B5999"/>
    <w:rsid w:val="000B62E6"/>
    <w:rsid w:val="000B63DF"/>
    <w:rsid w:val="000B6927"/>
    <w:rsid w:val="000B6E76"/>
    <w:rsid w:val="000B7409"/>
    <w:rsid w:val="000B78BA"/>
    <w:rsid w:val="000B793A"/>
    <w:rsid w:val="000C0323"/>
    <w:rsid w:val="000C0F05"/>
    <w:rsid w:val="000C0F12"/>
    <w:rsid w:val="000C2015"/>
    <w:rsid w:val="000C21E4"/>
    <w:rsid w:val="000C25A5"/>
    <w:rsid w:val="000C2796"/>
    <w:rsid w:val="000C393A"/>
    <w:rsid w:val="000C3F77"/>
    <w:rsid w:val="000C4840"/>
    <w:rsid w:val="000C48B1"/>
    <w:rsid w:val="000C4EF8"/>
    <w:rsid w:val="000C523E"/>
    <w:rsid w:val="000C54F6"/>
    <w:rsid w:val="000C5760"/>
    <w:rsid w:val="000C5CD5"/>
    <w:rsid w:val="000C5CDF"/>
    <w:rsid w:val="000C60B1"/>
    <w:rsid w:val="000C6DE1"/>
    <w:rsid w:val="000D03D0"/>
    <w:rsid w:val="000D06DB"/>
    <w:rsid w:val="000D0822"/>
    <w:rsid w:val="000D0BAD"/>
    <w:rsid w:val="000D179D"/>
    <w:rsid w:val="000D1AA0"/>
    <w:rsid w:val="000D1F60"/>
    <w:rsid w:val="000D2428"/>
    <w:rsid w:val="000D2589"/>
    <w:rsid w:val="000D3B38"/>
    <w:rsid w:val="000D4001"/>
    <w:rsid w:val="000D4266"/>
    <w:rsid w:val="000D47BB"/>
    <w:rsid w:val="000D4A88"/>
    <w:rsid w:val="000D4B72"/>
    <w:rsid w:val="000D5CAF"/>
    <w:rsid w:val="000D6C1F"/>
    <w:rsid w:val="000D6CDC"/>
    <w:rsid w:val="000D7A0B"/>
    <w:rsid w:val="000D7B82"/>
    <w:rsid w:val="000E1469"/>
    <w:rsid w:val="000E1839"/>
    <w:rsid w:val="000E1D1F"/>
    <w:rsid w:val="000E204F"/>
    <w:rsid w:val="000E2B28"/>
    <w:rsid w:val="000E3E06"/>
    <w:rsid w:val="000E4323"/>
    <w:rsid w:val="000E52E6"/>
    <w:rsid w:val="000E604E"/>
    <w:rsid w:val="000E7488"/>
    <w:rsid w:val="000E7672"/>
    <w:rsid w:val="000E7809"/>
    <w:rsid w:val="000F074C"/>
    <w:rsid w:val="000F10F8"/>
    <w:rsid w:val="000F144C"/>
    <w:rsid w:val="000F14D4"/>
    <w:rsid w:val="000F3B15"/>
    <w:rsid w:val="000F4A74"/>
    <w:rsid w:val="000F4F64"/>
    <w:rsid w:val="000F5617"/>
    <w:rsid w:val="000F5EFD"/>
    <w:rsid w:val="000F671A"/>
    <w:rsid w:val="000F6819"/>
    <w:rsid w:val="000F69B5"/>
    <w:rsid w:val="000F7647"/>
    <w:rsid w:val="000F7F6B"/>
    <w:rsid w:val="0010029A"/>
    <w:rsid w:val="001005DE"/>
    <w:rsid w:val="00100948"/>
    <w:rsid w:val="001010FF"/>
    <w:rsid w:val="00101EC0"/>
    <w:rsid w:val="001021E9"/>
    <w:rsid w:val="0010386C"/>
    <w:rsid w:val="001039BF"/>
    <w:rsid w:val="00103EF6"/>
    <w:rsid w:val="00103FB9"/>
    <w:rsid w:val="00103FD0"/>
    <w:rsid w:val="00103FEB"/>
    <w:rsid w:val="001050E8"/>
    <w:rsid w:val="001055DB"/>
    <w:rsid w:val="00105648"/>
    <w:rsid w:val="0010570E"/>
    <w:rsid w:val="00105CBE"/>
    <w:rsid w:val="00105F9B"/>
    <w:rsid w:val="00106201"/>
    <w:rsid w:val="00106AC6"/>
    <w:rsid w:val="00106EFC"/>
    <w:rsid w:val="0011001A"/>
    <w:rsid w:val="00110065"/>
    <w:rsid w:val="001100B0"/>
    <w:rsid w:val="001100D5"/>
    <w:rsid w:val="001104E3"/>
    <w:rsid w:val="00110C2B"/>
    <w:rsid w:val="00110E93"/>
    <w:rsid w:val="0011133E"/>
    <w:rsid w:val="00111472"/>
    <w:rsid w:val="00111628"/>
    <w:rsid w:val="00111737"/>
    <w:rsid w:val="0011204D"/>
    <w:rsid w:val="00113343"/>
    <w:rsid w:val="001134CE"/>
    <w:rsid w:val="001140AE"/>
    <w:rsid w:val="001144B7"/>
    <w:rsid w:val="00114715"/>
    <w:rsid w:val="00114784"/>
    <w:rsid w:val="00114FC2"/>
    <w:rsid w:val="00115445"/>
    <w:rsid w:val="0011559A"/>
    <w:rsid w:val="001155BC"/>
    <w:rsid w:val="00115822"/>
    <w:rsid w:val="00116472"/>
    <w:rsid w:val="0011680E"/>
    <w:rsid w:val="00116E09"/>
    <w:rsid w:val="0011769E"/>
    <w:rsid w:val="001177B9"/>
    <w:rsid w:val="00117BFF"/>
    <w:rsid w:val="00120382"/>
    <w:rsid w:val="00120C34"/>
    <w:rsid w:val="001227C0"/>
    <w:rsid w:val="001228F0"/>
    <w:rsid w:val="001232E4"/>
    <w:rsid w:val="00123A57"/>
    <w:rsid w:val="00123F9B"/>
    <w:rsid w:val="00124231"/>
    <w:rsid w:val="001244B6"/>
    <w:rsid w:val="0012538C"/>
    <w:rsid w:val="001261AE"/>
    <w:rsid w:val="001269B9"/>
    <w:rsid w:val="00126BD6"/>
    <w:rsid w:val="00127B33"/>
    <w:rsid w:val="00131849"/>
    <w:rsid w:val="001319AA"/>
    <w:rsid w:val="00131C03"/>
    <w:rsid w:val="00131C14"/>
    <w:rsid w:val="0013334D"/>
    <w:rsid w:val="00133435"/>
    <w:rsid w:val="00133605"/>
    <w:rsid w:val="00133B28"/>
    <w:rsid w:val="00134FB5"/>
    <w:rsid w:val="0013507C"/>
    <w:rsid w:val="00136BA6"/>
    <w:rsid w:val="001374E0"/>
    <w:rsid w:val="00137D83"/>
    <w:rsid w:val="00140D96"/>
    <w:rsid w:val="00140E07"/>
    <w:rsid w:val="001412A3"/>
    <w:rsid w:val="00141547"/>
    <w:rsid w:val="0014165A"/>
    <w:rsid w:val="00141C5E"/>
    <w:rsid w:val="0014271D"/>
    <w:rsid w:val="00142B85"/>
    <w:rsid w:val="0014305F"/>
    <w:rsid w:val="0014364D"/>
    <w:rsid w:val="00144DCC"/>
    <w:rsid w:val="00144F6D"/>
    <w:rsid w:val="001450DC"/>
    <w:rsid w:val="00145BD2"/>
    <w:rsid w:val="00147FEB"/>
    <w:rsid w:val="0015043D"/>
    <w:rsid w:val="001508D3"/>
    <w:rsid w:val="00150A81"/>
    <w:rsid w:val="001514DE"/>
    <w:rsid w:val="00151E79"/>
    <w:rsid w:val="00152447"/>
    <w:rsid w:val="00152DC5"/>
    <w:rsid w:val="001532EA"/>
    <w:rsid w:val="00153820"/>
    <w:rsid w:val="00154FC9"/>
    <w:rsid w:val="00155BFB"/>
    <w:rsid w:val="0015610B"/>
    <w:rsid w:val="0015627F"/>
    <w:rsid w:val="00156E98"/>
    <w:rsid w:val="00157F58"/>
    <w:rsid w:val="001607F6"/>
    <w:rsid w:val="00160A96"/>
    <w:rsid w:val="00161F38"/>
    <w:rsid w:val="00161F55"/>
    <w:rsid w:val="00162880"/>
    <w:rsid w:val="00162A13"/>
    <w:rsid w:val="00162E63"/>
    <w:rsid w:val="00163137"/>
    <w:rsid w:val="0016466C"/>
    <w:rsid w:val="0016484A"/>
    <w:rsid w:val="00165F46"/>
    <w:rsid w:val="0016617D"/>
    <w:rsid w:val="00166D38"/>
    <w:rsid w:val="00166DD2"/>
    <w:rsid w:val="00170522"/>
    <w:rsid w:val="00170E5B"/>
    <w:rsid w:val="00170EA3"/>
    <w:rsid w:val="00170FAE"/>
    <w:rsid w:val="00171B91"/>
    <w:rsid w:val="00172540"/>
    <w:rsid w:val="0017273F"/>
    <w:rsid w:val="0017399A"/>
    <w:rsid w:val="00173A5C"/>
    <w:rsid w:val="00173B78"/>
    <w:rsid w:val="0017419D"/>
    <w:rsid w:val="0017422A"/>
    <w:rsid w:val="00174AC6"/>
    <w:rsid w:val="00174E93"/>
    <w:rsid w:val="00175532"/>
    <w:rsid w:val="0017567E"/>
    <w:rsid w:val="00176FD2"/>
    <w:rsid w:val="00177DDC"/>
    <w:rsid w:val="0018014E"/>
    <w:rsid w:val="00180240"/>
    <w:rsid w:val="0018030D"/>
    <w:rsid w:val="00181AB3"/>
    <w:rsid w:val="001823F0"/>
    <w:rsid w:val="00182A8B"/>
    <w:rsid w:val="001834C2"/>
    <w:rsid w:val="00183C59"/>
    <w:rsid w:val="001851C0"/>
    <w:rsid w:val="00185CD6"/>
    <w:rsid w:val="00185F02"/>
    <w:rsid w:val="0018714F"/>
    <w:rsid w:val="00187AB0"/>
    <w:rsid w:val="00187EA1"/>
    <w:rsid w:val="00190209"/>
    <w:rsid w:val="0019036C"/>
    <w:rsid w:val="001905D4"/>
    <w:rsid w:val="00190CA5"/>
    <w:rsid w:val="00190EA2"/>
    <w:rsid w:val="00191153"/>
    <w:rsid w:val="001918E7"/>
    <w:rsid w:val="00191EC7"/>
    <w:rsid w:val="00191EF4"/>
    <w:rsid w:val="0019276B"/>
    <w:rsid w:val="00192A43"/>
    <w:rsid w:val="0019384C"/>
    <w:rsid w:val="00194280"/>
    <w:rsid w:val="00195453"/>
    <w:rsid w:val="0019643E"/>
    <w:rsid w:val="00196563"/>
    <w:rsid w:val="0019657E"/>
    <w:rsid w:val="00196645"/>
    <w:rsid w:val="00196B31"/>
    <w:rsid w:val="00196E75"/>
    <w:rsid w:val="0019775E"/>
    <w:rsid w:val="0019791C"/>
    <w:rsid w:val="00197AAB"/>
    <w:rsid w:val="00197EC0"/>
    <w:rsid w:val="001A0722"/>
    <w:rsid w:val="001A0B1A"/>
    <w:rsid w:val="001A0EF7"/>
    <w:rsid w:val="001A11C7"/>
    <w:rsid w:val="001A1FD9"/>
    <w:rsid w:val="001A2CB2"/>
    <w:rsid w:val="001A3062"/>
    <w:rsid w:val="001A30B8"/>
    <w:rsid w:val="001A438E"/>
    <w:rsid w:val="001A4CFF"/>
    <w:rsid w:val="001A4D78"/>
    <w:rsid w:val="001A4E00"/>
    <w:rsid w:val="001A651F"/>
    <w:rsid w:val="001A6EFC"/>
    <w:rsid w:val="001A7859"/>
    <w:rsid w:val="001B064D"/>
    <w:rsid w:val="001B06D3"/>
    <w:rsid w:val="001B087B"/>
    <w:rsid w:val="001B091F"/>
    <w:rsid w:val="001B0DE9"/>
    <w:rsid w:val="001B1B29"/>
    <w:rsid w:val="001B1B46"/>
    <w:rsid w:val="001B289B"/>
    <w:rsid w:val="001B2B1F"/>
    <w:rsid w:val="001B34D9"/>
    <w:rsid w:val="001B41BD"/>
    <w:rsid w:val="001B45E1"/>
    <w:rsid w:val="001B4AB3"/>
    <w:rsid w:val="001B4BED"/>
    <w:rsid w:val="001B63F9"/>
    <w:rsid w:val="001B6B1C"/>
    <w:rsid w:val="001B6DE2"/>
    <w:rsid w:val="001C0152"/>
    <w:rsid w:val="001C1297"/>
    <w:rsid w:val="001C33FB"/>
    <w:rsid w:val="001C49E5"/>
    <w:rsid w:val="001C627E"/>
    <w:rsid w:val="001C6493"/>
    <w:rsid w:val="001C71D0"/>
    <w:rsid w:val="001C7639"/>
    <w:rsid w:val="001C7836"/>
    <w:rsid w:val="001D0C0F"/>
    <w:rsid w:val="001D12E6"/>
    <w:rsid w:val="001D2BB5"/>
    <w:rsid w:val="001D2BEA"/>
    <w:rsid w:val="001D2CE6"/>
    <w:rsid w:val="001D37F7"/>
    <w:rsid w:val="001D45E7"/>
    <w:rsid w:val="001D4644"/>
    <w:rsid w:val="001D4B4B"/>
    <w:rsid w:val="001D4B79"/>
    <w:rsid w:val="001D4C3D"/>
    <w:rsid w:val="001D5DF7"/>
    <w:rsid w:val="001D5EC2"/>
    <w:rsid w:val="001D5F90"/>
    <w:rsid w:val="001D6B0E"/>
    <w:rsid w:val="001D6CE7"/>
    <w:rsid w:val="001D790D"/>
    <w:rsid w:val="001D7F74"/>
    <w:rsid w:val="001E04B6"/>
    <w:rsid w:val="001E06D3"/>
    <w:rsid w:val="001E14F4"/>
    <w:rsid w:val="001E1CA1"/>
    <w:rsid w:val="001E2556"/>
    <w:rsid w:val="001E2744"/>
    <w:rsid w:val="001E36C7"/>
    <w:rsid w:val="001E39DD"/>
    <w:rsid w:val="001E4274"/>
    <w:rsid w:val="001E5EF0"/>
    <w:rsid w:val="001E72A3"/>
    <w:rsid w:val="001E74A6"/>
    <w:rsid w:val="001E795F"/>
    <w:rsid w:val="001F0CC9"/>
    <w:rsid w:val="001F0E67"/>
    <w:rsid w:val="001F0EBE"/>
    <w:rsid w:val="001F135E"/>
    <w:rsid w:val="001F215E"/>
    <w:rsid w:val="001F33AA"/>
    <w:rsid w:val="001F3E83"/>
    <w:rsid w:val="001F4859"/>
    <w:rsid w:val="001F6E36"/>
    <w:rsid w:val="001F7732"/>
    <w:rsid w:val="00200CC7"/>
    <w:rsid w:val="00201019"/>
    <w:rsid w:val="0020102B"/>
    <w:rsid w:val="0020177F"/>
    <w:rsid w:val="00201FD0"/>
    <w:rsid w:val="00202916"/>
    <w:rsid w:val="0020309F"/>
    <w:rsid w:val="00203B11"/>
    <w:rsid w:val="0020434F"/>
    <w:rsid w:val="0020489D"/>
    <w:rsid w:val="002059CF"/>
    <w:rsid w:val="00205A8E"/>
    <w:rsid w:val="00205AFF"/>
    <w:rsid w:val="00206607"/>
    <w:rsid w:val="00206FAD"/>
    <w:rsid w:val="00207063"/>
    <w:rsid w:val="00207578"/>
    <w:rsid w:val="0020794E"/>
    <w:rsid w:val="002104C9"/>
    <w:rsid w:val="002108F2"/>
    <w:rsid w:val="002109E1"/>
    <w:rsid w:val="00211458"/>
    <w:rsid w:val="00212117"/>
    <w:rsid w:val="00212BB8"/>
    <w:rsid w:val="00212CC0"/>
    <w:rsid w:val="0021465A"/>
    <w:rsid w:val="002147AB"/>
    <w:rsid w:val="00214B3E"/>
    <w:rsid w:val="00214E87"/>
    <w:rsid w:val="0021503A"/>
    <w:rsid w:val="002151BB"/>
    <w:rsid w:val="00215907"/>
    <w:rsid w:val="00215FD2"/>
    <w:rsid w:val="002160FA"/>
    <w:rsid w:val="00217131"/>
    <w:rsid w:val="0021764F"/>
    <w:rsid w:val="00217FB0"/>
    <w:rsid w:val="002209F2"/>
    <w:rsid w:val="00220B74"/>
    <w:rsid w:val="002210F1"/>
    <w:rsid w:val="0022187A"/>
    <w:rsid w:val="00221A6E"/>
    <w:rsid w:val="002227E5"/>
    <w:rsid w:val="00223892"/>
    <w:rsid w:val="002245DB"/>
    <w:rsid w:val="002246BC"/>
    <w:rsid w:val="002250B1"/>
    <w:rsid w:val="002257B2"/>
    <w:rsid w:val="002257EE"/>
    <w:rsid w:val="00225B0B"/>
    <w:rsid w:val="00225BF6"/>
    <w:rsid w:val="00226380"/>
    <w:rsid w:val="0022684C"/>
    <w:rsid w:val="00226A28"/>
    <w:rsid w:val="00226B26"/>
    <w:rsid w:val="00226CCE"/>
    <w:rsid w:val="002270A4"/>
    <w:rsid w:val="0022722F"/>
    <w:rsid w:val="00227475"/>
    <w:rsid w:val="002275E6"/>
    <w:rsid w:val="00227A36"/>
    <w:rsid w:val="00227B0B"/>
    <w:rsid w:val="00227E29"/>
    <w:rsid w:val="002308A6"/>
    <w:rsid w:val="0023184C"/>
    <w:rsid w:val="0023193E"/>
    <w:rsid w:val="00231C5E"/>
    <w:rsid w:val="00231C62"/>
    <w:rsid w:val="002321E6"/>
    <w:rsid w:val="00232E8F"/>
    <w:rsid w:val="002331B0"/>
    <w:rsid w:val="00234C44"/>
    <w:rsid w:val="002353F0"/>
    <w:rsid w:val="00236781"/>
    <w:rsid w:val="002367E4"/>
    <w:rsid w:val="00237629"/>
    <w:rsid w:val="00241076"/>
    <w:rsid w:val="00241228"/>
    <w:rsid w:val="0024123B"/>
    <w:rsid w:val="00241FB2"/>
    <w:rsid w:val="0024248A"/>
    <w:rsid w:val="002425ED"/>
    <w:rsid w:val="002428C8"/>
    <w:rsid w:val="00242E3A"/>
    <w:rsid w:val="00243038"/>
    <w:rsid w:val="00244308"/>
    <w:rsid w:val="00245284"/>
    <w:rsid w:val="002452F1"/>
    <w:rsid w:val="0024530A"/>
    <w:rsid w:val="00245E7D"/>
    <w:rsid w:val="00245E9E"/>
    <w:rsid w:val="00246E43"/>
    <w:rsid w:val="00246EFF"/>
    <w:rsid w:val="00247942"/>
    <w:rsid w:val="00247BEC"/>
    <w:rsid w:val="00250282"/>
    <w:rsid w:val="0025036C"/>
    <w:rsid w:val="00250441"/>
    <w:rsid w:val="002506BC"/>
    <w:rsid w:val="00250A27"/>
    <w:rsid w:val="00250D9B"/>
    <w:rsid w:val="00251035"/>
    <w:rsid w:val="00251210"/>
    <w:rsid w:val="002519C4"/>
    <w:rsid w:val="00251E58"/>
    <w:rsid w:val="00251FA1"/>
    <w:rsid w:val="00252023"/>
    <w:rsid w:val="002526B5"/>
    <w:rsid w:val="00252F88"/>
    <w:rsid w:val="00253C3D"/>
    <w:rsid w:val="00254F9C"/>
    <w:rsid w:val="00255C8A"/>
    <w:rsid w:val="002563C8"/>
    <w:rsid w:val="00256A65"/>
    <w:rsid w:val="00256CEB"/>
    <w:rsid w:val="00257A55"/>
    <w:rsid w:val="00257F52"/>
    <w:rsid w:val="00257FA9"/>
    <w:rsid w:val="00260F36"/>
    <w:rsid w:val="002614C9"/>
    <w:rsid w:val="002616BE"/>
    <w:rsid w:val="00261702"/>
    <w:rsid w:val="00261C91"/>
    <w:rsid w:val="00261DC1"/>
    <w:rsid w:val="00261DC9"/>
    <w:rsid w:val="002623BA"/>
    <w:rsid w:val="00263109"/>
    <w:rsid w:val="002632C8"/>
    <w:rsid w:val="00263302"/>
    <w:rsid w:val="002635E9"/>
    <w:rsid w:val="00263774"/>
    <w:rsid w:val="00263BC2"/>
    <w:rsid w:val="00264025"/>
    <w:rsid w:val="002640EF"/>
    <w:rsid w:val="00265A5B"/>
    <w:rsid w:val="00265D94"/>
    <w:rsid w:val="00266921"/>
    <w:rsid w:val="0027016E"/>
    <w:rsid w:val="002705DA"/>
    <w:rsid w:val="00270865"/>
    <w:rsid w:val="00271098"/>
    <w:rsid w:val="00271134"/>
    <w:rsid w:val="00271391"/>
    <w:rsid w:val="00271F7D"/>
    <w:rsid w:val="0027298B"/>
    <w:rsid w:val="00272C26"/>
    <w:rsid w:val="002730FE"/>
    <w:rsid w:val="002736B6"/>
    <w:rsid w:val="00274737"/>
    <w:rsid w:val="002748AA"/>
    <w:rsid w:val="0027509C"/>
    <w:rsid w:val="00275BCB"/>
    <w:rsid w:val="00275E55"/>
    <w:rsid w:val="00275FB1"/>
    <w:rsid w:val="00276ACC"/>
    <w:rsid w:val="002775CB"/>
    <w:rsid w:val="00277678"/>
    <w:rsid w:val="00277C09"/>
    <w:rsid w:val="00281110"/>
    <w:rsid w:val="00282258"/>
    <w:rsid w:val="00282548"/>
    <w:rsid w:val="002826D2"/>
    <w:rsid w:val="002826DE"/>
    <w:rsid w:val="00283233"/>
    <w:rsid w:val="002835DC"/>
    <w:rsid w:val="002845F0"/>
    <w:rsid w:val="002855CF"/>
    <w:rsid w:val="00285950"/>
    <w:rsid w:val="00285AC5"/>
    <w:rsid w:val="002863F5"/>
    <w:rsid w:val="002867CB"/>
    <w:rsid w:val="00286A3E"/>
    <w:rsid w:val="00286B24"/>
    <w:rsid w:val="002870E2"/>
    <w:rsid w:val="00287853"/>
    <w:rsid w:val="002900FB"/>
    <w:rsid w:val="0029036F"/>
    <w:rsid w:val="00290D35"/>
    <w:rsid w:val="00292663"/>
    <w:rsid w:val="00292E49"/>
    <w:rsid w:val="002938CF"/>
    <w:rsid w:val="00293AAE"/>
    <w:rsid w:val="002942F4"/>
    <w:rsid w:val="00294730"/>
    <w:rsid w:val="002952BD"/>
    <w:rsid w:val="00295873"/>
    <w:rsid w:val="00295992"/>
    <w:rsid w:val="00296F4E"/>
    <w:rsid w:val="00296FD9"/>
    <w:rsid w:val="00297106"/>
    <w:rsid w:val="00297ED6"/>
    <w:rsid w:val="002A0378"/>
    <w:rsid w:val="002A0411"/>
    <w:rsid w:val="002A1AA1"/>
    <w:rsid w:val="002A1F9E"/>
    <w:rsid w:val="002A24A2"/>
    <w:rsid w:val="002A2C6E"/>
    <w:rsid w:val="002A304C"/>
    <w:rsid w:val="002A3917"/>
    <w:rsid w:val="002A3F24"/>
    <w:rsid w:val="002A417B"/>
    <w:rsid w:val="002A4D08"/>
    <w:rsid w:val="002A500B"/>
    <w:rsid w:val="002A5CB3"/>
    <w:rsid w:val="002A6570"/>
    <w:rsid w:val="002A67B5"/>
    <w:rsid w:val="002A7DCC"/>
    <w:rsid w:val="002A7E2F"/>
    <w:rsid w:val="002B0163"/>
    <w:rsid w:val="002B07AD"/>
    <w:rsid w:val="002B1606"/>
    <w:rsid w:val="002B3A6C"/>
    <w:rsid w:val="002B3C51"/>
    <w:rsid w:val="002B40D9"/>
    <w:rsid w:val="002B435D"/>
    <w:rsid w:val="002B5693"/>
    <w:rsid w:val="002B5B4D"/>
    <w:rsid w:val="002B7527"/>
    <w:rsid w:val="002B768A"/>
    <w:rsid w:val="002B7C5E"/>
    <w:rsid w:val="002B7CF0"/>
    <w:rsid w:val="002C061F"/>
    <w:rsid w:val="002C06F5"/>
    <w:rsid w:val="002C07D3"/>
    <w:rsid w:val="002C08C8"/>
    <w:rsid w:val="002C11C2"/>
    <w:rsid w:val="002C12C4"/>
    <w:rsid w:val="002C12C6"/>
    <w:rsid w:val="002C181F"/>
    <w:rsid w:val="002C1DCF"/>
    <w:rsid w:val="002C220D"/>
    <w:rsid w:val="002C2A41"/>
    <w:rsid w:val="002C2F6D"/>
    <w:rsid w:val="002C303D"/>
    <w:rsid w:val="002C30C4"/>
    <w:rsid w:val="002C3587"/>
    <w:rsid w:val="002C3692"/>
    <w:rsid w:val="002C4599"/>
    <w:rsid w:val="002C45C7"/>
    <w:rsid w:val="002C60B5"/>
    <w:rsid w:val="002C65A5"/>
    <w:rsid w:val="002C6CF7"/>
    <w:rsid w:val="002C7309"/>
    <w:rsid w:val="002D1357"/>
    <w:rsid w:val="002D14B8"/>
    <w:rsid w:val="002D1752"/>
    <w:rsid w:val="002D1960"/>
    <w:rsid w:val="002D24CE"/>
    <w:rsid w:val="002D303A"/>
    <w:rsid w:val="002D5A0B"/>
    <w:rsid w:val="002D61C5"/>
    <w:rsid w:val="002D6788"/>
    <w:rsid w:val="002D6ED4"/>
    <w:rsid w:val="002D717C"/>
    <w:rsid w:val="002E0312"/>
    <w:rsid w:val="002E0532"/>
    <w:rsid w:val="002E05A3"/>
    <w:rsid w:val="002E06B6"/>
    <w:rsid w:val="002E0772"/>
    <w:rsid w:val="002E185F"/>
    <w:rsid w:val="002E2217"/>
    <w:rsid w:val="002E2897"/>
    <w:rsid w:val="002E30AC"/>
    <w:rsid w:val="002E318E"/>
    <w:rsid w:val="002E3449"/>
    <w:rsid w:val="002E3764"/>
    <w:rsid w:val="002E4993"/>
    <w:rsid w:val="002E4E04"/>
    <w:rsid w:val="002E5104"/>
    <w:rsid w:val="002E510B"/>
    <w:rsid w:val="002E557B"/>
    <w:rsid w:val="002E61D7"/>
    <w:rsid w:val="002E655F"/>
    <w:rsid w:val="002E6B43"/>
    <w:rsid w:val="002F0545"/>
    <w:rsid w:val="002F062A"/>
    <w:rsid w:val="002F0C17"/>
    <w:rsid w:val="002F2568"/>
    <w:rsid w:val="002F29AF"/>
    <w:rsid w:val="002F335C"/>
    <w:rsid w:val="002F3A2A"/>
    <w:rsid w:val="002F4A9F"/>
    <w:rsid w:val="002F4EFB"/>
    <w:rsid w:val="002F53E9"/>
    <w:rsid w:val="002F5B65"/>
    <w:rsid w:val="002F6661"/>
    <w:rsid w:val="002F6799"/>
    <w:rsid w:val="002F6ACC"/>
    <w:rsid w:val="002F702F"/>
    <w:rsid w:val="002F7937"/>
    <w:rsid w:val="00301036"/>
    <w:rsid w:val="00301960"/>
    <w:rsid w:val="003019E8"/>
    <w:rsid w:val="00301DAD"/>
    <w:rsid w:val="00303464"/>
    <w:rsid w:val="00304426"/>
    <w:rsid w:val="00304B3F"/>
    <w:rsid w:val="00305734"/>
    <w:rsid w:val="003057CE"/>
    <w:rsid w:val="00305A73"/>
    <w:rsid w:val="00305F1B"/>
    <w:rsid w:val="003061B7"/>
    <w:rsid w:val="003066F7"/>
    <w:rsid w:val="00306CB7"/>
    <w:rsid w:val="00307DF2"/>
    <w:rsid w:val="0031054F"/>
    <w:rsid w:val="00311E04"/>
    <w:rsid w:val="00312191"/>
    <w:rsid w:val="00312618"/>
    <w:rsid w:val="00313C1A"/>
    <w:rsid w:val="003143B1"/>
    <w:rsid w:val="00314D41"/>
    <w:rsid w:val="003163C6"/>
    <w:rsid w:val="00316A4B"/>
    <w:rsid w:val="003179CF"/>
    <w:rsid w:val="00317B41"/>
    <w:rsid w:val="00317D2D"/>
    <w:rsid w:val="003209FC"/>
    <w:rsid w:val="00320B71"/>
    <w:rsid w:val="00320B84"/>
    <w:rsid w:val="00320D09"/>
    <w:rsid w:val="00320DD7"/>
    <w:rsid w:val="003211AE"/>
    <w:rsid w:val="00321882"/>
    <w:rsid w:val="00322012"/>
    <w:rsid w:val="00322061"/>
    <w:rsid w:val="00322866"/>
    <w:rsid w:val="00322AC2"/>
    <w:rsid w:val="00322D37"/>
    <w:rsid w:val="00323224"/>
    <w:rsid w:val="00323DD1"/>
    <w:rsid w:val="003249C9"/>
    <w:rsid w:val="00325147"/>
    <w:rsid w:val="003252B2"/>
    <w:rsid w:val="00325990"/>
    <w:rsid w:val="0032711D"/>
    <w:rsid w:val="00327716"/>
    <w:rsid w:val="0032792E"/>
    <w:rsid w:val="003279B5"/>
    <w:rsid w:val="00331A8B"/>
    <w:rsid w:val="00331B33"/>
    <w:rsid w:val="00333441"/>
    <w:rsid w:val="00333806"/>
    <w:rsid w:val="00333A57"/>
    <w:rsid w:val="00333B1E"/>
    <w:rsid w:val="0033452D"/>
    <w:rsid w:val="00334F43"/>
    <w:rsid w:val="00335418"/>
    <w:rsid w:val="003357A5"/>
    <w:rsid w:val="00336533"/>
    <w:rsid w:val="0033654F"/>
    <w:rsid w:val="00336D2F"/>
    <w:rsid w:val="00336FD3"/>
    <w:rsid w:val="00337F6D"/>
    <w:rsid w:val="003402BB"/>
    <w:rsid w:val="0034116E"/>
    <w:rsid w:val="00341210"/>
    <w:rsid w:val="00341DA2"/>
    <w:rsid w:val="00341F5B"/>
    <w:rsid w:val="00341FCE"/>
    <w:rsid w:val="003422F6"/>
    <w:rsid w:val="00342776"/>
    <w:rsid w:val="00342786"/>
    <w:rsid w:val="00343893"/>
    <w:rsid w:val="00343B29"/>
    <w:rsid w:val="003445E9"/>
    <w:rsid w:val="00345159"/>
    <w:rsid w:val="00345512"/>
    <w:rsid w:val="003460F8"/>
    <w:rsid w:val="00346858"/>
    <w:rsid w:val="003473E6"/>
    <w:rsid w:val="00347622"/>
    <w:rsid w:val="00347CBC"/>
    <w:rsid w:val="00350A69"/>
    <w:rsid w:val="003512B2"/>
    <w:rsid w:val="00351BA0"/>
    <w:rsid w:val="003525FC"/>
    <w:rsid w:val="003529B2"/>
    <w:rsid w:val="00352E8D"/>
    <w:rsid w:val="003542EC"/>
    <w:rsid w:val="003544C6"/>
    <w:rsid w:val="0035533C"/>
    <w:rsid w:val="003557E7"/>
    <w:rsid w:val="00355802"/>
    <w:rsid w:val="00356184"/>
    <w:rsid w:val="00356710"/>
    <w:rsid w:val="00356B50"/>
    <w:rsid w:val="0035713D"/>
    <w:rsid w:val="003572AD"/>
    <w:rsid w:val="00357A47"/>
    <w:rsid w:val="00357DDD"/>
    <w:rsid w:val="003606AD"/>
    <w:rsid w:val="00360BAE"/>
    <w:rsid w:val="00361083"/>
    <w:rsid w:val="00361A9E"/>
    <w:rsid w:val="00362E12"/>
    <w:rsid w:val="00363EAF"/>
    <w:rsid w:val="00364382"/>
    <w:rsid w:val="003649C9"/>
    <w:rsid w:val="00364E91"/>
    <w:rsid w:val="00365722"/>
    <w:rsid w:val="00366229"/>
    <w:rsid w:val="00366DAC"/>
    <w:rsid w:val="00367783"/>
    <w:rsid w:val="003677C4"/>
    <w:rsid w:val="00367BD8"/>
    <w:rsid w:val="00370584"/>
    <w:rsid w:val="00370719"/>
    <w:rsid w:val="00370828"/>
    <w:rsid w:val="00370D90"/>
    <w:rsid w:val="00370E1B"/>
    <w:rsid w:val="003723D9"/>
    <w:rsid w:val="00372A66"/>
    <w:rsid w:val="00372C95"/>
    <w:rsid w:val="00372FF2"/>
    <w:rsid w:val="00374987"/>
    <w:rsid w:val="00375E8F"/>
    <w:rsid w:val="00375E9B"/>
    <w:rsid w:val="003765AC"/>
    <w:rsid w:val="003768C3"/>
    <w:rsid w:val="003771FF"/>
    <w:rsid w:val="003776FC"/>
    <w:rsid w:val="00377AE1"/>
    <w:rsid w:val="003803D9"/>
    <w:rsid w:val="003804CD"/>
    <w:rsid w:val="00380D7C"/>
    <w:rsid w:val="0038170A"/>
    <w:rsid w:val="00381F62"/>
    <w:rsid w:val="003825D4"/>
    <w:rsid w:val="003843B7"/>
    <w:rsid w:val="00385354"/>
    <w:rsid w:val="0038560C"/>
    <w:rsid w:val="00385A7F"/>
    <w:rsid w:val="00385CB6"/>
    <w:rsid w:val="00385D50"/>
    <w:rsid w:val="00387388"/>
    <w:rsid w:val="00387969"/>
    <w:rsid w:val="00387A8A"/>
    <w:rsid w:val="003903EC"/>
    <w:rsid w:val="00390650"/>
    <w:rsid w:val="00391EEE"/>
    <w:rsid w:val="0039231D"/>
    <w:rsid w:val="00393282"/>
    <w:rsid w:val="003932B1"/>
    <w:rsid w:val="00393989"/>
    <w:rsid w:val="003951BF"/>
    <w:rsid w:val="0039536A"/>
    <w:rsid w:val="003955C7"/>
    <w:rsid w:val="003A00F8"/>
    <w:rsid w:val="003A1355"/>
    <w:rsid w:val="003A2F8D"/>
    <w:rsid w:val="003A338D"/>
    <w:rsid w:val="003A3A8B"/>
    <w:rsid w:val="003A3DCD"/>
    <w:rsid w:val="003A3EA0"/>
    <w:rsid w:val="003A3F23"/>
    <w:rsid w:val="003A3F64"/>
    <w:rsid w:val="003A4121"/>
    <w:rsid w:val="003A436B"/>
    <w:rsid w:val="003A48F3"/>
    <w:rsid w:val="003A4929"/>
    <w:rsid w:val="003A4990"/>
    <w:rsid w:val="003A4E13"/>
    <w:rsid w:val="003A52AD"/>
    <w:rsid w:val="003A57D7"/>
    <w:rsid w:val="003A5DE3"/>
    <w:rsid w:val="003A667B"/>
    <w:rsid w:val="003A7C82"/>
    <w:rsid w:val="003A7CB0"/>
    <w:rsid w:val="003B070C"/>
    <w:rsid w:val="003B071E"/>
    <w:rsid w:val="003B0ADA"/>
    <w:rsid w:val="003B0B30"/>
    <w:rsid w:val="003B10DC"/>
    <w:rsid w:val="003B2838"/>
    <w:rsid w:val="003B34E7"/>
    <w:rsid w:val="003B3AC8"/>
    <w:rsid w:val="003B3B3D"/>
    <w:rsid w:val="003B44C9"/>
    <w:rsid w:val="003B4ABA"/>
    <w:rsid w:val="003B4F64"/>
    <w:rsid w:val="003B54B5"/>
    <w:rsid w:val="003B5588"/>
    <w:rsid w:val="003B5617"/>
    <w:rsid w:val="003B5D52"/>
    <w:rsid w:val="003B6206"/>
    <w:rsid w:val="003B62A8"/>
    <w:rsid w:val="003B6415"/>
    <w:rsid w:val="003B67B5"/>
    <w:rsid w:val="003B6BD8"/>
    <w:rsid w:val="003B7069"/>
    <w:rsid w:val="003B7350"/>
    <w:rsid w:val="003C0133"/>
    <w:rsid w:val="003C0827"/>
    <w:rsid w:val="003C0842"/>
    <w:rsid w:val="003C09B2"/>
    <w:rsid w:val="003C4195"/>
    <w:rsid w:val="003C479D"/>
    <w:rsid w:val="003C4F2E"/>
    <w:rsid w:val="003C5A30"/>
    <w:rsid w:val="003C7782"/>
    <w:rsid w:val="003C779F"/>
    <w:rsid w:val="003C7912"/>
    <w:rsid w:val="003C7A0E"/>
    <w:rsid w:val="003D084E"/>
    <w:rsid w:val="003D1303"/>
    <w:rsid w:val="003D1CA6"/>
    <w:rsid w:val="003D254A"/>
    <w:rsid w:val="003D299D"/>
    <w:rsid w:val="003D2B7A"/>
    <w:rsid w:val="003D349D"/>
    <w:rsid w:val="003D3FE4"/>
    <w:rsid w:val="003D47FD"/>
    <w:rsid w:val="003D5840"/>
    <w:rsid w:val="003D585A"/>
    <w:rsid w:val="003D6727"/>
    <w:rsid w:val="003D6788"/>
    <w:rsid w:val="003E0AF8"/>
    <w:rsid w:val="003E1101"/>
    <w:rsid w:val="003E1300"/>
    <w:rsid w:val="003E16B4"/>
    <w:rsid w:val="003E241A"/>
    <w:rsid w:val="003E25D4"/>
    <w:rsid w:val="003E3E07"/>
    <w:rsid w:val="003E41C7"/>
    <w:rsid w:val="003E4486"/>
    <w:rsid w:val="003E4AA1"/>
    <w:rsid w:val="003E4FE5"/>
    <w:rsid w:val="003E503F"/>
    <w:rsid w:val="003E52A5"/>
    <w:rsid w:val="003E62B8"/>
    <w:rsid w:val="003E64F7"/>
    <w:rsid w:val="003E6B58"/>
    <w:rsid w:val="003E70CD"/>
    <w:rsid w:val="003F01B7"/>
    <w:rsid w:val="003F01EE"/>
    <w:rsid w:val="003F04C0"/>
    <w:rsid w:val="003F0C9C"/>
    <w:rsid w:val="003F1324"/>
    <w:rsid w:val="003F16F1"/>
    <w:rsid w:val="003F19C3"/>
    <w:rsid w:val="003F1AA8"/>
    <w:rsid w:val="003F2097"/>
    <w:rsid w:val="003F2989"/>
    <w:rsid w:val="003F315D"/>
    <w:rsid w:val="003F357E"/>
    <w:rsid w:val="003F3D94"/>
    <w:rsid w:val="003F4065"/>
    <w:rsid w:val="003F42DE"/>
    <w:rsid w:val="003F4934"/>
    <w:rsid w:val="003F49F5"/>
    <w:rsid w:val="003F4DF0"/>
    <w:rsid w:val="003F5CAB"/>
    <w:rsid w:val="003F74A2"/>
    <w:rsid w:val="003F7DFD"/>
    <w:rsid w:val="004001D4"/>
    <w:rsid w:val="0040040F"/>
    <w:rsid w:val="004008E7"/>
    <w:rsid w:val="004010F0"/>
    <w:rsid w:val="00401111"/>
    <w:rsid w:val="00401373"/>
    <w:rsid w:val="00401C31"/>
    <w:rsid w:val="0040237E"/>
    <w:rsid w:val="00402ED4"/>
    <w:rsid w:val="00403764"/>
    <w:rsid w:val="004043D0"/>
    <w:rsid w:val="0040448D"/>
    <w:rsid w:val="004045DF"/>
    <w:rsid w:val="004046E5"/>
    <w:rsid w:val="00404711"/>
    <w:rsid w:val="0040474A"/>
    <w:rsid w:val="00404D34"/>
    <w:rsid w:val="004063D4"/>
    <w:rsid w:val="00406444"/>
    <w:rsid w:val="0040645F"/>
    <w:rsid w:val="004065BE"/>
    <w:rsid w:val="00406DDB"/>
    <w:rsid w:val="00406E14"/>
    <w:rsid w:val="00406F56"/>
    <w:rsid w:val="00406F5A"/>
    <w:rsid w:val="00407169"/>
    <w:rsid w:val="004101A4"/>
    <w:rsid w:val="0041036E"/>
    <w:rsid w:val="004103ED"/>
    <w:rsid w:val="004114FD"/>
    <w:rsid w:val="00411F5C"/>
    <w:rsid w:val="00412C8A"/>
    <w:rsid w:val="00412E9D"/>
    <w:rsid w:val="00412F1D"/>
    <w:rsid w:val="00414F93"/>
    <w:rsid w:val="0041540C"/>
    <w:rsid w:val="00415716"/>
    <w:rsid w:val="00416306"/>
    <w:rsid w:val="004167D0"/>
    <w:rsid w:val="00416841"/>
    <w:rsid w:val="00416BAE"/>
    <w:rsid w:val="00416F6E"/>
    <w:rsid w:val="00417A2D"/>
    <w:rsid w:val="00417D26"/>
    <w:rsid w:val="00420830"/>
    <w:rsid w:val="00420BDF"/>
    <w:rsid w:val="00421511"/>
    <w:rsid w:val="00422561"/>
    <w:rsid w:val="00422EE3"/>
    <w:rsid w:val="0042367C"/>
    <w:rsid w:val="00423C12"/>
    <w:rsid w:val="0042478F"/>
    <w:rsid w:val="00424F2B"/>
    <w:rsid w:val="00425612"/>
    <w:rsid w:val="004256D8"/>
    <w:rsid w:val="00425CE3"/>
    <w:rsid w:val="00426EF5"/>
    <w:rsid w:val="004303CA"/>
    <w:rsid w:val="00430941"/>
    <w:rsid w:val="00430ED8"/>
    <w:rsid w:val="00430FFF"/>
    <w:rsid w:val="00431844"/>
    <w:rsid w:val="00431B17"/>
    <w:rsid w:val="00432E58"/>
    <w:rsid w:val="00433563"/>
    <w:rsid w:val="0043373F"/>
    <w:rsid w:val="00433D82"/>
    <w:rsid w:val="004345E7"/>
    <w:rsid w:val="00434998"/>
    <w:rsid w:val="004350F1"/>
    <w:rsid w:val="004353DB"/>
    <w:rsid w:val="004356D2"/>
    <w:rsid w:val="004368E3"/>
    <w:rsid w:val="00436A43"/>
    <w:rsid w:val="00436CF5"/>
    <w:rsid w:val="004378E7"/>
    <w:rsid w:val="00437B51"/>
    <w:rsid w:val="004401E6"/>
    <w:rsid w:val="00440943"/>
    <w:rsid w:val="00440948"/>
    <w:rsid w:val="00440A86"/>
    <w:rsid w:val="0044114E"/>
    <w:rsid w:val="004414A4"/>
    <w:rsid w:val="0044191D"/>
    <w:rsid w:val="00441D1D"/>
    <w:rsid w:val="0044257E"/>
    <w:rsid w:val="00442C55"/>
    <w:rsid w:val="0044364D"/>
    <w:rsid w:val="004444BB"/>
    <w:rsid w:val="0044460B"/>
    <w:rsid w:val="00444F2D"/>
    <w:rsid w:val="00445010"/>
    <w:rsid w:val="004459B3"/>
    <w:rsid w:val="00445F93"/>
    <w:rsid w:val="0044697D"/>
    <w:rsid w:val="00447440"/>
    <w:rsid w:val="004476EF"/>
    <w:rsid w:val="00447E7E"/>
    <w:rsid w:val="00450B87"/>
    <w:rsid w:val="004510EC"/>
    <w:rsid w:val="00451137"/>
    <w:rsid w:val="00451307"/>
    <w:rsid w:val="004514DC"/>
    <w:rsid w:val="004515B3"/>
    <w:rsid w:val="00451F5F"/>
    <w:rsid w:val="00452F79"/>
    <w:rsid w:val="00453233"/>
    <w:rsid w:val="00453385"/>
    <w:rsid w:val="00453E20"/>
    <w:rsid w:val="00454F1B"/>
    <w:rsid w:val="00455C76"/>
    <w:rsid w:val="0045645B"/>
    <w:rsid w:val="00457DC0"/>
    <w:rsid w:val="00457DC5"/>
    <w:rsid w:val="00457F41"/>
    <w:rsid w:val="0046053A"/>
    <w:rsid w:val="004606E0"/>
    <w:rsid w:val="0046085A"/>
    <w:rsid w:val="00461024"/>
    <w:rsid w:val="004618A1"/>
    <w:rsid w:val="0046266E"/>
    <w:rsid w:val="0046335E"/>
    <w:rsid w:val="004647A6"/>
    <w:rsid w:val="00465598"/>
    <w:rsid w:val="00466115"/>
    <w:rsid w:val="00466252"/>
    <w:rsid w:val="004664ED"/>
    <w:rsid w:val="004669BC"/>
    <w:rsid w:val="004670DA"/>
    <w:rsid w:val="00467623"/>
    <w:rsid w:val="004709FD"/>
    <w:rsid w:val="00470B49"/>
    <w:rsid w:val="00470CD9"/>
    <w:rsid w:val="00470F9B"/>
    <w:rsid w:val="00471242"/>
    <w:rsid w:val="00471875"/>
    <w:rsid w:val="00471C2D"/>
    <w:rsid w:val="00471F36"/>
    <w:rsid w:val="00473043"/>
    <w:rsid w:val="0047329D"/>
    <w:rsid w:val="00473750"/>
    <w:rsid w:val="00473D72"/>
    <w:rsid w:val="00474F99"/>
    <w:rsid w:val="00475077"/>
    <w:rsid w:val="00475338"/>
    <w:rsid w:val="004758AF"/>
    <w:rsid w:val="00476178"/>
    <w:rsid w:val="0047642E"/>
    <w:rsid w:val="0047653C"/>
    <w:rsid w:val="00476989"/>
    <w:rsid w:val="00476A78"/>
    <w:rsid w:val="0047716A"/>
    <w:rsid w:val="004776F6"/>
    <w:rsid w:val="00480331"/>
    <w:rsid w:val="00480D6D"/>
    <w:rsid w:val="004810B4"/>
    <w:rsid w:val="00481401"/>
    <w:rsid w:val="00481544"/>
    <w:rsid w:val="00481B06"/>
    <w:rsid w:val="00482A9C"/>
    <w:rsid w:val="00483A45"/>
    <w:rsid w:val="00483E87"/>
    <w:rsid w:val="004840C3"/>
    <w:rsid w:val="00484491"/>
    <w:rsid w:val="00485027"/>
    <w:rsid w:val="0048513D"/>
    <w:rsid w:val="0048622D"/>
    <w:rsid w:val="004865E0"/>
    <w:rsid w:val="00486C14"/>
    <w:rsid w:val="00487A4A"/>
    <w:rsid w:val="00487AF7"/>
    <w:rsid w:val="0049018B"/>
    <w:rsid w:val="004906C7"/>
    <w:rsid w:val="00490BF8"/>
    <w:rsid w:val="0049117C"/>
    <w:rsid w:val="0049206B"/>
    <w:rsid w:val="00492242"/>
    <w:rsid w:val="00492996"/>
    <w:rsid w:val="00493EDA"/>
    <w:rsid w:val="00494138"/>
    <w:rsid w:val="004947E5"/>
    <w:rsid w:val="0049487C"/>
    <w:rsid w:val="00495D95"/>
    <w:rsid w:val="0049625D"/>
    <w:rsid w:val="00497D95"/>
    <w:rsid w:val="004A04BA"/>
    <w:rsid w:val="004A05C3"/>
    <w:rsid w:val="004A086B"/>
    <w:rsid w:val="004A0C9D"/>
    <w:rsid w:val="004A142A"/>
    <w:rsid w:val="004A18F6"/>
    <w:rsid w:val="004A19BC"/>
    <w:rsid w:val="004A2469"/>
    <w:rsid w:val="004A2694"/>
    <w:rsid w:val="004A2720"/>
    <w:rsid w:val="004A2F83"/>
    <w:rsid w:val="004A3AD6"/>
    <w:rsid w:val="004A3C62"/>
    <w:rsid w:val="004A3DD2"/>
    <w:rsid w:val="004A4471"/>
    <w:rsid w:val="004A4B13"/>
    <w:rsid w:val="004A5AF2"/>
    <w:rsid w:val="004A5EF1"/>
    <w:rsid w:val="004A73A6"/>
    <w:rsid w:val="004A743C"/>
    <w:rsid w:val="004A7D46"/>
    <w:rsid w:val="004B0187"/>
    <w:rsid w:val="004B03F3"/>
    <w:rsid w:val="004B134E"/>
    <w:rsid w:val="004B1645"/>
    <w:rsid w:val="004B1903"/>
    <w:rsid w:val="004B1F99"/>
    <w:rsid w:val="004B2692"/>
    <w:rsid w:val="004B2DEE"/>
    <w:rsid w:val="004B3211"/>
    <w:rsid w:val="004B3C08"/>
    <w:rsid w:val="004B464D"/>
    <w:rsid w:val="004B474F"/>
    <w:rsid w:val="004B4ABC"/>
    <w:rsid w:val="004B4C3A"/>
    <w:rsid w:val="004B61D7"/>
    <w:rsid w:val="004B6920"/>
    <w:rsid w:val="004B6D5C"/>
    <w:rsid w:val="004B6D9A"/>
    <w:rsid w:val="004C15F2"/>
    <w:rsid w:val="004C2AD8"/>
    <w:rsid w:val="004C2B72"/>
    <w:rsid w:val="004C452D"/>
    <w:rsid w:val="004C45C2"/>
    <w:rsid w:val="004C49A4"/>
    <w:rsid w:val="004C58C8"/>
    <w:rsid w:val="004C5DDF"/>
    <w:rsid w:val="004C64DB"/>
    <w:rsid w:val="004C6985"/>
    <w:rsid w:val="004C6F51"/>
    <w:rsid w:val="004C7836"/>
    <w:rsid w:val="004C7A00"/>
    <w:rsid w:val="004C7AF4"/>
    <w:rsid w:val="004C7C16"/>
    <w:rsid w:val="004D029D"/>
    <w:rsid w:val="004D063C"/>
    <w:rsid w:val="004D11E1"/>
    <w:rsid w:val="004D2685"/>
    <w:rsid w:val="004D2784"/>
    <w:rsid w:val="004D2E85"/>
    <w:rsid w:val="004D2F35"/>
    <w:rsid w:val="004D3481"/>
    <w:rsid w:val="004D36FF"/>
    <w:rsid w:val="004D386D"/>
    <w:rsid w:val="004D3A93"/>
    <w:rsid w:val="004D3BA4"/>
    <w:rsid w:val="004D44FF"/>
    <w:rsid w:val="004D4C34"/>
    <w:rsid w:val="004D6182"/>
    <w:rsid w:val="004D64CF"/>
    <w:rsid w:val="004D77E1"/>
    <w:rsid w:val="004E0566"/>
    <w:rsid w:val="004E1866"/>
    <w:rsid w:val="004E1DE5"/>
    <w:rsid w:val="004E3089"/>
    <w:rsid w:val="004E3D66"/>
    <w:rsid w:val="004E48D3"/>
    <w:rsid w:val="004E53CD"/>
    <w:rsid w:val="004E5734"/>
    <w:rsid w:val="004E6559"/>
    <w:rsid w:val="004E6DDA"/>
    <w:rsid w:val="004E79C9"/>
    <w:rsid w:val="004E7F71"/>
    <w:rsid w:val="004F0100"/>
    <w:rsid w:val="004F0109"/>
    <w:rsid w:val="004F060B"/>
    <w:rsid w:val="004F1107"/>
    <w:rsid w:val="004F16B1"/>
    <w:rsid w:val="004F1A68"/>
    <w:rsid w:val="004F2646"/>
    <w:rsid w:val="004F26DF"/>
    <w:rsid w:val="004F2746"/>
    <w:rsid w:val="004F3137"/>
    <w:rsid w:val="004F3271"/>
    <w:rsid w:val="004F3749"/>
    <w:rsid w:val="004F3E33"/>
    <w:rsid w:val="004F4A47"/>
    <w:rsid w:val="004F4A59"/>
    <w:rsid w:val="004F4BC2"/>
    <w:rsid w:val="004F4E9A"/>
    <w:rsid w:val="004F6021"/>
    <w:rsid w:val="004F7204"/>
    <w:rsid w:val="005002D9"/>
    <w:rsid w:val="00500526"/>
    <w:rsid w:val="0050106D"/>
    <w:rsid w:val="0050107A"/>
    <w:rsid w:val="00501937"/>
    <w:rsid w:val="00501FAC"/>
    <w:rsid w:val="00502267"/>
    <w:rsid w:val="00502DB3"/>
    <w:rsid w:val="005041F1"/>
    <w:rsid w:val="005047B2"/>
    <w:rsid w:val="00504B2E"/>
    <w:rsid w:val="00505556"/>
    <w:rsid w:val="00505642"/>
    <w:rsid w:val="00506233"/>
    <w:rsid w:val="0050651B"/>
    <w:rsid w:val="00506D16"/>
    <w:rsid w:val="00506D19"/>
    <w:rsid w:val="00506E7C"/>
    <w:rsid w:val="00507015"/>
    <w:rsid w:val="005072C2"/>
    <w:rsid w:val="00507AD4"/>
    <w:rsid w:val="00507F60"/>
    <w:rsid w:val="00510A89"/>
    <w:rsid w:val="00510B97"/>
    <w:rsid w:val="00510D1F"/>
    <w:rsid w:val="00510E53"/>
    <w:rsid w:val="00511187"/>
    <w:rsid w:val="00511EE0"/>
    <w:rsid w:val="00513DDB"/>
    <w:rsid w:val="005141E5"/>
    <w:rsid w:val="00514655"/>
    <w:rsid w:val="00514D93"/>
    <w:rsid w:val="00515BDE"/>
    <w:rsid w:val="00515C81"/>
    <w:rsid w:val="00515EBD"/>
    <w:rsid w:val="00516F9A"/>
    <w:rsid w:val="005171E1"/>
    <w:rsid w:val="005175AF"/>
    <w:rsid w:val="005200B2"/>
    <w:rsid w:val="0052287B"/>
    <w:rsid w:val="0052297B"/>
    <w:rsid w:val="00523B31"/>
    <w:rsid w:val="005240D9"/>
    <w:rsid w:val="005250F6"/>
    <w:rsid w:val="005253F7"/>
    <w:rsid w:val="00525F12"/>
    <w:rsid w:val="005260D2"/>
    <w:rsid w:val="005270CA"/>
    <w:rsid w:val="005271C8"/>
    <w:rsid w:val="00527300"/>
    <w:rsid w:val="005276C0"/>
    <w:rsid w:val="00527891"/>
    <w:rsid w:val="00530999"/>
    <w:rsid w:val="00530ADA"/>
    <w:rsid w:val="00531B2A"/>
    <w:rsid w:val="00531F6D"/>
    <w:rsid w:val="005324D9"/>
    <w:rsid w:val="00532B0D"/>
    <w:rsid w:val="0053343D"/>
    <w:rsid w:val="00534307"/>
    <w:rsid w:val="00535222"/>
    <w:rsid w:val="005353E4"/>
    <w:rsid w:val="0053542D"/>
    <w:rsid w:val="005354A0"/>
    <w:rsid w:val="00537994"/>
    <w:rsid w:val="00537BFD"/>
    <w:rsid w:val="005404E2"/>
    <w:rsid w:val="005413D8"/>
    <w:rsid w:val="00541678"/>
    <w:rsid w:val="00541A33"/>
    <w:rsid w:val="00541BC5"/>
    <w:rsid w:val="00542443"/>
    <w:rsid w:val="00542E1D"/>
    <w:rsid w:val="00542F0B"/>
    <w:rsid w:val="005431BF"/>
    <w:rsid w:val="00543CC3"/>
    <w:rsid w:val="0054413C"/>
    <w:rsid w:val="005441E0"/>
    <w:rsid w:val="00544524"/>
    <w:rsid w:val="00544781"/>
    <w:rsid w:val="00546626"/>
    <w:rsid w:val="00546C81"/>
    <w:rsid w:val="0055058E"/>
    <w:rsid w:val="00551915"/>
    <w:rsid w:val="00552C3B"/>
    <w:rsid w:val="00552DA1"/>
    <w:rsid w:val="005532C0"/>
    <w:rsid w:val="005533C4"/>
    <w:rsid w:val="00553F59"/>
    <w:rsid w:val="005542C2"/>
    <w:rsid w:val="00554D79"/>
    <w:rsid w:val="0055507E"/>
    <w:rsid w:val="00556058"/>
    <w:rsid w:val="005564B3"/>
    <w:rsid w:val="005576F5"/>
    <w:rsid w:val="00557CD6"/>
    <w:rsid w:val="00560055"/>
    <w:rsid w:val="00561B50"/>
    <w:rsid w:val="00561E61"/>
    <w:rsid w:val="005622DE"/>
    <w:rsid w:val="0056244E"/>
    <w:rsid w:val="005624E8"/>
    <w:rsid w:val="005627D2"/>
    <w:rsid w:val="00563FF7"/>
    <w:rsid w:val="005642B1"/>
    <w:rsid w:val="005648D2"/>
    <w:rsid w:val="00565A74"/>
    <w:rsid w:val="00565A7D"/>
    <w:rsid w:val="005665B6"/>
    <w:rsid w:val="00566D4D"/>
    <w:rsid w:val="00566E8E"/>
    <w:rsid w:val="00567582"/>
    <w:rsid w:val="00567DBA"/>
    <w:rsid w:val="00567F85"/>
    <w:rsid w:val="00570C15"/>
    <w:rsid w:val="00570D80"/>
    <w:rsid w:val="00570D9E"/>
    <w:rsid w:val="00571277"/>
    <w:rsid w:val="00571838"/>
    <w:rsid w:val="005724A6"/>
    <w:rsid w:val="00572A58"/>
    <w:rsid w:val="00572ADB"/>
    <w:rsid w:val="00572C86"/>
    <w:rsid w:val="00572F96"/>
    <w:rsid w:val="00573E03"/>
    <w:rsid w:val="00573EF5"/>
    <w:rsid w:val="00575812"/>
    <w:rsid w:val="005760BB"/>
    <w:rsid w:val="005765FB"/>
    <w:rsid w:val="00576701"/>
    <w:rsid w:val="005768D5"/>
    <w:rsid w:val="0057701F"/>
    <w:rsid w:val="00577ABA"/>
    <w:rsid w:val="00580076"/>
    <w:rsid w:val="00581995"/>
    <w:rsid w:val="005826D5"/>
    <w:rsid w:val="00583738"/>
    <w:rsid w:val="005837BA"/>
    <w:rsid w:val="00583BD6"/>
    <w:rsid w:val="005843C5"/>
    <w:rsid w:val="00584D10"/>
    <w:rsid w:val="005852A3"/>
    <w:rsid w:val="00585F27"/>
    <w:rsid w:val="005868BC"/>
    <w:rsid w:val="00586DDA"/>
    <w:rsid w:val="00587AB7"/>
    <w:rsid w:val="00590305"/>
    <w:rsid w:val="00590AC9"/>
    <w:rsid w:val="00591421"/>
    <w:rsid w:val="005923FF"/>
    <w:rsid w:val="00592C87"/>
    <w:rsid w:val="00592F6E"/>
    <w:rsid w:val="0059319C"/>
    <w:rsid w:val="0059382A"/>
    <w:rsid w:val="00593E06"/>
    <w:rsid w:val="00593F4C"/>
    <w:rsid w:val="005940CA"/>
    <w:rsid w:val="00594543"/>
    <w:rsid w:val="005954AF"/>
    <w:rsid w:val="00595971"/>
    <w:rsid w:val="00595C84"/>
    <w:rsid w:val="00595DC4"/>
    <w:rsid w:val="00595E1E"/>
    <w:rsid w:val="005960B4"/>
    <w:rsid w:val="005975FA"/>
    <w:rsid w:val="00597645"/>
    <w:rsid w:val="00597C93"/>
    <w:rsid w:val="005A25A1"/>
    <w:rsid w:val="005A27B9"/>
    <w:rsid w:val="005A2B00"/>
    <w:rsid w:val="005A36B0"/>
    <w:rsid w:val="005A36F5"/>
    <w:rsid w:val="005A3ED3"/>
    <w:rsid w:val="005A450F"/>
    <w:rsid w:val="005A466A"/>
    <w:rsid w:val="005A4D07"/>
    <w:rsid w:val="005A4D56"/>
    <w:rsid w:val="005A52C3"/>
    <w:rsid w:val="005A58BF"/>
    <w:rsid w:val="005A6FF3"/>
    <w:rsid w:val="005A7188"/>
    <w:rsid w:val="005A73FE"/>
    <w:rsid w:val="005A7E27"/>
    <w:rsid w:val="005B0766"/>
    <w:rsid w:val="005B2242"/>
    <w:rsid w:val="005B2280"/>
    <w:rsid w:val="005B26DC"/>
    <w:rsid w:val="005B28AE"/>
    <w:rsid w:val="005B29B6"/>
    <w:rsid w:val="005B3E90"/>
    <w:rsid w:val="005B3E98"/>
    <w:rsid w:val="005B437F"/>
    <w:rsid w:val="005B44DB"/>
    <w:rsid w:val="005B4BF5"/>
    <w:rsid w:val="005B4C4B"/>
    <w:rsid w:val="005B4C70"/>
    <w:rsid w:val="005B4EC5"/>
    <w:rsid w:val="005B55A0"/>
    <w:rsid w:val="005B57BA"/>
    <w:rsid w:val="005B6188"/>
    <w:rsid w:val="005B6505"/>
    <w:rsid w:val="005B6CB9"/>
    <w:rsid w:val="005B6DD2"/>
    <w:rsid w:val="005B785B"/>
    <w:rsid w:val="005B7D5B"/>
    <w:rsid w:val="005C0AE3"/>
    <w:rsid w:val="005C0B1D"/>
    <w:rsid w:val="005C151D"/>
    <w:rsid w:val="005C15C2"/>
    <w:rsid w:val="005C1E62"/>
    <w:rsid w:val="005C200A"/>
    <w:rsid w:val="005C266E"/>
    <w:rsid w:val="005C2F07"/>
    <w:rsid w:val="005C31CE"/>
    <w:rsid w:val="005C33B9"/>
    <w:rsid w:val="005C3AD0"/>
    <w:rsid w:val="005C3C25"/>
    <w:rsid w:val="005C411A"/>
    <w:rsid w:val="005C43E4"/>
    <w:rsid w:val="005C45C9"/>
    <w:rsid w:val="005C4718"/>
    <w:rsid w:val="005C4831"/>
    <w:rsid w:val="005C4863"/>
    <w:rsid w:val="005C48E0"/>
    <w:rsid w:val="005C4BBD"/>
    <w:rsid w:val="005C4FBF"/>
    <w:rsid w:val="005C63CE"/>
    <w:rsid w:val="005C6609"/>
    <w:rsid w:val="005C6791"/>
    <w:rsid w:val="005C6AB7"/>
    <w:rsid w:val="005C7265"/>
    <w:rsid w:val="005C7328"/>
    <w:rsid w:val="005C73C0"/>
    <w:rsid w:val="005C757D"/>
    <w:rsid w:val="005C75A2"/>
    <w:rsid w:val="005C779F"/>
    <w:rsid w:val="005C7803"/>
    <w:rsid w:val="005C797B"/>
    <w:rsid w:val="005D1B61"/>
    <w:rsid w:val="005D1C29"/>
    <w:rsid w:val="005D223F"/>
    <w:rsid w:val="005D286B"/>
    <w:rsid w:val="005D2C60"/>
    <w:rsid w:val="005D3A3E"/>
    <w:rsid w:val="005D4DBB"/>
    <w:rsid w:val="005D5165"/>
    <w:rsid w:val="005D5198"/>
    <w:rsid w:val="005D5805"/>
    <w:rsid w:val="005D58F9"/>
    <w:rsid w:val="005D6059"/>
    <w:rsid w:val="005D684F"/>
    <w:rsid w:val="005D7A36"/>
    <w:rsid w:val="005D7D01"/>
    <w:rsid w:val="005E00D6"/>
    <w:rsid w:val="005E09E5"/>
    <w:rsid w:val="005E0EB6"/>
    <w:rsid w:val="005E12BD"/>
    <w:rsid w:val="005E28EF"/>
    <w:rsid w:val="005E389A"/>
    <w:rsid w:val="005E4200"/>
    <w:rsid w:val="005E4D8A"/>
    <w:rsid w:val="005E4F75"/>
    <w:rsid w:val="005E505D"/>
    <w:rsid w:val="005E5242"/>
    <w:rsid w:val="005E5645"/>
    <w:rsid w:val="005E57B8"/>
    <w:rsid w:val="005E73A7"/>
    <w:rsid w:val="005E75D8"/>
    <w:rsid w:val="005E7F57"/>
    <w:rsid w:val="005F2D97"/>
    <w:rsid w:val="005F3DDD"/>
    <w:rsid w:val="005F434F"/>
    <w:rsid w:val="005F5469"/>
    <w:rsid w:val="005F6466"/>
    <w:rsid w:val="0060011C"/>
    <w:rsid w:val="006008E7"/>
    <w:rsid w:val="006010A6"/>
    <w:rsid w:val="0060166B"/>
    <w:rsid w:val="006017F4"/>
    <w:rsid w:val="00601A44"/>
    <w:rsid w:val="00601CBC"/>
    <w:rsid w:val="006025BB"/>
    <w:rsid w:val="006034CA"/>
    <w:rsid w:val="00603A41"/>
    <w:rsid w:val="00603D1A"/>
    <w:rsid w:val="006045E6"/>
    <w:rsid w:val="00604A47"/>
    <w:rsid w:val="00605101"/>
    <w:rsid w:val="006052BE"/>
    <w:rsid w:val="00605497"/>
    <w:rsid w:val="006058B6"/>
    <w:rsid w:val="006060AE"/>
    <w:rsid w:val="0060622B"/>
    <w:rsid w:val="0060644A"/>
    <w:rsid w:val="006069A1"/>
    <w:rsid w:val="00607025"/>
    <w:rsid w:val="006077D0"/>
    <w:rsid w:val="00607A6C"/>
    <w:rsid w:val="00607F03"/>
    <w:rsid w:val="00610954"/>
    <w:rsid w:val="00610F09"/>
    <w:rsid w:val="00611276"/>
    <w:rsid w:val="0061140A"/>
    <w:rsid w:val="006114BA"/>
    <w:rsid w:val="00612439"/>
    <w:rsid w:val="006126B6"/>
    <w:rsid w:val="0061291F"/>
    <w:rsid w:val="00612F84"/>
    <w:rsid w:val="0061319D"/>
    <w:rsid w:val="0061333B"/>
    <w:rsid w:val="00613384"/>
    <w:rsid w:val="0061408B"/>
    <w:rsid w:val="00615187"/>
    <w:rsid w:val="00615CB5"/>
    <w:rsid w:val="006164AA"/>
    <w:rsid w:val="00616537"/>
    <w:rsid w:val="006168B4"/>
    <w:rsid w:val="00617997"/>
    <w:rsid w:val="00620043"/>
    <w:rsid w:val="00620A17"/>
    <w:rsid w:val="0062131E"/>
    <w:rsid w:val="006224C5"/>
    <w:rsid w:val="00623680"/>
    <w:rsid w:val="00623ACB"/>
    <w:rsid w:val="0062417E"/>
    <w:rsid w:val="0062488B"/>
    <w:rsid w:val="00624DC9"/>
    <w:rsid w:val="006266D0"/>
    <w:rsid w:val="00630119"/>
    <w:rsid w:val="00630397"/>
    <w:rsid w:val="006310BD"/>
    <w:rsid w:val="00631987"/>
    <w:rsid w:val="00631CEA"/>
    <w:rsid w:val="00632E36"/>
    <w:rsid w:val="00632F48"/>
    <w:rsid w:val="00632FDC"/>
    <w:rsid w:val="0063377E"/>
    <w:rsid w:val="006338E3"/>
    <w:rsid w:val="00633C55"/>
    <w:rsid w:val="00633FE8"/>
    <w:rsid w:val="00634B04"/>
    <w:rsid w:val="00635143"/>
    <w:rsid w:val="0063534B"/>
    <w:rsid w:val="006357C7"/>
    <w:rsid w:val="0063690D"/>
    <w:rsid w:val="00636BF3"/>
    <w:rsid w:val="00637899"/>
    <w:rsid w:val="00641E24"/>
    <w:rsid w:val="006430DB"/>
    <w:rsid w:val="00643153"/>
    <w:rsid w:val="00643653"/>
    <w:rsid w:val="0064389C"/>
    <w:rsid w:val="00643E8E"/>
    <w:rsid w:val="00643F3E"/>
    <w:rsid w:val="00646181"/>
    <w:rsid w:val="0064659C"/>
    <w:rsid w:val="0064796D"/>
    <w:rsid w:val="00647AA9"/>
    <w:rsid w:val="00647E8E"/>
    <w:rsid w:val="0065117E"/>
    <w:rsid w:val="00651CF6"/>
    <w:rsid w:val="00652385"/>
    <w:rsid w:val="006530D7"/>
    <w:rsid w:val="00653D5F"/>
    <w:rsid w:val="006542D4"/>
    <w:rsid w:val="00654C17"/>
    <w:rsid w:val="00654D40"/>
    <w:rsid w:val="00655AB0"/>
    <w:rsid w:val="00655F26"/>
    <w:rsid w:val="006567FE"/>
    <w:rsid w:val="006578F9"/>
    <w:rsid w:val="00657DB7"/>
    <w:rsid w:val="00657DC1"/>
    <w:rsid w:val="00657F9C"/>
    <w:rsid w:val="006601A4"/>
    <w:rsid w:val="0066140E"/>
    <w:rsid w:val="00662449"/>
    <w:rsid w:val="00662CAA"/>
    <w:rsid w:val="00663AC0"/>
    <w:rsid w:val="0066559D"/>
    <w:rsid w:val="006656EE"/>
    <w:rsid w:val="00665A7F"/>
    <w:rsid w:val="006662A3"/>
    <w:rsid w:val="0066737C"/>
    <w:rsid w:val="00670A4F"/>
    <w:rsid w:val="00670C75"/>
    <w:rsid w:val="0067107F"/>
    <w:rsid w:val="0067116F"/>
    <w:rsid w:val="006720ED"/>
    <w:rsid w:val="0067226B"/>
    <w:rsid w:val="006728D9"/>
    <w:rsid w:val="00672AF8"/>
    <w:rsid w:val="006730A6"/>
    <w:rsid w:val="00675D02"/>
    <w:rsid w:val="00676139"/>
    <w:rsid w:val="0067688C"/>
    <w:rsid w:val="006769D7"/>
    <w:rsid w:val="00676B89"/>
    <w:rsid w:val="00676DB5"/>
    <w:rsid w:val="006775C7"/>
    <w:rsid w:val="00677AB1"/>
    <w:rsid w:val="00677E76"/>
    <w:rsid w:val="00677EC1"/>
    <w:rsid w:val="0068017A"/>
    <w:rsid w:val="00680B15"/>
    <w:rsid w:val="006818FD"/>
    <w:rsid w:val="0068197A"/>
    <w:rsid w:val="006823B9"/>
    <w:rsid w:val="006829ED"/>
    <w:rsid w:val="00682BD2"/>
    <w:rsid w:val="00682F50"/>
    <w:rsid w:val="006832BA"/>
    <w:rsid w:val="00683912"/>
    <w:rsid w:val="00683974"/>
    <w:rsid w:val="00683A66"/>
    <w:rsid w:val="00683B44"/>
    <w:rsid w:val="00684209"/>
    <w:rsid w:val="0068487D"/>
    <w:rsid w:val="00684BDE"/>
    <w:rsid w:val="00686C69"/>
    <w:rsid w:val="00690834"/>
    <w:rsid w:val="00690A63"/>
    <w:rsid w:val="00690BDB"/>
    <w:rsid w:val="00691728"/>
    <w:rsid w:val="00691A92"/>
    <w:rsid w:val="00691F34"/>
    <w:rsid w:val="006921C9"/>
    <w:rsid w:val="00692A01"/>
    <w:rsid w:val="00692EE7"/>
    <w:rsid w:val="006933C9"/>
    <w:rsid w:val="00693D25"/>
    <w:rsid w:val="00693DDE"/>
    <w:rsid w:val="00695A6F"/>
    <w:rsid w:val="00696346"/>
    <w:rsid w:val="0069663E"/>
    <w:rsid w:val="006969C8"/>
    <w:rsid w:val="00696B6B"/>
    <w:rsid w:val="006971DA"/>
    <w:rsid w:val="006972A8"/>
    <w:rsid w:val="00697F6E"/>
    <w:rsid w:val="006A0C37"/>
    <w:rsid w:val="006A0C9C"/>
    <w:rsid w:val="006A1A44"/>
    <w:rsid w:val="006A1E67"/>
    <w:rsid w:val="006A2F4A"/>
    <w:rsid w:val="006A350E"/>
    <w:rsid w:val="006A35CC"/>
    <w:rsid w:val="006A5181"/>
    <w:rsid w:val="006A59CB"/>
    <w:rsid w:val="006A635B"/>
    <w:rsid w:val="006A7093"/>
    <w:rsid w:val="006A7BA5"/>
    <w:rsid w:val="006B0760"/>
    <w:rsid w:val="006B1105"/>
    <w:rsid w:val="006B1BD7"/>
    <w:rsid w:val="006B243C"/>
    <w:rsid w:val="006B24A5"/>
    <w:rsid w:val="006B2D96"/>
    <w:rsid w:val="006B35B6"/>
    <w:rsid w:val="006B3D6B"/>
    <w:rsid w:val="006B45EC"/>
    <w:rsid w:val="006B5098"/>
    <w:rsid w:val="006B53C6"/>
    <w:rsid w:val="006B5672"/>
    <w:rsid w:val="006B5E91"/>
    <w:rsid w:val="006B6BC1"/>
    <w:rsid w:val="006B6C01"/>
    <w:rsid w:val="006B794A"/>
    <w:rsid w:val="006B7C2A"/>
    <w:rsid w:val="006C0B3B"/>
    <w:rsid w:val="006C11AA"/>
    <w:rsid w:val="006C1B3E"/>
    <w:rsid w:val="006C2424"/>
    <w:rsid w:val="006C29E9"/>
    <w:rsid w:val="006C2F44"/>
    <w:rsid w:val="006C30B3"/>
    <w:rsid w:val="006C34A1"/>
    <w:rsid w:val="006C469F"/>
    <w:rsid w:val="006C4B06"/>
    <w:rsid w:val="006C4D1A"/>
    <w:rsid w:val="006C4F6A"/>
    <w:rsid w:val="006C59F0"/>
    <w:rsid w:val="006C5BB5"/>
    <w:rsid w:val="006C65C6"/>
    <w:rsid w:val="006D06CA"/>
    <w:rsid w:val="006D0DB1"/>
    <w:rsid w:val="006D0F52"/>
    <w:rsid w:val="006D1408"/>
    <w:rsid w:val="006D166B"/>
    <w:rsid w:val="006D3649"/>
    <w:rsid w:val="006D3B4D"/>
    <w:rsid w:val="006D3DED"/>
    <w:rsid w:val="006D3F2E"/>
    <w:rsid w:val="006D47D0"/>
    <w:rsid w:val="006D597F"/>
    <w:rsid w:val="006D6091"/>
    <w:rsid w:val="006D67D8"/>
    <w:rsid w:val="006D7480"/>
    <w:rsid w:val="006D74CF"/>
    <w:rsid w:val="006D7C91"/>
    <w:rsid w:val="006D7D00"/>
    <w:rsid w:val="006E0375"/>
    <w:rsid w:val="006E0939"/>
    <w:rsid w:val="006E0E0D"/>
    <w:rsid w:val="006E140E"/>
    <w:rsid w:val="006E147D"/>
    <w:rsid w:val="006E15E3"/>
    <w:rsid w:val="006E1B63"/>
    <w:rsid w:val="006E1E8B"/>
    <w:rsid w:val="006E24C9"/>
    <w:rsid w:val="006E26FA"/>
    <w:rsid w:val="006E32FA"/>
    <w:rsid w:val="006E3A79"/>
    <w:rsid w:val="006E3FF1"/>
    <w:rsid w:val="006E59D8"/>
    <w:rsid w:val="006E5DF7"/>
    <w:rsid w:val="006E64C6"/>
    <w:rsid w:val="006E6B51"/>
    <w:rsid w:val="006E6C68"/>
    <w:rsid w:val="006E6CB1"/>
    <w:rsid w:val="006E727B"/>
    <w:rsid w:val="006E77A6"/>
    <w:rsid w:val="006E7A35"/>
    <w:rsid w:val="006F0540"/>
    <w:rsid w:val="006F174B"/>
    <w:rsid w:val="006F2DCD"/>
    <w:rsid w:val="006F300D"/>
    <w:rsid w:val="006F5595"/>
    <w:rsid w:val="006F6319"/>
    <w:rsid w:val="006F63A2"/>
    <w:rsid w:val="006F67DF"/>
    <w:rsid w:val="006F685D"/>
    <w:rsid w:val="006F6D0D"/>
    <w:rsid w:val="006F7201"/>
    <w:rsid w:val="0070031A"/>
    <w:rsid w:val="00700392"/>
    <w:rsid w:val="00700CA3"/>
    <w:rsid w:val="0070111C"/>
    <w:rsid w:val="007015E3"/>
    <w:rsid w:val="007016A9"/>
    <w:rsid w:val="0070170A"/>
    <w:rsid w:val="0070210A"/>
    <w:rsid w:val="00703258"/>
    <w:rsid w:val="00703BA2"/>
    <w:rsid w:val="00703C58"/>
    <w:rsid w:val="00704CBE"/>
    <w:rsid w:val="00705A75"/>
    <w:rsid w:val="0070709F"/>
    <w:rsid w:val="007079CC"/>
    <w:rsid w:val="007102D5"/>
    <w:rsid w:val="00710351"/>
    <w:rsid w:val="00710851"/>
    <w:rsid w:val="00710EE1"/>
    <w:rsid w:val="00711109"/>
    <w:rsid w:val="00711D45"/>
    <w:rsid w:val="00714561"/>
    <w:rsid w:val="0071485D"/>
    <w:rsid w:val="00714C1B"/>
    <w:rsid w:val="00715098"/>
    <w:rsid w:val="00715301"/>
    <w:rsid w:val="00715BF7"/>
    <w:rsid w:val="00716968"/>
    <w:rsid w:val="00716F36"/>
    <w:rsid w:val="0071771C"/>
    <w:rsid w:val="00717A1B"/>
    <w:rsid w:val="00717C1D"/>
    <w:rsid w:val="007206AA"/>
    <w:rsid w:val="00720935"/>
    <w:rsid w:val="007213A7"/>
    <w:rsid w:val="007215E8"/>
    <w:rsid w:val="00721C4F"/>
    <w:rsid w:val="007225F4"/>
    <w:rsid w:val="00722712"/>
    <w:rsid w:val="00722AA6"/>
    <w:rsid w:val="007230B0"/>
    <w:rsid w:val="007232DE"/>
    <w:rsid w:val="007237C9"/>
    <w:rsid w:val="00723C34"/>
    <w:rsid w:val="007242A0"/>
    <w:rsid w:val="007243EE"/>
    <w:rsid w:val="0072446D"/>
    <w:rsid w:val="007245A5"/>
    <w:rsid w:val="0072526C"/>
    <w:rsid w:val="0072536E"/>
    <w:rsid w:val="0072548B"/>
    <w:rsid w:val="00725513"/>
    <w:rsid w:val="0072652A"/>
    <w:rsid w:val="00727348"/>
    <w:rsid w:val="00727C61"/>
    <w:rsid w:val="00727EB2"/>
    <w:rsid w:val="00730522"/>
    <w:rsid w:val="00731595"/>
    <w:rsid w:val="007316C3"/>
    <w:rsid w:val="00732108"/>
    <w:rsid w:val="0073239A"/>
    <w:rsid w:val="007324EA"/>
    <w:rsid w:val="007324F9"/>
    <w:rsid w:val="00733166"/>
    <w:rsid w:val="00733AAE"/>
    <w:rsid w:val="00734B20"/>
    <w:rsid w:val="00734D1D"/>
    <w:rsid w:val="0073503A"/>
    <w:rsid w:val="007354E2"/>
    <w:rsid w:val="00735757"/>
    <w:rsid w:val="00736547"/>
    <w:rsid w:val="00740B2B"/>
    <w:rsid w:val="00741C8E"/>
    <w:rsid w:val="00741DB9"/>
    <w:rsid w:val="007420D7"/>
    <w:rsid w:val="00742349"/>
    <w:rsid w:val="00742399"/>
    <w:rsid w:val="00742637"/>
    <w:rsid w:val="00742FB7"/>
    <w:rsid w:val="0074302B"/>
    <w:rsid w:val="007430B0"/>
    <w:rsid w:val="00743171"/>
    <w:rsid w:val="00743656"/>
    <w:rsid w:val="00743C24"/>
    <w:rsid w:val="00743F88"/>
    <w:rsid w:val="00745F65"/>
    <w:rsid w:val="00746618"/>
    <w:rsid w:val="00746623"/>
    <w:rsid w:val="007466FD"/>
    <w:rsid w:val="007467E2"/>
    <w:rsid w:val="00746A7C"/>
    <w:rsid w:val="0074700D"/>
    <w:rsid w:val="00747B56"/>
    <w:rsid w:val="007510FE"/>
    <w:rsid w:val="007518A0"/>
    <w:rsid w:val="007520AA"/>
    <w:rsid w:val="007527F6"/>
    <w:rsid w:val="00753871"/>
    <w:rsid w:val="00753E12"/>
    <w:rsid w:val="007560B9"/>
    <w:rsid w:val="0075625E"/>
    <w:rsid w:val="0075712E"/>
    <w:rsid w:val="007572CE"/>
    <w:rsid w:val="0076025F"/>
    <w:rsid w:val="00760A23"/>
    <w:rsid w:val="0076152B"/>
    <w:rsid w:val="007617E9"/>
    <w:rsid w:val="00761986"/>
    <w:rsid w:val="00761DA3"/>
    <w:rsid w:val="00762132"/>
    <w:rsid w:val="007627E7"/>
    <w:rsid w:val="00762F3F"/>
    <w:rsid w:val="0076398E"/>
    <w:rsid w:val="00764297"/>
    <w:rsid w:val="00764DD6"/>
    <w:rsid w:val="00765867"/>
    <w:rsid w:val="0076641F"/>
    <w:rsid w:val="00766542"/>
    <w:rsid w:val="00767706"/>
    <w:rsid w:val="0076791C"/>
    <w:rsid w:val="00767ED9"/>
    <w:rsid w:val="00770000"/>
    <w:rsid w:val="00771183"/>
    <w:rsid w:val="007711F4"/>
    <w:rsid w:val="00771C38"/>
    <w:rsid w:val="007723A0"/>
    <w:rsid w:val="00772B7B"/>
    <w:rsid w:val="007735C3"/>
    <w:rsid w:val="00773E1D"/>
    <w:rsid w:val="0077413A"/>
    <w:rsid w:val="00774621"/>
    <w:rsid w:val="0077462D"/>
    <w:rsid w:val="00775687"/>
    <w:rsid w:val="007758D4"/>
    <w:rsid w:val="00775C60"/>
    <w:rsid w:val="00775D34"/>
    <w:rsid w:val="00775DC0"/>
    <w:rsid w:val="0077633D"/>
    <w:rsid w:val="0077641E"/>
    <w:rsid w:val="00776560"/>
    <w:rsid w:val="00776AD9"/>
    <w:rsid w:val="00776EAC"/>
    <w:rsid w:val="007771BF"/>
    <w:rsid w:val="00777256"/>
    <w:rsid w:val="0077725F"/>
    <w:rsid w:val="00777313"/>
    <w:rsid w:val="00780409"/>
    <w:rsid w:val="007813E0"/>
    <w:rsid w:val="007820C0"/>
    <w:rsid w:val="007829EC"/>
    <w:rsid w:val="00782B31"/>
    <w:rsid w:val="00784714"/>
    <w:rsid w:val="00784A0C"/>
    <w:rsid w:val="00784C21"/>
    <w:rsid w:val="00786279"/>
    <w:rsid w:val="00786931"/>
    <w:rsid w:val="00786BFB"/>
    <w:rsid w:val="00786F9C"/>
    <w:rsid w:val="007877FB"/>
    <w:rsid w:val="00790456"/>
    <w:rsid w:val="00790857"/>
    <w:rsid w:val="00791F35"/>
    <w:rsid w:val="0079218D"/>
    <w:rsid w:val="007947E1"/>
    <w:rsid w:val="00794F23"/>
    <w:rsid w:val="007952DA"/>
    <w:rsid w:val="007952F5"/>
    <w:rsid w:val="00796606"/>
    <w:rsid w:val="00796A57"/>
    <w:rsid w:val="007A0FE6"/>
    <w:rsid w:val="007A1156"/>
    <w:rsid w:val="007A273B"/>
    <w:rsid w:val="007A3F47"/>
    <w:rsid w:val="007A57A2"/>
    <w:rsid w:val="007A67BB"/>
    <w:rsid w:val="007A681E"/>
    <w:rsid w:val="007A69D3"/>
    <w:rsid w:val="007A69DC"/>
    <w:rsid w:val="007A7672"/>
    <w:rsid w:val="007A76DE"/>
    <w:rsid w:val="007A771A"/>
    <w:rsid w:val="007A784B"/>
    <w:rsid w:val="007A7D5A"/>
    <w:rsid w:val="007B1898"/>
    <w:rsid w:val="007B2006"/>
    <w:rsid w:val="007B237E"/>
    <w:rsid w:val="007B2A05"/>
    <w:rsid w:val="007B2AA9"/>
    <w:rsid w:val="007B2B94"/>
    <w:rsid w:val="007B2DBF"/>
    <w:rsid w:val="007B649D"/>
    <w:rsid w:val="007B66C8"/>
    <w:rsid w:val="007B6CBB"/>
    <w:rsid w:val="007B73D8"/>
    <w:rsid w:val="007B74F2"/>
    <w:rsid w:val="007B77CC"/>
    <w:rsid w:val="007B7EAF"/>
    <w:rsid w:val="007B7FBD"/>
    <w:rsid w:val="007C08F9"/>
    <w:rsid w:val="007C0A50"/>
    <w:rsid w:val="007C11AE"/>
    <w:rsid w:val="007C12E5"/>
    <w:rsid w:val="007C151D"/>
    <w:rsid w:val="007C1A72"/>
    <w:rsid w:val="007C1E05"/>
    <w:rsid w:val="007C1FD2"/>
    <w:rsid w:val="007C20BC"/>
    <w:rsid w:val="007C2832"/>
    <w:rsid w:val="007C482D"/>
    <w:rsid w:val="007C5954"/>
    <w:rsid w:val="007C6C6E"/>
    <w:rsid w:val="007C6D74"/>
    <w:rsid w:val="007C72AA"/>
    <w:rsid w:val="007C7F29"/>
    <w:rsid w:val="007D04B3"/>
    <w:rsid w:val="007D21B7"/>
    <w:rsid w:val="007D2544"/>
    <w:rsid w:val="007D37B4"/>
    <w:rsid w:val="007D3B1C"/>
    <w:rsid w:val="007D3EEA"/>
    <w:rsid w:val="007D42C9"/>
    <w:rsid w:val="007D43CA"/>
    <w:rsid w:val="007D44D9"/>
    <w:rsid w:val="007D483A"/>
    <w:rsid w:val="007D4C92"/>
    <w:rsid w:val="007D4FB4"/>
    <w:rsid w:val="007D5101"/>
    <w:rsid w:val="007D54E1"/>
    <w:rsid w:val="007D553D"/>
    <w:rsid w:val="007D56F3"/>
    <w:rsid w:val="007D5963"/>
    <w:rsid w:val="007D5B88"/>
    <w:rsid w:val="007D6385"/>
    <w:rsid w:val="007D6B5A"/>
    <w:rsid w:val="007D73C4"/>
    <w:rsid w:val="007D75CF"/>
    <w:rsid w:val="007E0AA8"/>
    <w:rsid w:val="007E333E"/>
    <w:rsid w:val="007E35B9"/>
    <w:rsid w:val="007E3BBC"/>
    <w:rsid w:val="007E3CA8"/>
    <w:rsid w:val="007E490E"/>
    <w:rsid w:val="007E589D"/>
    <w:rsid w:val="007E5A1C"/>
    <w:rsid w:val="007E5CA7"/>
    <w:rsid w:val="007E663C"/>
    <w:rsid w:val="007E7493"/>
    <w:rsid w:val="007E7A64"/>
    <w:rsid w:val="007E7C45"/>
    <w:rsid w:val="007F0258"/>
    <w:rsid w:val="007F1091"/>
    <w:rsid w:val="007F10DC"/>
    <w:rsid w:val="007F1E75"/>
    <w:rsid w:val="007F2136"/>
    <w:rsid w:val="007F2B5B"/>
    <w:rsid w:val="007F2F22"/>
    <w:rsid w:val="007F3470"/>
    <w:rsid w:val="007F358C"/>
    <w:rsid w:val="007F391C"/>
    <w:rsid w:val="007F3CC1"/>
    <w:rsid w:val="007F3E28"/>
    <w:rsid w:val="007F47F4"/>
    <w:rsid w:val="007F480F"/>
    <w:rsid w:val="007F4B8E"/>
    <w:rsid w:val="007F4E3E"/>
    <w:rsid w:val="007F592A"/>
    <w:rsid w:val="007F6312"/>
    <w:rsid w:val="007F64DB"/>
    <w:rsid w:val="007F7000"/>
    <w:rsid w:val="007F7316"/>
    <w:rsid w:val="00800FA4"/>
    <w:rsid w:val="00801291"/>
    <w:rsid w:val="00802B33"/>
    <w:rsid w:val="00802EE4"/>
    <w:rsid w:val="008032C9"/>
    <w:rsid w:val="0080448C"/>
    <w:rsid w:val="00804E24"/>
    <w:rsid w:val="00805803"/>
    <w:rsid w:val="00805981"/>
    <w:rsid w:val="00807577"/>
    <w:rsid w:val="0080788E"/>
    <w:rsid w:val="008104C9"/>
    <w:rsid w:val="008104E3"/>
    <w:rsid w:val="008108F7"/>
    <w:rsid w:val="0081107A"/>
    <w:rsid w:val="00811522"/>
    <w:rsid w:val="008116A8"/>
    <w:rsid w:val="00811ADF"/>
    <w:rsid w:val="00811E03"/>
    <w:rsid w:val="00811FB8"/>
    <w:rsid w:val="0081203F"/>
    <w:rsid w:val="008126CE"/>
    <w:rsid w:val="008128D1"/>
    <w:rsid w:val="00812DE3"/>
    <w:rsid w:val="00812F21"/>
    <w:rsid w:val="00813322"/>
    <w:rsid w:val="008140C7"/>
    <w:rsid w:val="00814611"/>
    <w:rsid w:val="008147D2"/>
    <w:rsid w:val="00815EB3"/>
    <w:rsid w:val="00816F3C"/>
    <w:rsid w:val="00817076"/>
    <w:rsid w:val="008171DF"/>
    <w:rsid w:val="0081770F"/>
    <w:rsid w:val="00817A42"/>
    <w:rsid w:val="008206E5"/>
    <w:rsid w:val="00820B04"/>
    <w:rsid w:val="0082168F"/>
    <w:rsid w:val="0082293F"/>
    <w:rsid w:val="00822967"/>
    <w:rsid w:val="00822AC7"/>
    <w:rsid w:val="00822B36"/>
    <w:rsid w:val="00822ED9"/>
    <w:rsid w:val="008234DD"/>
    <w:rsid w:val="008239B0"/>
    <w:rsid w:val="00824C25"/>
    <w:rsid w:val="0082525A"/>
    <w:rsid w:val="008255E2"/>
    <w:rsid w:val="00826410"/>
    <w:rsid w:val="00826C9E"/>
    <w:rsid w:val="0082725F"/>
    <w:rsid w:val="00827861"/>
    <w:rsid w:val="00827CFC"/>
    <w:rsid w:val="0083054A"/>
    <w:rsid w:val="008313F9"/>
    <w:rsid w:val="00831A43"/>
    <w:rsid w:val="00833068"/>
    <w:rsid w:val="008341F1"/>
    <w:rsid w:val="00834922"/>
    <w:rsid w:val="00834FFF"/>
    <w:rsid w:val="00835C36"/>
    <w:rsid w:val="00835D58"/>
    <w:rsid w:val="008362D9"/>
    <w:rsid w:val="008371AF"/>
    <w:rsid w:val="0083773C"/>
    <w:rsid w:val="008378F6"/>
    <w:rsid w:val="00840138"/>
    <w:rsid w:val="00840372"/>
    <w:rsid w:val="008408E2"/>
    <w:rsid w:val="00840983"/>
    <w:rsid w:val="008422C7"/>
    <w:rsid w:val="00843027"/>
    <w:rsid w:val="00844018"/>
    <w:rsid w:val="008443BF"/>
    <w:rsid w:val="0084489E"/>
    <w:rsid w:val="0084494F"/>
    <w:rsid w:val="0084542A"/>
    <w:rsid w:val="00845A00"/>
    <w:rsid w:val="00845B19"/>
    <w:rsid w:val="00845D6F"/>
    <w:rsid w:val="0084631B"/>
    <w:rsid w:val="00846F22"/>
    <w:rsid w:val="008471D6"/>
    <w:rsid w:val="0084746A"/>
    <w:rsid w:val="008475D0"/>
    <w:rsid w:val="00847670"/>
    <w:rsid w:val="00847EEC"/>
    <w:rsid w:val="008509D4"/>
    <w:rsid w:val="00850B83"/>
    <w:rsid w:val="00850CC0"/>
    <w:rsid w:val="0085117D"/>
    <w:rsid w:val="00851B1C"/>
    <w:rsid w:val="00851C70"/>
    <w:rsid w:val="008529A3"/>
    <w:rsid w:val="00852B31"/>
    <w:rsid w:val="00852FCB"/>
    <w:rsid w:val="00853846"/>
    <w:rsid w:val="00853C2E"/>
    <w:rsid w:val="00853FA5"/>
    <w:rsid w:val="0085404C"/>
    <w:rsid w:val="00854720"/>
    <w:rsid w:val="00854C67"/>
    <w:rsid w:val="008552D6"/>
    <w:rsid w:val="008553AF"/>
    <w:rsid w:val="00855898"/>
    <w:rsid w:val="00855D77"/>
    <w:rsid w:val="00856150"/>
    <w:rsid w:val="0085678C"/>
    <w:rsid w:val="00856C31"/>
    <w:rsid w:val="00856CF1"/>
    <w:rsid w:val="00857368"/>
    <w:rsid w:val="00857715"/>
    <w:rsid w:val="008578AA"/>
    <w:rsid w:val="00857A43"/>
    <w:rsid w:val="00860709"/>
    <w:rsid w:val="0086082C"/>
    <w:rsid w:val="00860C20"/>
    <w:rsid w:val="00860DC7"/>
    <w:rsid w:val="00861AE5"/>
    <w:rsid w:val="0086203D"/>
    <w:rsid w:val="008621A7"/>
    <w:rsid w:val="00862A65"/>
    <w:rsid w:val="00862E70"/>
    <w:rsid w:val="0086319E"/>
    <w:rsid w:val="00863C24"/>
    <w:rsid w:val="0086425D"/>
    <w:rsid w:val="008649E3"/>
    <w:rsid w:val="0086510F"/>
    <w:rsid w:val="008653B3"/>
    <w:rsid w:val="00865E62"/>
    <w:rsid w:val="00866DC2"/>
    <w:rsid w:val="008670FD"/>
    <w:rsid w:val="0086792E"/>
    <w:rsid w:val="00867F44"/>
    <w:rsid w:val="008704D0"/>
    <w:rsid w:val="00870873"/>
    <w:rsid w:val="008713FF"/>
    <w:rsid w:val="008725F7"/>
    <w:rsid w:val="00872637"/>
    <w:rsid w:val="00872DA3"/>
    <w:rsid w:val="00872EA3"/>
    <w:rsid w:val="00872FB3"/>
    <w:rsid w:val="008736BE"/>
    <w:rsid w:val="00873D12"/>
    <w:rsid w:val="008742B8"/>
    <w:rsid w:val="00874461"/>
    <w:rsid w:val="00874A88"/>
    <w:rsid w:val="00874F33"/>
    <w:rsid w:val="00875A75"/>
    <w:rsid w:val="00875A91"/>
    <w:rsid w:val="00875C1D"/>
    <w:rsid w:val="00875C85"/>
    <w:rsid w:val="008761B8"/>
    <w:rsid w:val="0087658F"/>
    <w:rsid w:val="0087672A"/>
    <w:rsid w:val="00877608"/>
    <w:rsid w:val="00880DC5"/>
    <w:rsid w:val="00881061"/>
    <w:rsid w:val="008814DD"/>
    <w:rsid w:val="00881846"/>
    <w:rsid w:val="00882463"/>
    <w:rsid w:val="00882B1E"/>
    <w:rsid w:val="00882B59"/>
    <w:rsid w:val="008831CF"/>
    <w:rsid w:val="008842FC"/>
    <w:rsid w:val="00884874"/>
    <w:rsid w:val="008852B8"/>
    <w:rsid w:val="00885DBC"/>
    <w:rsid w:val="00885F1A"/>
    <w:rsid w:val="00885F90"/>
    <w:rsid w:val="00885FD3"/>
    <w:rsid w:val="00886204"/>
    <w:rsid w:val="00887148"/>
    <w:rsid w:val="00887BAD"/>
    <w:rsid w:val="00887DBF"/>
    <w:rsid w:val="00890807"/>
    <w:rsid w:val="008914E0"/>
    <w:rsid w:val="008916CB"/>
    <w:rsid w:val="00892AC4"/>
    <w:rsid w:val="008939AC"/>
    <w:rsid w:val="008944FC"/>
    <w:rsid w:val="00894B19"/>
    <w:rsid w:val="00894CA6"/>
    <w:rsid w:val="00894CFA"/>
    <w:rsid w:val="0089548D"/>
    <w:rsid w:val="008967BE"/>
    <w:rsid w:val="00897010"/>
    <w:rsid w:val="008A1045"/>
    <w:rsid w:val="008A12A4"/>
    <w:rsid w:val="008A1B7D"/>
    <w:rsid w:val="008A1C48"/>
    <w:rsid w:val="008A1EB8"/>
    <w:rsid w:val="008A22F4"/>
    <w:rsid w:val="008A24AC"/>
    <w:rsid w:val="008A3C30"/>
    <w:rsid w:val="008A3CCB"/>
    <w:rsid w:val="008A4B21"/>
    <w:rsid w:val="008A59DB"/>
    <w:rsid w:val="008A6074"/>
    <w:rsid w:val="008A6196"/>
    <w:rsid w:val="008A67B1"/>
    <w:rsid w:val="008A6977"/>
    <w:rsid w:val="008A76A6"/>
    <w:rsid w:val="008A7D53"/>
    <w:rsid w:val="008B0095"/>
    <w:rsid w:val="008B0927"/>
    <w:rsid w:val="008B098E"/>
    <w:rsid w:val="008B0B5D"/>
    <w:rsid w:val="008B19DB"/>
    <w:rsid w:val="008B1F36"/>
    <w:rsid w:val="008B27B7"/>
    <w:rsid w:val="008B3213"/>
    <w:rsid w:val="008B3B1B"/>
    <w:rsid w:val="008B42D4"/>
    <w:rsid w:val="008B47E2"/>
    <w:rsid w:val="008B4E21"/>
    <w:rsid w:val="008B5722"/>
    <w:rsid w:val="008B67FF"/>
    <w:rsid w:val="008B749E"/>
    <w:rsid w:val="008B74A7"/>
    <w:rsid w:val="008B7BAF"/>
    <w:rsid w:val="008C0178"/>
    <w:rsid w:val="008C0BAD"/>
    <w:rsid w:val="008C164D"/>
    <w:rsid w:val="008C2984"/>
    <w:rsid w:val="008C2CF9"/>
    <w:rsid w:val="008C2DED"/>
    <w:rsid w:val="008C321E"/>
    <w:rsid w:val="008C3FCC"/>
    <w:rsid w:val="008C3FEE"/>
    <w:rsid w:val="008C4904"/>
    <w:rsid w:val="008C5676"/>
    <w:rsid w:val="008C65E6"/>
    <w:rsid w:val="008C7637"/>
    <w:rsid w:val="008D0722"/>
    <w:rsid w:val="008D0FDE"/>
    <w:rsid w:val="008D1120"/>
    <w:rsid w:val="008D115C"/>
    <w:rsid w:val="008D17A7"/>
    <w:rsid w:val="008D2850"/>
    <w:rsid w:val="008D3680"/>
    <w:rsid w:val="008D3C6B"/>
    <w:rsid w:val="008D3E35"/>
    <w:rsid w:val="008D3FA7"/>
    <w:rsid w:val="008D46BC"/>
    <w:rsid w:val="008D57BD"/>
    <w:rsid w:val="008D602F"/>
    <w:rsid w:val="008D65E1"/>
    <w:rsid w:val="008D6640"/>
    <w:rsid w:val="008D684F"/>
    <w:rsid w:val="008D6DCB"/>
    <w:rsid w:val="008D6F02"/>
    <w:rsid w:val="008D7F4A"/>
    <w:rsid w:val="008E06F6"/>
    <w:rsid w:val="008E0738"/>
    <w:rsid w:val="008E123F"/>
    <w:rsid w:val="008E1240"/>
    <w:rsid w:val="008E17D3"/>
    <w:rsid w:val="008E3222"/>
    <w:rsid w:val="008E39B9"/>
    <w:rsid w:val="008E3CB6"/>
    <w:rsid w:val="008E40C1"/>
    <w:rsid w:val="008E43A1"/>
    <w:rsid w:val="008E4692"/>
    <w:rsid w:val="008E5ABF"/>
    <w:rsid w:val="008E5C00"/>
    <w:rsid w:val="008E667F"/>
    <w:rsid w:val="008E6926"/>
    <w:rsid w:val="008E7D30"/>
    <w:rsid w:val="008E7F52"/>
    <w:rsid w:val="008E7F88"/>
    <w:rsid w:val="008F09DD"/>
    <w:rsid w:val="008F0E93"/>
    <w:rsid w:val="008F1016"/>
    <w:rsid w:val="008F1949"/>
    <w:rsid w:val="008F1D61"/>
    <w:rsid w:val="008F2226"/>
    <w:rsid w:val="008F24FD"/>
    <w:rsid w:val="008F311C"/>
    <w:rsid w:val="008F3C30"/>
    <w:rsid w:val="008F3F9A"/>
    <w:rsid w:val="008F42BE"/>
    <w:rsid w:val="008F5D21"/>
    <w:rsid w:val="008F6234"/>
    <w:rsid w:val="008F70F5"/>
    <w:rsid w:val="008F739E"/>
    <w:rsid w:val="008F765C"/>
    <w:rsid w:val="009003C6"/>
    <w:rsid w:val="00900999"/>
    <w:rsid w:val="00900E18"/>
    <w:rsid w:val="009024FD"/>
    <w:rsid w:val="00902B2F"/>
    <w:rsid w:val="009042C7"/>
    <w:rsid w:val="00904410"/>
    <w:rsid w:val="00904A58"/>
    <w:rsid w:val="009051D7"/>
    <w:rsid w:val="00905A8C"/>
    <w:rsid w:val="00905AB9"/>
    <w:rsid w:val="00905F57"/>
    <w:rsid w:val="00905F80"/>
    <w:rsid w:val="00906331"/>
    <w:rsid w:val="009072B4"/>
    <w:rsid w:val="00907A5F"/>
    <w:rsid w:val="00907B7F"/>
    <w:rsid w:val="00907C7D"/>
    <w:rsid w:val="009100E4"/>
    <w:rsid w:val="00910939"/>
    <w:rsid w:val="009110FD"/>
    <w:rsid w:val="00911FD7"/>
    <w:rsid w:val="00912204"/>
    <w:rsid w:val="0091381C"/>
    <w:rsid w:val="00914502"/>
    <w:rsid w:val="009157E0"/>
    <w:rsid w:val="009173E4"/>
    <w:rsid w:val="00917627"/>
    <w:rsid w:val="009204BC"/>
    <w:rsid w:val="00921268"/>
    <w:rsid w:val="00921FA3"/>
    <w:rsid w:val="00922274"/>
    <w:rsid w:val="00922341"/>
    <w:rsid w:val="00922A18"/>
    <w:rsid w:val="00923508"/>
    <w:rsid w:val="0092363E"/>
    <w:rsid w:val="00923A5F"/>
    <w:rsid w:val="00923CE0"/>
    <w:rsid w:val="009243D3"/>
    <w:rsid w:val="009245A5"/>
    <w:rsid w:val="00925475"/>
    <w:rsid w:val="00925BAC"/>
    <w:rsid w:val="0092607F"/>
    <w:rsid w:val="0092640B"/>
    <w:rsid w:val="00926926"/>
    <w:rsid w:val="00926A1D"/>
    <w:rsid w:val="00926FE6"/>
    <w:rsid w:val="009274D0"/>
    <w:rsid w:val="00927DDD"/>
    <w:rsid w:val="009300B4"/>
    <w:rsid w:val="0093057C"/>
    <w:rsid w:val="009309FD"/>
    <w:rsid w:val="00930F76"/>
    <w:rsid w:val="00930FE5"/>
    <w:rsid w:val="00931DCC"/>
    <w:rsid w:val="00932491"/>
    <w:rsid w:val="00932A55"/>
    <w:rsid w:val="00932D0F"/>
    <w:rsid w:val="009344A8"/>
    <w:rsid w:val="00934F6D"/>
    <w:rsid w:val="00935728"/>
    <w:rsid w:val="00935E03"/>
    <w:rsid w:val="0093654B"/>
    <w:rsid w:val="00936669"/>
    <w:rsid w:val="009367F3"/>
    <w:rsid w:val="00936ECA"/>
    <w:rsid w:val="0093731A"/>
    <w:rsid w:val="00937E06"/>
    <w:rsid w:val="00937E5F"/>
    <w:rsid w:val="00937F04"/>
    <w:rsid w:val="00940122"/>
    <w:rsid w:val="00940CB7"/>
    <w:rsid w:val="00941811"/>
    <w:rsid w:val="00941C16"/>
    <w:rsid w:val="00942227"/>
    <w:rsid w:val="00942509"/>
    <w:rsid w:val="0094278E"/>
    <w:rsid w:val="00942A15"/>
    <w:rsid w:val="00943113"/>
    <w:rsid w:val="009431EB"/>
    <w:rsid w:val="0094344C"/>
    <w:rsid w:val="00943CAC"/>
    <w:rsid w:val="00943D05"/>
    <w:rsid w:val="009444A2"/>
    <w:rsid w:val="009446F4"/>
    <w:rsid w:val="00944F18"/>
    <w:rsid w:val="009456B8"/>
    <w:rsid w:val="0094588E"/>
    <w:rsid w:val="00945935"/>
    <w:rsid w:val="00946279"/>
    <w:rsid w:val="009464D7"/>
    <w:rsid w:val="00946573"/>
    <w:rsid w:val="009468D2"/>
    <w:rsid w:val="00947027"/>
    <w:rsid w:val="00950D01"/>
    <w:rsid w:val="0095104E"/>
    <w:rsid w:val="00951475"/>
    <w:rsid w:val="009515BE"/>
    <w:rsid w:val="00951958"/>
    <w:rsid w:val="00951B58"/>
    <w:rsid w:val="00952BF0"/>
    <w:rsid w:val="0095332F"/>
    <w:rsid w:val="009533B7"/>
    <w:rsid w:val="00953885"/>
    <w:rsid w:val="00954822"/>
    <w:rsid w:val="00954B97"/>
    <w:rsid w:val="009554C4"/>
    <w:rsid w:val="0095555A"/>
    <w:rsid w:val="00955A66"/>
    <w:rsid w:val="00955B30"/>
    <w:rsid w:val="00955D2E"/>
    <w:rsid w:val="00955E2B"/>
    <w:rsid w:val="00956045"/>
    <w:rsid w:val="00956A7C"/>
    <w:rsid w:val="00956B4B"/>
    <w:rsid w:val="00956D79"/>
    <w:rsid w:val="00957111"/>
    <w:rsid w:val="00957867"/>
    <w:rsid w:val="00960C02"/>
    <w:rsid w:val="00961942"/>
    <w:rsid w:val="00963124"/>
    <w:rsid w:val="00963248"/>
    <w:rsid w:val="009634C1"/>
    <w:rsid w:val="00963F5A"/>
    <w:rsid w:val="0096508F"/>
    <w:rsid w:val="00965C91"/>
    <w:rsid w:val="00965EAB"/>
    <w:rsid w:val="009667B9"/>
    <w:rsid w:val="0096686C"/>
    <w:rsid w:val="0096788E"/>
    <w:rsid w:val="00970F54"/>
    <w:rsid w:val="00971226"/>
    <w:rsid w:val="00971794"/>
    <w:rsid w:val="00972217"/>
    <w:rsid w:val="009723F7"/>
    <w:rsid w:val="00972B16"/>
    <w:rsid w:val="00972BA6"/>
    <w:rsid w:val="00972E94"/>
    <w:rsid w:val="009734E0"/>
    <w:rsid w:val="00973672"/>
    <w:rsid w:val="00974893"/>
    <w:rsid w:val="0097490F"/>
    <w:rsid w:val="00974C2B"/>
    <w:rsid w:val="00974CFE"/>
    <w:rsid w:val="00975696"/>
    <w:rsid w:val="00975863"/>
    <w:rsid w:val="0097614B"/>
    <w:rsid w:val="00976263"/>
    <w:rsid w:val="009767EF"/>
    <w:rsid w:val="00976993"/>
    <w:rsid w:val="00977CD5"/>
    <w:rsid w:val="0098046C"/>
    <w:rsid w:val="009815EC"/>
    <w:rsid w:val="00981F74"/>
    <w:rsid w:val="009824F1"/>
    <w:rsid w:val="00983C91"/>
    <w:rsid w:val="00983F83"/>
    <w:rsid w:val="00984849"/>
    <w:rsid w:val="00984855"/>
    <w:rsid w:val="0098485A"/>
    <w:rsid w:val="00984FE9"/>
    <w:rsid w:val="009851B1"/>
    <w:rsid w:val="009852AE"/>
    <w:rsid w:val="009854E5"/>
    <w:rsid w:val="00985741"/>
    <w:rsid w:val="009858BF"/>
    <w:rsid w:val="00985968"/>
    <w:rsid w:val="00987854"/>
    <w:rsid w:val="009878B3"/>
    <w:rsid w:val="00987E30"/>
    <w:rsid w:val="0099070F"/>
    <w:rsid w:val="00990BDD"/>
    <w:rsid w:val="0099277D"/>
    <w:rsid w:val="00992816"/>
    <w:rsid w:val="00993A53"/>
    <w:rsid w:val="0099471E"/>
    <w:rsid w:val="00996B83"/>
    <w:rsid w:val="00997BB6"/>
    <w:rsid w:val="00997D6F"/>
    <w:rsid w:val="009A022A"/>
    <w:rsid w:val="009A050B"/>
    <w:rsid w:val="009A0A75"/>
    <w:rsid w:val="009A0B71"/>
    <w:rsid w:val="009A1765"/>
    <w:rsid w:val="009A2342"/>
    <w:rsid w:val="009A3ABF"/>
    <w:rsid w:val="009A3BB8"/>
    <w:rsid w:val="009A3D49"/>
    <w:rsid w:val="009A5AF8"/>
    <w:rsid w:val="009A678D"/>
    <w:rsid w:val="009A6847"/>
    <w:rsid w:val="009A6887"/>
    <w:rsid w:val="009A71F1"/>
    <w:rsid w:val="009A768C"/>
    <w:rsid w:val="009A7C03"/>
    <w:rsid w:val="009A7FB4"/>
    <w:rsid w:val="009B068D"/>
    <w:rsid w:val="009B07AE"/>
    <w:rsid w:val="009B1096"/>
    <w:rsid w:val="009B1607"/>
    <w:rsid w:val="009B1628"/>
    <w:rsid w:val="009B180D"/>
    <w:rsid w:val="009B1DCF"/>
    <w:rsid w:val="009B22EB"/>
    <w:rsid w:val="009B302C"/>
    <w:rsid w:val="009B30C0"/>
    <w:rsid w:val="009B3342"/>
    <w:rsid w:val="009B3433"/>
    <w:rsid w:val="009B431A"/>
    <w:rsid w:val="009B43AB"/>
    <w:rsid w:val="009B4B61"/>
    <w:rsid w:val="009B5326"/>
    <w:rsid w:val="009B5A43"/>
    <w:rsid w:val="009B5C2A"/>
    <w:rsid w:val="009B5D6A"/>
    <w:rsid w:val="009B5FBA"/>
    <w:rsid w:val="009B633E"/>
    <w:rsid w:val="009B6950"/>
    <w:rsid w:val="009B6DB2"/>
    <w:rsid w:val="009B70AE"/>
    <w:rsid w:val="009B7508"/>
    <w:rsid w:val="009B7F21"/>
    <w:rsid w:val="009C0ED4"/>
    <w:rsid w:val="009C1BAE"/>
    <w:rsid w:val="009C2164"/>
    <w:rsid w:val="009C2C7B"/>
    <w:rsid w:val="009C2E9B"/>
    <w:rsid w:val="009C5498"/>
    <w:rsid w:val="009C566A"/>
    <w:rsid w:val="009C5861"/>
    <w:rsid w:val="009C5DCC"/>
    <w:rsid w:val="009C679B"/>
    <w:rsid w:val="009C72C5"/>
    <w:rsid w:val="009C7485"/>
    <w:rsid w:val="009C7641"/>
    <w:rsid w:val="009D0460"/>
    <w:rsid w:val="009D0FEF"/>
    <w:rsid w:val="009D2644"/>
    <w:rsid w:val="009D276A"/>
    <w:rsid w:val="009D288D"/>
    <w:rsid w:val="009D2A57"/>
    <w:rsid w:val="009D2D5A"/>
    <w:rsid w:val="009D5A08"/>
    <w:rsid w:val="009D6ADD"/>
    <w:rsid w:val="009D6F14"/>
    <w:rsid w:val="009D71AB"/>
    <w:rsid w:val="009D7740"/>
    <w:rsid w:val="009D7AB6"/>
    <w:rsid w:val="009D7AF7"/>
    <w:rsid w:val="009D7C70"/>
    <w:rsid w:val="009E000E"/>
    <w:rsid w:val="009E01C8"/>
    <w:rsid w:val="009E19FF"/>
    <w:rsid w:val="009E1B10"/>
    <w:rsid w:val="009E1F53"/>
    <w:rsid w:val="009E3579"/>
    <w:rsid w:val="009E3DA8"/>
    <w:rsid w:val="009E3DB4"/>
    <w:rsid w:val="009E3F37"/>
    <w:rsid w:val="009E4206"/>
    <w:rsid w:val="009E479F"/>
    <w:rsid w:val="009E4AE9"/>
    <w:rsid w:val="009E4FE0"/>
    <w:rsid w:val="009E623E"/>
    <w:rsid w:val="009E6476"/>
    <w:rsid w:val="009E6718"/>
    <w:rsid w:val="009E7DFE"/>
    <w:rsid w:val="009F0DC9"/>
    <w:rsid w:val="009F20E3"/>
    <w:rsid w:val="009F2427"/>
    <w:rsid w:val="009F25CB"/>
    <w:rsid w:val="009F368E"/>
    <w:rsid w:val="009F370B"/>
    <w:rsid w:val="009F4579"/>
    <w:rsid w:val="009F46F1"/>
    <w:rsid w:val="009F4F5E"/>
    <w:rsid w:val="009F5162"/>
    <w:rsid w:val="009F737F"/>
    <w:rsid w:val="009F791E"/>
    <w:rsid w:val="009F7995"/>
    <w:rsid w:val="00A00023"/>
    <w:rsid w:val="00A007E9"/>
    <w:rsid w:val="00A01D5E"/>
    <w:rsid w:val="00A025FF"/>
    <w:rsid w:val="00A02C73"/>
    <w:rsid w:val="00A03078"/>
    <w:rsid w:val="00A03657"/>
    <w:rsid w:val="00A038AB"/>
    <w:rsid w:val="00A03AB1"/>
    <w:rsid w:val="00A03BB0"/>
    <w:rsid w:val="00A03E9B"/>
    <w:rsid w:val="00A03F2A"/>
    <w:rsid w:val="00A04D02"/>
    <w:rsid w:val="00A059CA"/>
    <w:rsid w:val="00A0740B"/>
    <w:rsid w:val="00A079DF"/>
    <w:rsid w:val="00A07BDC"/>
    <w:rsid w:val="00A1001C"/>
    <w:rsid w:val="00A110C3"/>
    <w:rsid w:val="00A11408"/>
    <w:rsid w:val="00A11AC9"/>
    <w:rsid w:val="00A11D45"/>
    <w:rsid w:val="00A1228D"/>
    <w:rsid w:val="00A12317"/>
    <w:rsid w:val="00A127A2"/>
    <w:rsid w:val="00A131FB"/>
    <w:rsid w:val="00A13450"/>
    <w:rsid w:val="00A13524"/>
    <w:rsid w:val="00A13703"/>
    <w:rsid w:val="00A141F7"/>
    <w:rsid w:val="00A1445B"/>
    <w:rsid w:val="00A167FE"/>
    <w:rsid w:val="00A16F03"/>
    <w:rsid w:val="00A17229"/>
    <w:rsid w:val="00A1736B"/>
    <w:rsid w:val="00A206CC"/>
    <w:rsid w:val="00A20B26"/>
    <w:rsid w:val="00A21C3F"/>
    <w:rsid w:val="00A2283B"/>
    <w:rsid w:val="00A2364B"/>
    <w:rsid w:val="00A2414A"/>
    <w:rsid w:val="00A242E6"/>
    <w:rsid w:val="00A247F6"/>
    <w:rsid w:val="00A2486B"/>
    <w:rsid w:val="00A25639"/>
    <w:rsid w:val="00A25693"/>
    <w:rsid w:val="00A25936"/>
    <w:rsid w:val="00A25C59"/>
    <w:rsid w:val="00A25DEC"/>
    <w:rsid w:val="00A266D1"/>
    <w:rsid w:val="00A26997"/>
    <w:rsid w:val="00A26C3C"/>
    <w:rsid w:val="00A271F4"/>
    <w:rsid w:val="00A2790C"/>
    <w:rsid w:val="00A3007A"/>
    <w:rsid w:val="00A30167"/>
    <w:rsid w:val="00A31256"/>
    <w:rsid w:val="00A31756"/>
    <w:rsid w:val="00A31BEA"/>
    <w:rsid w:val="00A31DA5"/>
    <w:rsid w:val="00A32089"/>
    <w:rsid w:val="00A33A06"/>
    <w:rsid w:val="00A340D3"/>
    <w:rsid w:val="00A343BE"/>
    <w:rsid w:val="00A346BC"/>
    <w:rsid w:val="00A3508A"/>
    <w:rsid w:val="00A35634"/>
    <w:rsid w:val="00A35818"/>
    <w:rsid w:val="00A35943"/>
    <w:rsid w:val="00A35BDE"/>
    <w:rsid w:val="00A35C14"/>
    <w:rsid w:val="00A35E80"/>
    <w:rsid w:val="00A3690C"/>
    <w:rsid w:val="00A36B2F"/>
    <w:rsid w:val="00A372E9"/>
    <w:rsid w:val="00A377BC"/>
    <w:rsid w:val="00A379C4"/>
    <w:rsid w:val="00A37D06"/>
    <w:rsid w:val="00A37FE2"/>
    <w:rsid w:val="00A4025A"/>
    <w:rsid w:val="00A4042E"/>
    <w:rsid w:val="00A405C9"/>
    <w:rsid w:val="00A40DE4"/>
    <w:rsid w:val="00A40E34"/>
    <w:rsid w:val="00A423A6"/>
    <w:rsid w:val="00A42833"/>
    <w:rsid w:val="00A42BA9"/>
    <w:rsid w:val="00A4341D"/>
    <w:rsid w:val="00A435D7"/>
    <w:rsid w:val="00A44271"/>
    <w:rsid w:val="00A443EF"/>
    <w:rsid w:val="00A447F5"/>
    <w:rsid w:val="00A44E41"/>
    <w:rsid w:val="00A45A10"/>
    <w:rsid w:val="00A45E56"/>
    <w:rsid w:val="00A465FD"/>
    <w:rsid w:val="00A46620"/>
    <w:rsid w:val="00A4762C"/>
    <w:rsid w:val="00A47BD8"/>
    <w:rsid w:val="00A47BF3"/>
    <w:rsid w:val="00A47DF1"/>
    <w:rsid w:val="00A5078A"/>
    <w:rsid w:val="00A50945"/>
    <w:rsid w:val="00A50DBE"/>
    <w:rsid w:val="00A51C0F"/>
    <w:rsid w:val="00A51E80"/>
    <w:rsid w:val="00A536C2"/>
    <w:rsid w:val="00A53B13"/>
    <w:rsid w:val="00A54C5A"/>
    <w:rsid w:val="00A565E9"/>
    <w:rsid w:val="00A567E3"/>
    <w:rsid w:val="00A56C05"/>
    <w:rsid w:val="00A576D4"/>
    <w:rsid w:val="00A57C41"/>
    <w:rsid w:val="00A6099E"/>
    <w:rsid w:val="00A609CE"/>
    <w:rsid w:val="00A60D96"/>
    <w:rsid w:val="00A61671"/>
    <w:rsid w:val="00A61976"/>
    <w:rsid w:val="00A61D8F"/>
    <w:rsid w:val="00A61E3D"/>
    <w:rsid w:val="00A620B2"/>
    <w:rsid w:val="00A620B9"/>
    <w:rsid w:val="00A624DE"/>
    <w:rsid w:val="00A627DC"/>
    <w:rsid w:val="00A6407E"/>
    <w:rsid w:val="00A65846"/>
    <w:rsid w:val="00A65AC4"/>
    <w:rsid w:val="00A66033"/>
    <w:rsid w:val="00A66A88"/>
    <w:rsid w:val="00A66E59"/>
    <w:rsid w:val="00A6736A"/>
    <w:rsid w:val="00A67E09"/>
    <w:rsid w:val="00A709A2"/>
    <w:rsid w:val="00A71F89"/>
    <w:rsid w:val="00A71FBB"/>
    <w:rsid w:val="00A7337A"/>
    <w:rsid w:val="00A733CA"/>
    <w:rsid w:val="00A73D4F"/>
    <w:rsid w:val="00A7405C"/>
    <w:rsid w:val="00A75BCA"/>
    <w:rsid w:val="00A75FA6"/>
    <w:rsid w:val="00A76136"/>
    <w:rsid w:val="00A76671"/>
    <w:rsid w:val="00A771F0"/>
    <w:rsid w:val="00A774BB"/>
    <w:rsid w:val="00A776D8"/>
    <w:rsid w:val="00A779F0"/>
    <w:rsid w:val="00A77DE5"/>
    <w:rsid w:val="00A809C8"/>
    <w:rsid w:val="00A80D55"/>
    <w:rsid w:val="00A813F5"/>
    <w:rsid w:val="00A81836"/>
    <w:rsid w:val="00A81D13"/>
    <w:rsid w:val="00A820DA"/>
    <w:rsid w:val="00A82308"/>
    <w:rsid w:val="00A8299E"/>
    <w:rsid w:val="00A843FB"/>
    <w:rsid w:val="00A849BD"/>
    <w:rsid w:val="00A84D52"/>
    <w:rsid w:val="00A8516C"/>
    <w:rsid w:val="00A86258"/>
    <w:rsid w:val="00A86640"/>
    <w:rsid w:val="00A86A46"/>
    <w:rsid w:val="00A8765F"/>
    <w:rsid w:val="00A876F4"/>
    <w:rsid w:val="00A908E0"/>
    <w:rsid w:val="00A90C01"/>
    <w:rsid w:val="00A9255E"/>
    <w:rsid w:val="00A92A46"/>
    <w:rsid w:val="00A9364A"/>
    <w:rsid w:val="00A937AA"/>
    <w:rsid w:val="00A937CF"/>
    <w:rsid w:val="00A9464C"/>
    <w:rsid w:val="00A94F82"/>
    <w:rsid w:val="00A95328"/>
    <w:rsid w:val="00A95468"/>
    <w:rsid w:val="00A95703"/>
    <w:rsid w:val="00A969EE"/>
    <w:rsid w:val="00A96DDF"/>
    <w:rsid w:val="00AA12C3"/>
    <w:rsid w:val="00AA1B73"/>
    <w:rsid w:val="00AA221E"/>
    <w:rsid w:val="00AA2FEB"/>
    <w:rsid w:val="00AA30A5"/>
    <w:rsid w:val="00AA35E6"/>
    <w:rsid w:val="00AA37FE"/>
    <w:rsid w:val="00AA3E1B"/>
    <w:rsid w:val="00AA4493"/>
    <w:rsid w:val="00AA4CEE"/>
    <w:rsid w:val="00AA50A0"/>
    <w:rsid w:val="00AA50EC"/>
    <w:rsid w:val="00AA53D0"/>
    <w:rsid w:val="00AA56BC"/>
    <w:rsid w:val="00AA60BB"/>
    <w:rsid w:val="00AA6B44"/>
    <w:rsid w:val="00AA6D8B"/>
    <w:rsid w:val="00AA7465"/>
    <w:rsid w:val="00AA7B80"/>
    <w:rsid w:val="00AA7F23"/>
    <w:rsid w:val="00AB027F"/>
    <w:rsid w:val="00AB0EE2"/>
    <w:rsid w:val="00AB1A11"/>
    <w:rsid w:val="00AB1C10"/>
    <w:rsid w:val="00AB1FD1"/>
    <w:rsid w:val="00AB284A"/>
    <w:rsid w:val="00AB341B"/>
    <w:rsid w:val="00AB360B"/>
    <w:rsid w:val="00AB3BD8"/>
    <w:rsid w:val="00AB3BE6"/>
    <w:rsid w:val="00AB3F6D"/>
    <w:rsid w:val="00AB3FA9"/>
    <w:rsid w:val="00AB45C9"/>
    <w:rsid w:val="00AB4C0F"/>
    <w:rsid w:val="00AB4FE1"/>
    <w:rsid w:val="00AB50A0"/>
    <w:rsid w:val="00AB551E"/>
    <w:rsid w:val="00AB573C"/>
    <w:rsid w:val="00AB5A3D"/>
    <w:rsid w:val="00AB64E1"/>
    <w:rsid w:val="00AB6A7B"/>
    <w:rsid w:val="00AB6FA6"/>
    <w:rsid w:val="00AB7218"/>
    <w:rsid w:val="00AC07C3"/>
    <w:rsid w:val="00AC18E8"/>
    <w:rsid w:val="00AC1BF2"/>
    <w:rsid w:val="00AC21B7"/>
    <w:rsid w:val="00AC21D7"/>
    <w:rsid w:val="00AC2FA0"/>
    <w:rsid w:val="00AC4403"/>
    <w:rsid w:val="00AC4582"/>
    <w:rsid w:val="00AC47C2"/>
    <w:rsid w:val="00AC539F"/>
    <w:rsid w:val="00AC593D"/>
    <w:rsid w:val="00AC61E2"/>
    <w:rsid w:val="00AC6354"/>
    <w:rsid w:val="00AC728D"/>
    <w:rsid w:val="00AC739E"/>
    <w:rsid w:val="00AC73EF"/>
    <w:rsid w:val="00AC7583"/>
    <w:rsid w:val="00AC7A64"/>
    <w:rsid w:val="00AD034B"/>
    <w:rsid w:val="00AD03CE"/>
    <w:rsid w:val="00AD0B1A"/>
    <w:rsid w:val="00AD0BEB"/>
    <w:rsid w:val="00AD0D66"/>
    <w:rsid w:val="00AD1DD2"/>
    <w:rsid w:val="00AD20A9"/>
    <w:rsid w:val="00AD3061"/>
    <w:rsid w:val="00AD36C9"/>
    <w:rsid w:val="00AD4376"/>
    <w:rsid w:val="00AD45B6"/>
    <w:rsid w:val="00AD49D8"/>
    <w:rsid w:val="00AD4E7E"/>
    <w:rsid w:val="00AD50C1"/>
    <w:rsid w:val="00AD5C70"/>
    <w:rsid w:val="00AD5E28"/>
    <w:rsid w:val="00AD6FBC"/>
    <w:rsid w:val="00AD7540"/>
    <w:rsid w:val="00AE091E"/>
    <w:rsid w:val="00AE1878"/>
    <w:rsid w:val="00AE18DA"/>
    <w:rsid w:val="00AE1F23"/>
    <w:rsid w:val="00AE239B"/>
    <w:rsid w:val="00AE2C86"/>
    <w:rsid w:val="00AE3374"/>
    <w:rsid w:val="00AE357E"/>
    <w:rsid w:val="00AE3944"/>
    <w:rsid w:val="00AE3E56"/>
    <w:rsid w:val="00AE53D6"/>
    <w:rsid w:val="00AE59EC"/>
    <w:rsid w:val="00AE64E0"/>
    <w:rsid w:val="00AE77D3"/>
    <w:rsid w:val="00AE7808"/>
    <w:rsid w:val="00AE7CBA"/>
    <w:rsid w:val="00AF0C53"/>
    <w:rsid w:val="00AF0C54"/>
    <w:rsid w:val="00AF13E3"/>
    <w:rsid w:val="00AF1827"/>
    <w:rsid w:val="00AF231B"/>
    <w:rsid w:val="00AF243E"/>
    <w:rsid w:val="00AF3432"/>
    <w:rsid w:val="00AF4BBE"/>
    <w:rsid w:val="00AF4EF0"/>
    <w:rsid w:val="00AF542B"/>
    <w:rsid w:val="00AF5F17"/>
    <w:rsid w:val="00AF5F5E"/>
    <w:rsid w:val="00AF6940"/>
    <w:rsid w:val="00AF6A40"/>
    <w:rsid w:val="00AF75A1"/>
    <w:rsid w:val="00AF765B"/>
    <w:rsid w:val="00AF7D79"/>
    <w:rsid w:val="00B00B0D"/>
    <w:rsid w:val="00B0154B"/>
    <w:rsid w:val="00B01C50"/>
    <w:rsid w:val="00B0430F"/>
    <w:rsid w:val="00B0438A"/>
    <w:rsid w:val="00B047CE"/>
    <w:rsid w:val="00B0545E"/>
    <w:rsid w:val="00B060B6"/>
    <w:rsid w:val="00B06195"/>
    <w:rsid w:val="00B07581"/>
    <w:rsid w:val="00B100E8"/>
    <w:rsid w:val="00B1098E"/>
    <w:rsid w:val="00B118E0"/>
    <w:rsid w:val="00B11F8D"/>
    <w:rsid w:val="00B1220B"/>
    <w:rsid w:val="00B12470"/>
    <w:rsid w:val="00B13301"/>
    <w:rsid w:val="00B1506D"/>
    <w:rsid w:val="00B1510F"/>
    <w:rsid w:val="00B151D0"/>
    <w:rsid w:val="00B15497"/>
    <w:rsid w:val="00B155F6"/>
    <w:rsid w:val="00B158D7"/>
    <w:rsid w:val="00B15B52"/>
    <w:rsid w:val="00B16129"/>
    <w:rsid w:val="00B1640A"/>
    <w:rsid w:val="00B16AA1"/>
    <w:rsid w:val="00B178D7"/>
    <w:rsid w:val="00B21AD7"/>
    <w:rsid w:val="00B21E62"/>
    <w:rsid w:val="00B221BF"/>
    <w:rsid w:val="00B2384A"/>
    <w:rsid w:val="00B24352"/>
    <w:rsid w:val="00B245DF"/>
    <w:rsid w:val="00B249B9"/>
    <w:rsid w:val="00B251D2"/>
    <w:rsid w:val="00B2552C"/>
    <w:rsid w:val="00B25570"/>
    <w:rsid w:val="00B25736"/>
    <w:rsid w:val="00B25831"/>
    <w:rsid w:val="00B25C03"/>
    <w:rsid w:val="00B266DA"/>
    <w:rsid w:val="00B26845"/>
    <w:rsid w:val="00B27911"/>
    <w:rsid w:val="00B27B29"/>
    <w:rsid w:val="00B300A0"/>
    <w:rsid w:val="00B30798"/>
    <w:rsid w:val="00B314A0"/>
    <w:rsid w:val="00B32944"/>
    <w:rsid w:val="00B32C8A"/>
    <w:rsid w:val="00B33005"/>
    <w:rsid w:val="00B333C0"/>
    <w:rsid w:val="00B3362E"/>
    <w:rsid w:val="00B348F3"/>
    <w:rsid w:val="00B34951"/>
    <w:rsid w:val="00B34A99"/>
    <w:rsid w:val="00B35295"/>
    <w:rsid w:val="00B3660A"/>
    <w:rsid w:val="00B3670A"/>
    <w:rsid w:val="00B3713E"/>
    <w:rsid w:val="00B37350"/>
    <w:rsid w:val="00B37865"/>
    <w:rsid w:val="00B37D59"/>
    <w:rsid w:val="00B401D3"/>
    <w:rsid w:val="00B40235"/>
    <w:rsid w:val="00B40B1D"/>
    <w:rsid w:val="00B41152"/>
    <w:rsid w:val="00B41C42"/>
    <w:rsid w:val="00B41CA7"/>
    <w:rsid w:val="00B41D5F"/>
    <w:rsid w:val="00B41EAD"/>
    <w:rsid w:val="00B41F1F"/>
    <w:rsid w:val="00B42317"/>
    <w:rsid w:val="00B435B1"/>
    <w:rsid w:val="00B458D0"/>
    <w:rsid w:val="00B45BE3"/>
    <w:rsid w:val="00B463F3"/>
    <w:rsid w:val="00B46841"/>
    <w:rsid w:val="00B46ABC"/>
    <w:rsid w:val="00B507E8"/>
    <w:rsid w:val="00B512EA"/>
    <w:rsid w:val="00B512F5"/>
    <w:rsid w:val="00B51EF0"/>
    <w:rsid w:val="00B5223D"/>
    <w:rsid w:val="00B52A09"/>
    <w:rsid w:val="00B534F5"/>
    <w:rsid w:val="00B53C98"/>
    <w:rsid w:val="00B54A9D"/>
    <w:rsid w:val="00B552DF"/>
    <w:rsid w:val="00B55473"/>
    <w:rsid w:val="00B55732"/>
    <w:rsid w:val="00B562D5"/>
    <w:rsid w:val="00B568DA"/>
    <w:rsid w:val="00B576B4"/>
    <w:rsid w:val="00B579F9"/>
    <w:rsid w:val="00B57E72"/>
    <w:rsid w:val="00B605AA"/>
    <w:rsid w:val="00B62CD4"/>
    <w:rsid w:val="00B62EB5"/>
    <w:rsid w:val="00B6401C"/>
    <w:rsid w:val="00B65318"/>
    <w:rsid w:val="00B65AC7"/>
    <w:rsid w:val="00B65E56"/>
    <w:rsid w:val="00B66141"/>
    <w:rsid w:val="00B668B1"/>
    <w:rsid w:val="00B675C1"/>
    <w:rsid w:val="00B6776C"/>
    <w:rsid w:val="00B67CB3"/>
    <w:rsid w:val="00B71290"/>
    <w:rsid w:val="00B71485"/>
    <w:rsid w:val="00B71E55"/>
    <w:rsid w:val="00B7203E"/>
    <w:rsid w:val="00B72772"/>
    <w:rsid w:val="00B72D9D"/>
    <w:rsid w:val="00B72DB8"/>
    <w:rsid w:val="00B7448C"/>
    <w:rsid w:val="00B7460E"/>
    <w:rsid w:val="00B750B3"/>
    <w:rsid w:val="00B7575D"/>
    <w:rsid w:val="00B757FD"/>
    <w:rsid w:val="00B7596C"/>
    <w:rsid w:val="00B75F2F"/>
    <w:rsid w:val="00B76084"/>
    <w:rsid w:val="00B76284"/>
    <w:rsid w:val="00B76922"/>
    <w:rsid w:val="00B7764C"/>
    <w:rsid w:val="00B779A2"/>
    <w:rsid w:val="00B81B69"/>
    <w:rsid w:val="00B81F00"/>
    <w:rsid w:val="00B82455"/>
    <w:rsid w:val="00B825E8"/>
    <w:rsid w:val="00B829E6"/>
    <w:rsid w:val="00B83956"/>
    <w:rsid w:val="00B83C52"/>
    <w:rsid w:val="00B84CD9"/>
    <w:rsid w:val="00B8646B"/>
    <w:rsid w:val="00B87F44"/>
    <w:rsid w:val="00B901BA"/>
    <w:rsid w:val="00B902BD"/>
    <w:rsid w:val="00B90456"/>
    <w:rsid w:val="00B90B02"/>
    <w:rsid w:val="00B91055"/>
    <w:rsid w:val="00B913BE"/>
    <w:rsid w:val="00B921DF"/>
    <w:rsid w:val="00B9224D"/>
    <w:rsid w:val="00B92626"/>
    <w:rsid w:val="00B929A6"/>
    <w:rsid w:val="00B92D9B"/>
    <w:rsid w:val="00B93933"/>
    <w:rsid w:val="00B93B53"/>
    <w:rsid w:val="00B9528F"/>
    <w:rsid w:val="00B954D0"/>
    <w:rsid w:val="00B95BB5"/>
    <w:rsid w:val="00B9653A"/>
    <w:rsid w:val="00B965CB"/>
    <w:rsid w:val="00B966AE"/>
    <w:rsid w:val="00B96C26"/>
    <w:rsid w:val="00B97F9D"/>
    <w:rsid w:val="00BA0345"/>
    <w:rsid w:val="00BA1104"/>
    <w:rsid w:val="00BA1E6A"/>
    <w:rsid w:val="00BA258C"/>
    <w:rsid w:val="00BA35AE"/>
    <w:rsid w:val="00BA35ED"/>
    <w:rsid w:val="00BA38A9"/>
    <w:rsid w:val="00BA38CE"/>
    <w:rsid w:val="00BA3A05"/>
    <w:rsid w:val="00BA3D91"/>
    <w:rsid w:val="00BA3F1C"/>
    <w:rsid w:val="00BA43EA"/>
    <w:rsid w:val="00BA73F4"/>
    <w:rsid w:val="00BB08AD"/>
    <w:rsid w:val="00BB0AD2"/>
    <w:rsid w:val="00BB1352"/>
    <w:rsid w:val="00BB2345"/>
    <w:rsid w:val="00BB2493"/>
    <w:rsid w:val="00BB2914"/>
    <w:rsid w:val="00BB29A7"/>
    <w:rsid w:val="00BB463B"/>
    <w:rsid w:val="00BB48AA"/>
    <w:rsid w:val="00BB4F1F"/>
    <w:rsid w:val="00BB54D1"/>
    <w:rsid w:val="00BB552B"/>
    <w:rsid w:val="00BB5734"/>
    <w:rsid w:val="00BB59DA"/>
    <w:rsid w:val="00BB625B"/>
    <w:rsid w:val="00BB6607"/>
    <w:rsid w:val="00BB746C"/>
    <w:rsid w:val="00BC0011"/>
    <w:rsid w:val="00BC1372"/>
    <w:rsid w:val="00BC13BB"/>
    <w:rsid w:val="00BC1D7E"/>
    <w:rsid w:val="00BC1E45"/>
    <w:rsid w:val="00BC23CC"/>
    <w:rsid w:val="00BC330F"/>
    <w:rsid w:val="00BC3486"/>
    <w:rsid w:val="00BC3DB0"/>
    <w:rsid w:val="00BC49CE"/>
    <w:rsid w:val="00BC4F58"/>
    <w:rsid w:val="00BC4FA9"/>
    <w:rsid w:val="00BC6846"/>
    <w:rsid w:val="00BC6E29"/>
    <w:rsid w:val="00BD04E2"/>
    <w:rsid w:val="00BD08CF"/>
    <w:rsid w:val="00BD0D6F"/>
    <w:rsid w:val="00BD1247"/>
    <w:rsid w:val="00BD15DF"/>
    <w:rsid w:val="00BD2CAC"/>
    <w:rsid w:val="00BD2E7F"/>
    <w:rsid w:val="00BD3236"/>
    <w:rsid w:val="00BD3478"/>
    <w:rsid w:val="00BD3812"/>
    <w:rsid w:val="00BD3D02"/>
    <w:rsid w:val="00BD3D21"/>
    <w:rsid w:val="00BD407B"/>
    <w:rsid w:val="00BD41CB"/>
    <w:rsid w:val="00BD6242"/>
    <w:rsid w:val="00BD6C53"/>
    <w:rsid w:val="00BD719D"/>
    <w:rsid w:val="00BD78A1"/>
    <w:rsid w:val="00BD7C3F"/>
    <w:rsid w:val="00BE0095"/>
    <w:rsid w:val="00BE0412"/>
    <w:rsid w:val="00BE04E7"/>
    <w:rsid w:val="00BE0554"/>
    <w:rsid w:val="00BE26B7"/>
    <w:rsid w:val="00BE29F9"/>
    <w:rsid w:val="00BE2C14"/>
    <w:rsid w:val="00BE3AE0"/>
    <w:rsid w:val="00BE4CBA"/>
    <w:rsid w:val="00BE5166"/>
    <w:rsid w:val="00BE5D05"/>
    <w:rsid w:val="00BF08B2"/>
    <w:rsid w:val="00BF1B91"/>
    <w:rsid w:val="00BF217E"/>
    <w:rsid w:val="00BF2395"/>
    <w:rsid w:val="00BF298C"/>
    <w:rsid w:val="00BF341A"/>
    <w:rsid w:val="00BF3D5D"/>
    <w:rsid w:val="00BF424D"/>
    <w:rsid w:val="00BF4314"/>
    <w:rsid w:val="00BF4406"/>
    <w:rsid w:val="00BF51B7"/>
    <w:rsid w:val="00BF5CA9"/>
    <w:rsid w:val="00BF604D"/>
    <w:rsid w:val="00BF78D6"/>
    <w:rsid w:val="00C00936"/>
    <w:rsid w:val="00C009FB"/>
    <w:rsid w:val="00C00B57"/>
    <w:rsid w:val="00C019AE"/>
    <w:rsid w:val="00C021EB"/>
    <w:rsid w:val="00C025FE"/>
    <w:rsid w:val="00C02853"/>
    <w:rsid w:val="00C02EF9"/>
    <w:rsid w:val="00C03149"/>
    <w:rsid w:val="00C037B4"/>
    <w:rsid w:val="00C037C7"/>
    <w:rsid w:val="00C03AD4"/>
    <w:rsid w:val="00C03BBD"/>
    <w:rsid w:val="00C03DF7"/>
    <w:rsid w:val="00C044A6"/>
    <w:rsid w:val="00C044CD"/>
    <w:rsid w:val="00C050C3"/>
    <w:rsid w:val="00C0525F"/>
    <w:rsid w:val="00C06866"/>
    <w:rsid w:val="00C072F1"/>
    <w:rsid w:val="00C07440"/>
    <w:rsid w:val="00C07A2E"/>
    <w:rsid w:val="00C10467"/>
    <w:rsid w:val="00C10E1C"/>
    <w:rsid w:val="00C117D4"/>
    <w:rsid w:val="00C120B8"/>
    <w:rsid w:val="00C121B7"/>
    <w:rsid w:val="00C1257D"/>
    <w:rsid w:val="00C125AA"/>
    <w:rsid w:val="00C128EF"/>
    <w:rsid w:val="00C1330A"/>
    <w:rsid w:val="00C13507"/>
    <w:rsid w:val="00C13A12"/>
    <w:rsid w:val="00C14757"/>
    <w:rsid w:val="00C14876"/>
    <w:rsid w:val="00C14FAE"/>
    <w:rsid w:val="00C15949"/>
    <w:rsid w:val="00C15E20"/>
    <w:rsid w:val="00C16132"/>
    <w:rsid w:val="00C203A2"/>
    <w:rsid w:val="00C21C6E"/>
    <w:rsid w:val="00C22004"/>
    <w:rsid w:val="00C22198"/>
    <w:rsid w:val="00C2223F"/>
    <w:rsid w:val="00C22244"/>
    <w:rsid w:val="00C2224B"/>
    <w:rsid w:val="00C225A1"/>
    <w:rsid w:val="00C22739"/>
    <w:rsid w:val="00C22CA4"/>
    <w:rsid w:val="00C23122"/>
    <w:rsid w:val="00C23946"/>
    <w:rsid w:val="00C24BA3"/>
    <w:rsid w:val="00C24C93"/>
    <w:rsid w:val="00C253D6"/>
    <w:rsid w:val="00C2620D"/>
    <w:rsid w:val="00C262EB"/>
    <w:rsid w:val="00C2662B"/>
    <w:rsid w:val="00C2663B"/>
    <w:rsid w:val="00C267BA"/>
    <w:rsid w:val="00C26DD6"/>
    <w:rsid w:val="00C27114"/>
    <w:rsid w:val="00C2797F"/>
    <w:rsid w:val="00C279BA"/>
    <w:rsid w:val="00C27D57"/>
    <w:rsid w:val="00C27F0B"/>
    <w:rsid w:val="00C27FC3"/>
    <w:rsid w:val="00C3012D"/>
    <w:rsid w:val="00C30A7B"/>
    <w:rsid w:val="00C30BEA"/>
    <w:rsid w:val="00C30D00"/>
    <w:rsid w:val="00C31EE5"/>
    <w:rsid w:val="00C32366"/>
    <w:rsid w:val="00C32500"/>
    <w:rsid w:val="00C333C9"/>
    <w:rsid w:val="00C33405"/>
    <w:rsid w:val="00C336B6"/>
    <w:rsid w:val="00C34262"/>
    <w:rsid w:val="00C355FF"/>
    <w:rsid w:val="00C35E20"/>
    <w:rsid w:val="00C35E75"/>
    <w:rsid w:val="00C36470"/>
    <w:rsid w:val="00C36831"/>
    <w:rsid w:val="00C36913"/>
    <w:rsid w:val="00C37928"/>
    <w:rsid w:val="00C37F3D"/>
    <w:rsid w:val="00C40697"/>
    <w:rsid w:val="00C407C1"/>
    <w:rsid w:val="00C40B83"/>
    <w:rsid w:val="00C4336C"/>
    <w:rsid w:val="00C43849"/>
    <w:rsid w:val="00C441C0"/>
    <w:rsid w:val="00C446A5"/>
    <w:rsid w:val="00C447F6"/>
    <w:rsid w:val="00C44D4E"/>
    <w:rsid w:val="00C44DBA"/>
    <w:rsid w:val="00C45B3C"/>
    <w:rsid w:val="00C46205"/>
    <w:rsid w:val="00C47766"/>
    <w:rsid w:val="00C501E6"/>
    <w:rsid w:val="00C5057F"/>
    <w:rsid w:val="00C508EA"/>
    <w:rsid w:val="00C50CB8"/>
    <w:rsid w:val="00C51150"/>
    <w:rsid w:val="00C51644"/>
    <w:rsid w:val="00C5238B"/>
    <w:rsid w:val="00C5324C"/>
    <w:rsid w:val="00C5324E"/>
    <w:rsid w:val="00C53383"/>
    <w:rsid w:val="00C53CE2"/>
    <w:rsid w:val="00C53DAF"/>
    <w:rsid w:val="00C53E37"/>
    <w:rsid w:val="00C54BC2"/>
    <w:rsid w:val="00C55BBC"/>
    <w:rsid w:val="00C55F75"/>
    <w:rsid w:val="00C56422"/>
    <w:rsid w:val="00C56AB7"/>
    <w:rsid w:val="00C56F63"/>
    <w:rsid w:val="00C57661"/>
    <w:rsid w:val="00C57A81"/>
    <w:rsid w:val="00C57D8B"/>
    <w:rsid w:val="00C60236"/>
    <w:rsid w:val="00C6041D"/>
    <w:rsid w:val="00C622DA"/>
    <w:rsid w:val="00C6254C"/>
    <w:rsid w:val="00C62957"/>
    <w:rsid w:val="00C633F2"/>
    <w:rsid w:val="00C634A6"/>
    <w:rsid w:val="00C64131"/>
    <w:rsid w:val="00C64A92"/>
    <w:rsid w:val="00C64B32"/>
    <w:rsid w:val="00C64E1E"/>
    <w:rsid w:val="00C65A83"/>
    <w:rsid w:val="00C66626"/>
    <w:rsid w:val="00C66C61"/>
    <w:rsid w:val="00C672E8"/>
    <w:rsid w:val="00C67632"/>
    <w:rsid w:val="00C67D7F"/>
    <w:rsid w:val="00C67F93"/>
    <w:rsid w:val="00C70D5A"/>
    <w:rsid w:val="00C719DE"/>
    <w:rsid w:val="00C72B9D"/>
    <w:rsid w:val="00C733E1"/>
    <w:rsid w:val="00C735A6"/>
    <w:rsid w:val="00C73E4F"/>
    <w:rsid w:val="00C73F95"/>
    <w:rsid w:val="00C74872"/>
    <w:rsid w:val="00C74EFA"/>
    <w:rsid w:val="00C75BDE"/>
    <w:rsid w:val="00C75FC2"/>
    <w:rsid w:val="00C77A4C"/>
    <w:rsid w:val="00C80857"/>
    <w:rsid w:val="00C80896"/>
    <w:rsid w:val="00C81634"/>
    <w:rsid w:val="00C818BC"/>
    <w:rsid w:val="00C81B73"/>
    <w:rsid w:val="00C81E3E"/>
    <w:rsid w:val="00C821B6"/>
    <w:rsid w:val="00C840D6"/>
    <w:rsid w:val="00C85349"/>
    <w:rsid w:val="00C862FB"/>
    <w:rsid w:val="00C8666D"/>
    <w:rsid w:val="00C8753F"/>
    <w:rsid w:val="00C87F5A"/>
    <w:rsid w:val="00C90022"/>
    <w:rsid w:val="00C904DE"/>
    <w:rsid w:val="00C9063D"/>
    <w:rsid w:val="00C90748"/>
    <w:rsid w:val="00C909D9"/>
    <w:rsid w:val="00C9133E"/>
    <w:rsid w:val="00C913B4"/>
    <w:rsid w:val="00C917E9"/>
    <w:rsid w:val="00C92A60"/>
    <w:rsid w:val="00C92B11"/>
    <w:rsid w:val="00C92CB4"/>
    <w:rsid w:val="00C93751"/>
    <w:rsid w:val="00C93DDF"/>
    <w:rsid w:val="00C94637"/>
    <w:rsid w:val="00C95023"/>
    <w:rsid w:val="00C95ABF"/>
    <w:rsid w:val="00C95DE2"/>
    <w:rsid w:val="00C960B6"/>
    <w:rsid w:val="00C961AC"/>
    <w:rsid w:val="00C96881"/>
    <w:rsid w:val="00C96A08"/>
    <w:rsid w:val="00CA0C05"/>
    <w:rsid w:val="00CA1482"/>
    <w:rsid w:val="00CA1B43"/>
    <w:rsid w:val="00CA229A"/>
    <w:rsid w:val="00CA25CF"/>
    <w:rsid w:val="00CA3B1D"/>
    <w:rsid w:val="00CA3CDC"/>
    <w:rsid w:val="00CA402E"/>
    <w:rsid w:val="00CA5565"/>
    <w:rsid w:val="00CA5CFB"/>
    <w:rsid w:val="00CA5FC2"/>
    <w:rsid w:val="00CA62F2"/>
    <w:rsid w:val="00CA65F7"/>
    <w:rsid w:val="00CA7858"/>
    <w:rsid w:val="00CA7878"/>
    <w:rsid w:val="00CA7E48"/>
    <w:rsid w:val="00CB0008"/>
    <w:rsid w:val="00CB0856"/>
    <w:rsid w:val="00CB13F3"/>
    <w:rsid w:val="00CB23B2"/>
    <w:rsid w:val="00CB2414"/>
    <w:rsid w:val="00CB299B"/>
    <w:rsid w:val="00CB34A7"/>
    <w:rsid w:val="00CB3613"/>
    <w:rsid w:val="00CB3CAE"/>
    <w:rsid w:val="00CB49B4"/>
    <w:rsid w:val="00CB5DA0"/>
    <w:rsid w:val="00CB5DAE"/>
    <w:rsid w:val="00CB63ED"/>
    <w:rsid w:val="00CB689B"/>
    <w:rsid w:val="00CB70B7"/>
    <w:rsid w:val="00CB7215"/>
    <w:rsid w:val="00CB79EC"/>
    <w:rsid w:val="00CB7B30"/>
    <w:rsid w:val="00CB7CBF"/>
    <w:rsid w:val="00CB7EA1"/>
    <w:rsid w:val="00CC0A02"/>
    <w:rsid w:val="00CC106E"/>
    <w:rsid w:val="00CC241F"/>
    <w:rsid w:val="00CC25BA"/>
    <w:rsid w:val="00CC266F"/>
    <w:rsid w:val="00CC283A"/>
    <w:rsid w:val="00CC2B2C"/>
    <w:rsid w:val="00CC3641"/>
    <w:rsid w:val="00CC4110"/>
    <w:rsid w:val="00CC43F8"/>
    <w:rsid w:val="00CC4B39"/>
    <w:rsid w:val="00CC51C9"/>
    <w:rsid w:val="00CC58F6"/>
    <w:rsid w:val="00CC5C8F"/>
    <w:rsid w:val="00CC5E91"/>
    <w:rsid w:val="00CC602D"/>
    <w:rsid w:val="00CC6155"/>
    <w:rsid w:val="00CC694B"/>
    <w:rsid w:val="00CC69DC"/>
    <w:rsid w:val="00CC6CAB"/>
    <w:rsid w:val="00CC6E63"/>
    <w:rsid w:val="00CC704B"/>
    <w:rsid w:val="00CC7551"/>
    <w:rsid w:val="00CD01BE"/>
    <w:rsid w:val="00CD27D6"/>
    <w:rsid w:val="00CD3919"/>
    <w:rsid w:val="00CD4702"/>
    <w:rsid w:val="00CD4EB7"/>
    <w:rsid w:val="00CD5112"/>
    <w:rsid w:val="00CD5264"/>
    <w:rsid w:val="00CD54FF"/>
    <w:rsid w:val="00CD56E7"/>
    <w:rsid w:val="00CD664E"/>
    <w:rsid w:val="00CD6B34"/>
    <w:rsid w:val="00CD6C34"/>
    <w:rsid w:val="00CD6CCF"/>
    <w:rsid w:val="00CD7B88"/>
    <w:rsid w:val="00CE04A2"/>
    <w:rsid w:val="00CE0640"/>
    <w:rsid w:val="00CE0917"/>
    <w:rsid w:val="00CE0F7C"/>
    <w:rsid w:val="00CE1497"/>
    <w:rsid w:val="00CE2497"/>
    <w:rsid w:val="00CE27C1"/>
    <w:rsid w:val="00CE282C"/>
    <w:rsid w:val="00CE3091"/>
    <w:rsid w:val="00CE31F7"/>
    <w:rsid w:val="00CE357C"/>
    <w:rsid w:val="00CE38FB"/>
    <w:rsid w:val="00CE397A"/>
    <w:rsid w:val="00CE4776"/>
    <w:rsid w:val="00CE550D"/>
    <w:rsid w:val="00CE5517"/>
    <w:rsid w:val="00CE6DF9"/>
    <w:rsid w:val="00CE6EEB"/>
    <w:rsid w:val="00CE7424"/>
    <w:rsid w:val="00CE7478"/>
    <w:rsid w:val="00CF0119"/>
    <w:rsid w:val="00CF154F"/>
    <w:rsid w:val="00CF1B3C"/>
    <w:rsid w:val="00CF390E"/>
    <w:rsid w:val="00CF3C0B"/>
    <w:rsid w:val="00CF3D73"/>
    <w:rsid w:val="00CF408B"/>
    <w:rsid w:val="00CF41F9"/>
    <w:rsid w:val="00CF4938"/>
    <w:rsid w:val="00CF49BA"/>
    <w:rsid w:val="00CF4F47"/>
    <w:rsid w:val="00CF5145"/>
    <w:rsid w:val="00CF53BD"/>
    <w:rsid w:val="00CF5441"/>
    <w:rsid w:val="00CF5EFF"/>
    <w:rsid w:val="00CF684B"/>
    <w:rsid w:val="00CF6949"/>
    <w:rsid w:val="00CF6BC5"/>
    <w:rsid w:val="00CF6CCE"/>
    <w:rsid w:val="00CF6D98"/>
    <w:rsid w:val="00CF6EDD"/>
    <w:rsid w:val="00CF6EF5"/>
    <w:rsid w:val="00CF7CCE"/>
    <w:rsid w:val="00D00624"/>
    <w:rsid w:val="00D0074E"/>
    <w:rsid w:val="00D00CFC"/>
    <w:rsid w:val="00D01396"/>
    <w:rsid w:val="00D01D82"/>
    <w:rsid w:val="00D02102"/>
    <w:rsid w:val="00D02634"/>
    <w:rsid w:val="00D03189"/>
    <w:rsid w:val="00D037BF"/>
    <w:rsid w:val="00D0392F"/>
    <w:rsid w:val="00D03CB9"/>
    <w:rsid w:val="00D03D5E"/>
    <w:rsid w:val="00D03FB2"/>
    <w:rsid w:val="00D05205"/>
    <w:rsid w:val="00D0583E"/>
    <w:rsid w:val="00D0590C"/>
    <w:rsid w:val="00D066E4"/>
    <w:rsid w:val="00D06E59"/>
    <w:rsid w:val="00D07012"/>
    <w:rsid w:val="00D073C4"/>
    <w:rsid w:val="00D1096A"/>
    <w:rsid w:val="00D10C02"/>
    <w:rsid w:val="00D110D6"/>
    <w:rsid w:val="00D110DE"/>
    <w:rsid w:val="00D11445"/>
    <w:rsid w:val="00D1185D"/>
    <w:rsid w:val="00D12594"/>
    <w:rsid w:val="00D127FB"/>
    <w:rsid w:val="00D12FAA"/>
    <w:rsid w:val="00D133D6"/>
    <w:rsid w:val="00D1363E"/>
    <w:rsid w:val="00D136B7"/>
    <w:rsid w:val="00D13858"/>
    <w:rsid w:val="00D139AE"/>
    <w:rsid w:val="00D1414D"/>
    <w:rsid w:val="00D148F6"/>
    <w:rsid w:val="00D15108"/>
    <w:rsid w:val="00D15300"/>
    <w:rsid w:val="00D1576E"/>
    <w:rsid w:val="00D15B09"/>
    <w:rsid w:val="00D1641F"/>
    <w:rsid w:val="00D16439"/>
    <w:rsid w:val="00D17411"/>
    <w:rsid w:val="00D175F3"/>
    <w:rsid w:val="00D20533"/>
    <w:rsid w:val="00D2178A"/>
    <w:rsid w:val="00D2215E"/>
    <w:rsid w:val="00D22A67"/>
    <w:rsid w:val="00D22E90"/>
    <w:rsid w:val="00D23A59"/>
    <w:rsid w:val="00D2465A"/>
    <w:rsid w:val="00D256A3"/>
    <w:rsid w:val="00D2675E"/>
    <w:rsid w:val="00D2676D"/>
    <w:rsid w:val="00D27C77"/>
    <w:rsid w:val="00D301CB"/>
    <w:rsid w:val="00D30350"/>
    <w:rsid w:val="00D30B0F"/>
    <w:rsid w:val="00D31452"/>
    <w:rsid w:val="00D31752"/>
    <w:rsid w:val="00D31AB4"/>
    <w:rsid w:val="00D32094"/>
    <w:rsid w:val="00D32514"/>
    <w:rsid w:val="00D33E24"/>
    <w:rsid w:val="00D342FF"/>
    <w:rsid w:val="00D34D09"/>
    <w:rsid w:val="00D359A0"/>
    <w:rsid w:val="00D36300"/>
    <w:rsid w:val="00D36F59"/>
    <w:rsid w:val="00D37AC0"/>
    <w:rsid w:val="00D37CAC"/>
    <w:rsid w:val="00D400E4"/>
    <w:rsid w:val="00D40748"/>
    <w:rsid w:val="00D40774"/>
    <w:rsid w:val="00D40AEC"/>
    <w:rsid w:val="00D41E5B"/>
    <w:rsid w:val="00D425B1"/>
    <w:rsid w:val="00D426D0"/>
    <w:rsid w:val="00D42BD7"/>
    <w:rsid w:val="00D42ECC"/>
    <w:rsid w:val="00D446C3"/>
    <w:rsid w:val="00D446D9"/>
    <w:rsid w:val="00D44A3D"/>
    <w:rsid w:val="00D45D0B"/>
    <w:rsid w:val="00D4619E"/>
    <w:rsid w:val="00D466CA"/>
    <w:rsid w:val="00D4718C"/>
    <w:rsid w:val="00D47813"/>
    <w:rsid w:val="00D478DB"/>
    <w:rsid w:val="00D5008B"/>
    <w:rsid w:val="00D50586"/>
    <w:rsid w:val="00D50B96"/>
    <w:rsid w:val="00D5104C"/>
    <w:rsid w:val="00D51714"/>
    <w:rsid w:val="00D518DA"/>
    <w:rsid w:val="00D51A1C"/>
    <w:rsid w:val="00D51AB1"/>
    <w:rsid w:val="00D51B91"/>
    <w:rsid w:val="00D5244D"/>
    <w:rsid w:val="00D5258C"/>
    <w:rsid w:val="00D525AF"/>
    <w:rsid w:val="00D52F69"/>
    <w:rsid w:val="00D53352"/>
    <w:rsid w:val="00D536BB"/>
    <w:rsid w:val="00D542E1"/>
    <w:rsid w:val="00D558DA"/>
    <w:rsid w:val="00D55AD4"/>
    <w:rsid w:val="00D56068"/>
    <w:rsid w:val="00D562F0"/>
    <w:rsid w:val="00D56367"/>
    <w:rsid w:val="00D56DFE"/>
    <w:rsid w:val="00D574A5"/>
    <w:rsid w:val="00D5754D"/>
    <w:rsid w:val="00D579D3"/>
    <w:rsid w:val="00D6080D"/>
    <w:rsid w:val="00D60C55"/>
    <w:rsid w:val="00D60F75"/>
    <w:rsid w:val="00D61700"/>
    <w:rsid w:val="00D61876"/>
    <w:rsid w:val="00D62387"/>
    <w:rsid w:val="00D627BC"/>
    <w:rsid w:val="00D62E90"/>
    <w:rsid w:val="00D630D1"/>
    <w:rsid w:val="00D63527"/>
    <w:rsid w:val="00D635AD"/>
    <w:rsid w:val="00D6383A"/>
    <w:rsid w:val="00D647D5"/>
    <w:rsid w:val="00D64EC9"/>
    <w:rsid w:val="00D655F0"/>
    <w:rsid w:val="00D6598D"/>
    <w:rsid w:val="00D669DA"/>
    <w:rsid w:val="00D66D85"/>
    <w:rsid w:val="00D6757B"/>
    <w:rsid w:val="00D67AAE"/>
    <w:rsid w:val="00D7008E"/>
    <w:rsid w:val="00D7016E"/>
    <w:rsid w:val="00D70A33"/>
    <w:rsid w:val="00D712E0"/>
    <w:rsid w:val="00D7232C"/>
    <w:rsid w:val="00D730AD"/>
    <w:rsid w:val="00D73545"/>
    <w:rsid w:val="00D73C1D"/>
    <w:rsid w:val="00D73CF2"/>
    <w:rsid w:val="00D7422E"/>
    <w:rsid w:val="00D74FDD"/>
    <w:rsid w:val="00D754D5"/>
    <w:rsid w:val="00D761FA"/>
    <w:rsid w:val="00D76DE1"/>
    <w:rsid w:val="00D773A1"/>
    <w:rsid w:val="00D775B5"/>
    <w:rsid w:val="00D7767A"/>
    <w:rsid w:val="00D80054"/>
    <w:rsid w:val="00D8066E"/>
    <w:rsid w:val="00D807A9"/>
    <w:rsid w:val="00D80BB0"/>
    <w:rsid w:val="00D8101B"/>
    <w:rsid w:val="00D81511"/>
    <w:rsid w:val="00D81A61"/>
    <w:rsid w:val="00D832A6"/>
    <w:rsid w:val="00D83474"/>
    <w:rsid w:val="00D840FE"/>
    <w:rsid w:val="00D844F6"/>
    <w:rsid w:val="00D849DE"/>
    <w:rsid w:val="00D8519A"/>
    <w:rsid w:val="00D8538D"/>
    <w:rsid w:val="00D8553C"/>
    <w:rsid w:val="00D86AA1"/>
    <w:rsid w:val="00D875D5"/>
    <w:rsid w:val="00D901B0"/>
    <w:rsid w:val="00D90233"/>
    <w:rsid w:val="00D9054C"/>
    <w:rsid w:val="00D90D4C"/>
    <w:rsid w:val="00D91615"/>
    <w:rsid w:val="00D925D3"/>
    <w:rsid w:val="00D935D2"/>
    <w:rsid w:val="00D937AF"/>
    <w:rsid w:val="00D93883"/>
    <w:rsid w:val="00D939A6"/>
    <w:rsid w:val="00D93C63"/>
    <w:rsid w:val="00D93D61"/>
    <w:rsid w:val="00D94025"/>
    <w:rsid w:val="00D945C3"/>
    <w:rsid w:val="00D948F5"/>
    <w:rsid w:val="00D94B00"/>
    <w:rsid w:val="00D958E8"/>
    <w:rsid w:val="00D959A8"/>
    <w:rsid w:val="00D95ABA"/>
    <w:rsid w:val="00D965E1"/>
    <w:rsid w:val="00D966DA"/>
    <w:rsid w:val="00D96D39"/>
    <w:rsid w:val="00D96DD2"/>
    <w:rsid w:val="00D971FD"/>
    <w:rsid w:val="00DA023A"/>
    <w:rsid w:val="00DA08AF"/>
    <w:rsid w:val="00DA0CC6"/>
    <w:rsid w:val="00DA12CA"/>
    <w:rsid w:val="00DA17B5"/>
    <w:rsid w:val="00DA1F3A"/>
    <w:rsid w:val="00DA27E0"/>
    <w:rsid w:val="00DA2822"/>
    <w:rsid w:val="00DA2E72"/>
    <w:rsid w:val="00DA3630"/>
    <w:rsid w:val="00DA6403"/>
    <w:rsid w:val="00DA64D5"/>
    <w:rsid w:val="00DA6631"/>
    <w:rsid w:val="00DA689D"/>
    <w:rsid w:val="00DA71FB"/>
    <w:rsid w:val="00DA729F"/>
    <w:rsid w:val="00DA748B"/>
    <w:rsid w:val="00DA7D7B"/>
    <w:rsid w:val="00DB04FA"/>
    <w:rsid w:val="00DB068E"/>
    <w:rsid w:val="00DB0DCA"/>
    <w:rsid w:val="00DB11CD"/>
    <w:rsid w:val="00DB12A3"/>
    <w:rsid w:val="00DB174F"/>
    <w:rsid w:val="00DB223F"/>
    <w:rsid w:val="00DB22D1"/>
    <w:rsid w:val="00DB2313"/>
    <w:rsid w:val="00DB256B"/>
    <w:rsid w:val="00DB4975"/>
    <w:rsid w:val="00DB4AF0"/>
    <w:rsid w:val="00DB5348"/>
    <w:rsid w:val="00DB5D60"/>
    <w:rsid w:val="00DB7782"/>
    <w:rsid w:val="00DC0204"/>
    <w:rsid w:val="00DC05EC"/>
    <w:rsid w:val="00DC069D"/>
    <w:rsid w:val="00DC0DF2"/>
    <w:rsid w:val="00DC15F7"/>
    <w:rsid w:val="00DC1963"/>
    <w:rsid w:val="00DC198F"/>
    <w:rsid w:val="00DC1F01"/>
    <w:rsid w:val="00DC2F92"/>
    <w:rsid w:val="00DC30F7"/>
    <w:rsid w:val="00DC3C2A"/>
    <w:rsid w:val="00DC44DB"/>
    <w:rsid w:val="00DC47E7"/>
    <w:rsid w:val="00DC499D"/>
    <w:rsid w:val="00DC53F3"/>
    <w:rsid w:val="00DC55BB"/>
    <w:rsid w:val="00DC622C"/>
    <w:rsid w:val="00DC7369"/>
    <w:rsid w:val="00DD077B"/>
    <w:rsid w:val="00DD1680"/>
    <w:rsid w:val="00DD1AE4"/>
    <w:rsid w:val="00DD1F1F"/>
    <w:rsid w:val="00DD519D"/>
    <w:rsid w:val="00DD53F3"/>
    <w:rsid w:val="00DD5A2F"/>
    <w:rsid w:val="00DD5D4F"/>
    <w:rsid w:val="00DD65C9"/>
    <w:rsid w:val="00DD701C"/>
    <w:rsid w:val="00DD72C5"/>
    <w:rsid w:val="00DD7E21"/>
    <w:rsid w:val="00DE0EA7"/>
    <w:rsid w:val="00DE12CC"/>
    <w:rsid w:val="00DE135F"/>
    <w:rsid w:val="00DE141A"/>
    <w:rsid w:val="00DE2642"/>
    <w:rsid w:val="00DE27D1"/>
    <w:rsid w:val="00DE2A76"/>
    <w:rsid w:val="00DE3615"/>
    <w:rsid w:val="00DE453F"/>
    <w:rsid w:val="00DE4702"/>
    <w:rsid w:val="00DE4AD9"/>
    <w:rsid w:val="00DE52DB"/>
    <w:rsid w:val="00DE532A"/>
    <w:rsid w:val="00DE5349"/>
    <w:rsid w:val="00DE565A"/>
    <w:rsid w:val="00DE59C8"/>
    <w:rsid w:val="00DE5DB3"/>
    <w:rsid w:val="00DE6220"/>
    <w:rsid w:val="00DE68A9"/>
    <w:rsid w:val="00DE7322"/>
    <w:rsid w:val="00DF0C6D"/>
    <w:rsid w:val="00DF14AF"/>
    <w:rsid w:val="00DF192F"/>
    <w:rsid w:val="00DF1E32"/>
    <w:rsid w:val="00DF2B14"/>
    <w:rsid w:val="00DF2E07"/>
    <w:rsid w:val="00DF30DF"/>
    <w:rsid w:val="00DF3441"/>
    <w:rsid w:val="00DF3893"/>
    <w:rsid w:val="00DF3CBA"/>
    <w:rsid w:val="00DF4394"/>
    <w:rsid w:val="00DF49F7"/>
    <w:rsid w:val="00DF51E6"/>
    <w:rsid w:val="00DF6231"/>
    <w:rsid w:val="00DF62CB"/>
    <w:rsid w:val="00DF6864"/>
    <w:rsid w:val="00DF6E43"/>
    <w:rsid w:val="00DF739F"/>
    <w:rsid w:val="00DF745E"/>
    <w:rsid w:val="00DF749F"/>
    <w:rsid w:val="00DF781D"/>
    <w:rsid w:val="00DF7D18"/>
    <w:rsid w:val="00E0062B"/>
    <w:rsid w:val="00E00FC8"/>
    <w:rsid w:val="00E01C53"/>
    <w:rsid w:val="00E01F70"/>
    <w:rsid w:val="00E03F3F"/>
    <w:rsid w:val="00E053A8"/>
    <w:rsid w:val="00E05401"/>
    <w:rsid w:val="00E05584"/>
    <w:rsid w:val="00E05A57"/>
    <w:rsid w:val="00E05AD3"/>
    <w:rsid w:val="00E063BC"/>
    <w:rsid w:val="00E076D7"/>
    <w:rsid w:val="00E07772"/>
    <w:rsid w:val="00E07BD0"/>
    <w:rsid w:val="00E12102"/>
    <w:rsid w:val="00E121F9"/>
    <w:rsid w:val="00E12816"/>
    <w:rsid w:val="00E1281E"/>
    <w:rsid w:val="00E129E1"/>
    <w:rsid w:val="00E12AFA"/>
    <w:rsid w:val="00E12E8C"/>
    <w:rsid w:val="00E139B4"/>
    <w:rsid w:val="00E14949"/>
    <w:rsid w:val="00E1550E"/>
    <w:rsid w:val="00E15929"/>
    <w:rsid w:val="00E15E11"/>
    <w:rsid w:val="00E15ECE"/>
    <w:rsid w:val="00E16B9D"/>
    <w:rsid w:val="00E17D23"/>
    <w:rsid w:val="00E205A9"/>
    <w:rsid w:val="00E20E2D"/>
    <w:rsid w:val="00E21125"/>
    <w:rsid w:val="00E214FE"/>
    <w:rsid w:val="00E215F1"/>
    <w:rsid w:val="00E229C1"/>
    <w:rsid w:val="00E233AA"/>
    <w:rsid w:val="00E24334"/>
    <w:rsid w:val="00E2465D"/>
    <w:rsid w:val="00E24A4E"/>
    <w:rsid w:val="00E24F8E"/>
    <w:rsid w:val="00E255B5"/>
    <w:rsid w:val="00E2593C"/>
    <w:rsid w:val="00E26097"/>
    <w:rsid w:val="00E26AC3"/>
    <w:rsid w:val="00E2734F"/>
    <w:rsid w:val="00E2767D"/>
    <w:rsid w:val="00E30E1D"/>
    <w:rsid w:val="00E31053"/>
    <w:rsid w:val="00E3114D"/>
    <w:rsid w:val="00E311A1"/>
    <w:rsid w:val="00E31717"/>
    <w:rsid w:val="00E31FC8"/>
    <w:rsid w:val="00E32660"/>
    <w:rsid w:val="00E330FA"/>
    <w:rsid w:val="00E3388C"/>
    <w:rsid w:val="00E33D22"/>
    <w:rsid w:val="00E354C9"/>
    <w:rsid w:val="00E355E3"/>
    <w:rsid w:val="00E35970"/>
    <w:rsid w:val="00E36680"/>
    <w:rsid w:val="00E374E2"/>
    <w:rsid w:val="00E37F2B"/>
    <w:rsid w:val="00E40653"/>
    <w:rsid w:val="00E406F8"/>
    <w:rsid w:val="00E4076A"/>
    <w:rsid w:val="00E40850"/>
    <w:rsid w:val="00E411E5"/>
    <w:rsid w:val="00E4137A"/>
    <w:rsid w:val="00E4237F"/>
    <w:rsid w:val="00E42A63"/>
    <w:rsid w:val="00E42ED8"/>
    <w:rsid w:val="00E43AB4"/>
    <w:rsid w:val="00E43C04"/>
    <w:rsid w:val="00E43E05"/>
    <w:rsid w:val="00E44EF6"/>
    <w:rsid w:val="00E450AF"/>
    <w:rsid w:val="00E45751"/>
    <w:rsid w:val="00E461BC"/>
    <w:rsid w:val="00E46421"/>
    <w:rsid w:val="00E46576"/>
    <w:rsid w:val="00E46738"/>
    <w:rsid w:val="00E46F64"/>
    <w:rsid w:val="00E472B6"/>
    <w:rsid w:val="00E476F5"/>
    <w:rsid w:val="00E47E17"/>
    <w:rsid w:val="00E50396"/>
    <w:rsid w:val="00E5075A"/>
    <w:rsid w:val="00E50DCF"/>
    <w:rsid w:val="00E5199C"/>
    <w:rsid w:val="00E51FF8"/>
    <w:rsid w:val="00E522FA"/>
    <w:rsid w:val="00E52676"/>
    <w:rsid w:val="00E53317"/>
    <w:rsid w:val="00E537AE"/>
    <w:rsid w:val="00E538C7"/>
    <w:rsid w:val="00E557A5"/>
    <w:rsid w:val="00E56DC3"/>
    <w:rsid w:val="00E56EC9"/>
    <w:rsid w:val="00E5767F"/>
    <w:rsid w:val="00E576DF"/>
    <w:rsid w:val="00E57CAA"/>
    <w:rsid w:val="00E6018E"/>
    <w:rsid w:val="00E6044C"/>
    <w:rsid w:val="00E60A1D"/>
    <w:rsid w:val="00E60AFA"/>
    <w:rsid w:val="00E60EE6"/>
    <w:rsid w:val="00E617DF"/>
    <w:rsid w:val="00E61B7D"/>
    <w:rsid w:val="00E6218A"/>
    <w:rsid w:val="00E63744"/>
    <w:rsid w:val="00E637B9"/>
    <w:rsid w:val="00E642FB"/>
    <w:rsid w:val="00E644D9"/>
    <w:rsid w:val="00E64915"/>
    <w:rsid w:val="00E64AA0"/>
    <w:rsid w:val="00E66FAB"/>
    <w:rsid w:val="00E67208"/>
    <w:rsid w:val="00E67297"/>
    <w:rsid w:val="00E67505"/>
    <w:rsid w:val="00E70D2E"/>
    <w:rsid w:val="00E70E25"/>
    <w:rsid w:val="00E71B6D"/>
    <w:rsid w:val="00E72424"/>
    <w:rsid w:val="00E725E8"/>
    <w:rsid w:val="00E72A30"/>
    <w:rsid w:val="00E7373F"/>
    <w:rsid w:val="00E749E4"/>
    <w:rsid w:val="00E74B41"/>
    <w:rsid w:val="00E74E9E"/>
    <w:rsid w:val="00E75ACF"/>
    <w:rsid w:val="00E75D91"/>
    <w:rsid w:val="00E764B4"/>
    <w:rsid w:val="00E77A24"/>
    <w:rsid w:val="00E77B22"/>
    <w:rsid w:val="00E809A0"/>
    <w:rsid w:val="00E80A0A"/>
    <w:rsid w:val="00E80B0E"/>
    <w:rsid w:val="00E81A24"/>
    <w:rsid w:val="00E81C93"/>
    <w:rsid w:val="00E81DDB"/>
    <w:rsid w:val="00E82F5D"/>
    <w:rsid w:val="00E83287"/>
    <w:rsid w:val="00E84FE8"/>
    <w:rsid w:val="00E86007"/>
    <w:rsid w:val="00E860EF"/>
    <w:rsid w:val="00E865A5"/>
    <w:rsid w:val="00E86CAE"/>
    <w:rsid w:val="00E86EDC"/>
    <w:rsid w:val="00E86F32"/>
    <w:rsid w:val="00E86F91"/>
    <w:rsid w:val="00E87036"/>
    <w:rsid w:val="00E871C8"/>
    <w:rsid w:val="00E873F6"/>
    <w:rsid w:val="00E900AE"/>
    <w:rsid w:val="00E901B2"/>
    <w:rsid w:val="00E90B67"/>
    <w:rsid w:val="00E90BF9"/>
    <w:rsid w:val="00E9143A"/>
    <w:rsid w:val="00E93A91"/>
    <w:rsid w:val="00E93C84"/>
    <w:rsid w:val="00E94880"/>
    <w:rsid w:val="00E96395"/>
    <w:rsid w:val="00E96738"/>
    <w:rsid w:val="00E97226"/>
    <w:rsid w:val="00E97777"/>
    <w:rsid w:val="00EA0205"/>
    <w:rsid w:val="00EA0674"/>
    <w:rsid w:val="00EA06E6"/>
    <w:rsid w:val="00EA092F"/>
    <w:rsid w:val="00EA0C73"/>
    <w:rsid w:val="00EA1007"/>
    <w:rsid w:val="00EA108A"/>
    <w:rsid w:val="00EA1314"/>
    <w:rsid w:val="00EA1BB8"/>
    <w:rsid w:val="00EA2948"/>
    <w:rsid w:val="00EA31AD"/>
    <w:rsid w:val="00EA32E8"/>
    <w:rsid w:val="00EA38B4"/>
    <w:rsid w:val="00EA4723"/>
    <w:rsid w:val="00EA489C"/>
    <w:rsid w:val="00EA4F2D"/>
    <w:rsid w:val="00EA50BC"/>
    <w:rsid w:val="00EA54CA"/>
    <w:rsid w:val="00EA606D"/>
    <w:rsid w:val="00EA635A"/>
    <w:rsid w:val="00EA69B1"/>
    <w:rsid w:val="00EA6A01"/>
    <w:rsid w:val="00EA6EAA"/>
    <w:rsid w:val="00EA75B9"/>
    <w:rsid w:val="00EA77A6"/>
    <w:rsid w:val="00EA7CB2"/>
    <w:rsid w:val="00EA7D17"/>
    <w:rsid w:val="00EA7FCB"/>
    <w:rsid w:val="00EB13B3"/>
    <w:rsid w:val="00EB3184"/>
    <w:rsid w:val="00EB33E1"/>
    <w:rsid w:val="00EB3F93"/>
    <w:rsid w:val="00EB40D2"/>
    <w:rsid w:val="00EB430E"/>
    <w:rsid w:val="00EB44EE"/>
    <w:rsid w:val="00EB4B7D"/>
    <w:rsid w:val="00EB5F14"/>
    <w:rsid w:val="00EB6D23"/>
    <w:rsid w:val="00EB760B"/>
    <w:rsid w:val="00EB7AD9"/>
    <w:rsid w:val="00EC00F9"/>
    <w:rsid w:val="00EC0E3A"/>
    <w:rsid w:val="00EC166F"/>
    <w:rsid w:val="00EC3114"/>
    <w:rsid w:val="00EC326A"/>
    <w:rsid w:val="00EC445A"/>
    <w:rsid w:val="00EC4C39"/>
    <w:rsid w:val="00EC570C"/>
    <w:rsid w:val="00EC5AE9"/>
    <w:rsid w:val="00EC5D45"/>
    <w:rsid w:val="00EC5F95"/>
    <w:rsid w:val="00EC6003"/>
    <w:rsid w:val="00EC6E85"/>
    <w:rsid w:val="00EC711F"/>
    <w:rsid w:val="00EC71A8"/>
    <w:rsid w:val="00EC71B5"/>
    <w:rsid w:val="00EC766C"/>
    <w:rsid w:val="00EC7BA7"/>
    <w:rsid w:val="00ED04B7"/>
    <w:rsid w:val="00ED0983"/>
    <w:rsid w:val="00ED1024"/>
    <w:rsid w:val="00ED2239"/>
    <w:rsid w:val="00ED34CD"/>
    <w:rsid w:val="00ED3C56"/>
    <w:rsid w:val="00ED4D1B"/>
    <w:rsid w:val="00ED4E08"/>
    <w:rsid w:val="00ED52B1"/>
    <w:rsid w:val="00ED548D"/>
    <w:rsid w:val="00ED620C"/>
    <w:rsid w:val="00ED6C30"/>
    <w:rsid w:val="00ED76F1"/>
    <w:rsid w:val="00ED7E01"/>
    <w:rsid w:val="00EE0504"/>
    <w:rsid w:val="00EE0E5A"/>
    <w:rsid w:val="00EE2908"/>
    <w:rsid w:val="00EE35EE"/>
    <w:rsid w:val="00EE3619"/>
    <w:rsid w:val="00EE3A7F"/>
    <w:rsid w:val="00EE3D5C"/>
    <w:rsid w:val="00EE3D8C"/>
    <w:rsid w:val="00EE408C"/>
    <w:rsid w:val="00EE49B3"/>
    <w:rsid w:val="00EE4AF0"/>
    <w:rsid w:val="00EE4CED"/>
    <w:rsid w:val="00EE4E69"/>
    <w:rsid w:val="00EE595B"/>
    <w:rsid w:val="00EE6272"/>
    <w:rsid w:val="00EE64F8"/>
    <w:rsid w:val="00EE70A5"/>
    <w:rsid w:val="00EE70E2"/>
    <w:rsid w:val="00EE74E3"/>
    <w:rsid w:val="00EE7D21"/>
    <w:rsid w:val="00EE7EB7"/>
    <w:rsid w:val="00EF03E9"/>
    <w:rsid w:val="00EF0BB8"/>
    <w:rsid w:val="00EF0E83"/>
    <w:rsid w:val="00EF1108"/>
    <w:rsid w:val="00EF164D"/>
    <w:rsid w:val="00EF1F9A"/>
    <w:rsid w:val="00EF26D5"/>
    <w:rsid w:val="00EF2899"/>
    <w:rsid w:val="00EF3B8B"/>
    <w:rsid w:val="00EF4935"/>
    <w:rsid w:val="00EF4E9F"/>
    <w:rsid w:val="00EF52E5"/>
    <w:rsid w:val="00EF5841"/>
    <w:rsid w:val="00EF5B24"/>
    <w:rsid w:val="00EF5D72"/>
    <w:rsid w:val="00EF61C2"/>
    <w:rsid w:val="00EF6507"/>
    <w:rsid w:val="00EF67C9"/>
    <w:rsid w:val="00EF73C6"/>
    <w:rsid w:val="00EF74D7"/>
    <w:rsid w:val="00EF7967"/>
    <w:rsid w:val="00EF7E70"/>
    <w:rsid w:val="00EF7F11"/>
    <w:rsid w:val="00F011F3"/>
    <w:rsid w:val="00F01D6B"/>
    <w:rsid w:val="00F02848"/>
    <w:rsid w:val="00F02855"/>
    <w:rsid w:val="00F03097"/>
    <w:rsid w:val="00F0325F"/>
    <w:rsid w:val="00F035BE"/>
    <w:rsid w:val="00F036DF"/>
    <w:rsid w:val="00F03B24"/>
    <w:rsid w:val="00F03D53"/>
    <w:rsid w:val="00F045DD"/>
    <w:rsid w:val="00F0466E"/>
    <w:rsid w:val="00F04B25"/>
    <w:rsid w:val="00F058A2"/>
    <w:rsid w:val="00F05CAE"/>
    <w:rsid w:val="00F06308"/>
    <w:rsid w:val="00F07230"/>
    <w:rsid w:val="00F1129A"/>
    <w:rsid w:val="00F11888"/>
    <w:rsid w:val="00F12038"/>
    <w:rsid w:val="00F121C8"/>
    <w:rsid w:val="00F12529"/>
    <w:rsid w:val="00F13326"/>
    <w:rsid w:val="00F14354"/>
    <w:rsid w:val="00F1440A"/>
    <w:rsid w:val="00F1592D"/>
    <w:rsid w:val="00F1597E"/>
    <w:rsid w:val="00F16FB4"/>
    <w:rsid w:val="00F1751D"/>
    <w:rsid w:val="00F2019F"/>
    <w:rsid w:val="00F203EB"/>
    <w:rsid w:val="00F20D69"/>
    <w:rsid w:val="00F210BE"/>
    <w:rsid w:val="00F211D1"/>
    <w:rsid w:val="00F226A6"/>
    <w:rsid w:val="00F22723"/>
    <w:rsid w:val="00F227B5"/>
    <w:rsid w:val="00F22E00"/>
    <w:rsid w:val="00F241CD"/>
    <w:rsid w:val="00F2445E"/>
    <w:rsid w:val="00F24B8B"/>
    <w:rsid w:val="00F252BE"/>
    <w:rsid w:val="00F2587E"/>
    <w:rsid w:val="00F25CFC"/>
    <w:rsid w:val="00F2624D"/>
    <w:rsid w:val="00F26659"/>
    <w:rsid w:val="00F2737E"/>
    <w:rsid w:val="00F27909"/>
    <w:rsid w:val="00F27CF3"/>
    <w:rsid w:val="00F30500"/>
    <w:rsid w:val="00F30677"/>
    <w:rsid w:val="00F3120A"/>
    <w:rsid w:val="00F32321"/>
    <w:rsid w:val="00F3238D"/>
    <w:rsid w:val="00F32566"/>
    <w:rsid w:val="00F330FD"/>
    <w:rsid w:val="00F34BEE"/>
    <w:rsid w:val="00F34CD7"/>
    <w:rsid w:val="00F34E39"/>
    <w:rsid w:val="00F353F9"/>
    <w:rsid w:val="00F35C14"/>
    <w:rsid w:val="00F35DF0"/>
    <w:rsid w:val="00F35EE2"/>
    <w:rsid w:val="00F374FD"/>
    <w:rsid w:val="00F377BD"/>
    <w:rsid w:val="00F37896"/>
    <w:rsid w:val="00F379C2"/>
    <w:rsid w:val="00F41734"/>
    <w:rsid w:val="00F41EEF"/>
    <w:rsid w:val="00F4248A"/>
    <w:rsid w:val="00F42817"/>
    <w:rsid w:val="00F4284A"/>
    <w:rsid w:val="00F42D75"/>
    <w:rsid w:val="00F436BE"/>
    <w:rsid w:val="00F43FB5"/>
    <w:rsid w:val="00F445F9"/>
    <w:rsid w:val="00F45CBE"/>
    <w:rsid w:val="00F46620"/>
    <w:rsid w:val="00F46EF8"/>
    <w:rsid w:val="00F47352"/>
    <w:rsid w:val="00F52813"/>
    <w:rsid w:val="00F52841"/>
    <w:rsid w:val="00F52977"/>
    <w:rsid w:val="00F53771"/>
    <w:rsid w:val="00F53792"/>
    <w:rsid w:val="00F537B0"/>
    <w:rsid w:val="00F53B6D"/>
    <w:rsid w:val="00F54684"/>
    <w:rsid w:val="00F54C77"/>
    <w:rsid w:val="00F54DCE"/>
    <w:rsid w:val="00F55010"/>
    <w:rsid w:val="00F557FB"/>
    <w:rsid w:val="00F56DE7"/>
    <w:rsid w:val="00F571A7"/>
    <w:rsid w:val="00F610EE"/>
    <w:rsid w:val="00F621CC"/>
    <w:rsid w:val="00F6310D"/>
    <w:rsid w:val="00F64091"/>
    <w:rsid w:val="00F65566"/>
    <w:rsid w:val="00F657D1"/>
    <w:rsid w:val="00F66130"/>
    <w:rsid w:val="00F662D8"/>
    <w:rsid w:val="00F7040C"/>
    <w:rsid w:val="00F706AD"/>
    <w:rsid w:val="00F70EA7"/>
    <w:rsid w:val="00F7207E"/>
    <w:rsid w:val="00F7254D"/>
    <w:rsid w:val="00F72CD5"/>
    <w:rsid w:val="00F72EE9"/>
    <w:rsid w:val="00F738EA"/>
    <w:rsid w:val="00F756AC"/>
    <w:rsid w:val="00F75A1F"/>
    <w:rsid w:val="00F76803"/>
    <w:rsid w:val="00F76C25"/>
    <w:rsid w:val="00F77967"/>
    <w:rsid w:val="00F77AF9"/>
    <w:rsid w:val="00F80295"/>
    <w:rsid w:val="00F8050B"/>
    <w:rsid w:val="00F8146A"/>
    <w:rsid w:val="00F81D85"/>
    <w:rsid w:val="00F8265C"/>
    <w:rsid w:val="00F82FA4"/>
    <w:rsid w:val="00F8334B"/>
    <w:rsid w:val="00F8377F"/>
    <w:rsid w:val="00F83983"/>
    <w:rsid w:val="00F83AE8"/>
    <w:rsid w:val="00F849C3"/>
    <w:rsid w:val="00F84FF9"/>
    <w:rsid w:val="00F8545C"/>
    <w:rsid w:val="00F8551A"/>
    <w:rsid w:val="00F855BA"/>
    <w:rsid w:val="00F85C1E"/>
    <w:rsid w:val="00F8683E"/>
    <w:rsid w:val="00F86992"/>
    <w:rsid w:val="00F86E27"/>
    <w:rsid w:val="00F87060"/>
    <w:rsid w:val="00F870CC"/>
    <w:rsid w:val="00F8788B"/>
    <w:rsid w:val="00F90931"/>
    <w:rsid w:val="00F90937"/>
    <w:rsid w:val="00F90979"/>
    <w:rsid w:val="00F90BA1"/>
    <w:rsid w:val="00F90CF7"/>
    <w:rsid w:val="00F90FEF"/>
    <w:rsid w:val="00F917FE"/>
    <w:rsid w:val="00F91E61"/>
    <w:rsid w:val="00F92245"/>
    <w:rsid w:val="00F9228A"/>
    <w:rsid w:val="00F922D7"/>
    <w:rsid w:val="00F9434F"/>
    <w:rsid w:val="00F94EFE"/>
    <w:rsid w:val="00F955EF"/>
    <w:rsid w:val="00F95832"/>
    <w:rsid w:val="00F95AF9"/>
    <w:rsid w:val="00F95B36"/>
    <w:rsid w:val="00F95BA0"/>
    <w:rsid w:val="00F95D73"/>
    <w:rsid w:val="00F95E56"/>
    <w:rsid w:val="00F95F2E"/>
    <w:rsid w:val="00F9608F"/>
    <w:rsid w:val="00F96906"/>
    <w:rsid w:val="00F969C8"/>
    <w:rsid w:val="00FA00D4"/>
    <w:rsid w:val="00FA12C4"/>
    <w:rsid w:val="00FA2747"/>
    <w:rsid w:val="00FA27F6"/>
    <w:rsid w:val="00FA2D80"/>
    <w:rsid w:val="00FA3A7D"/>
    <w:rsid w:val="00FA3DF7"/>
    <w:rsid w:val="00FA4A9E"/>
    <w:rsid w:val="00FA53A5"/>
    <w:rsid w:val="00FA5AD0"/>
    <w:rsid w:val="00FA604A"/>
    <w:rsid w:val="00FA6BAF"/>
    <w:rsid w:val="00FA7A0B"/>
    <w:rsid w:val="00FB082A"/>
    <w:rsid w:val="00FB1136"/>
    <w:rsid w:val="00FB1956"/>
    <w:rsid w:val="00FB21BF"/>
    <w:rsid w:val="00FB22BD"/>
    <w:rsid w:val="00FB2959"/>
    <w:rsid w:val="00FB3119"/>
    <w:rsid w:val="00FB32B1"/>
    <w:rsid w:val="00FB4CCE"/>
    <w:rsid w:val="00FB50C3"/>
    <w:rsid w:val="00FB554B"/>
    <w:rsid w:val="00FB5C99"/>
    <w:rsid w:val="00FB5FDB"/>
    <w:rsid w:val="00FB6115"/>
    <w:rsid w:val="00FB7533"/>
    <w:rsid w:val="00FB7A31"/>
    <w:rsid w:val="00FB7E20"/>
    <w:rsid w:val="00FB7EA1"/>
    <w:rsid w:val="00FC2128"/>
    <w:rsid w:val="00FC2242"/>
    <w:rsid w:val="00FC2629"/>
    <w:rsid w:val="00FC36A8"/>
    <w:rsid w:val="00FC3C14"/>
    <w:rsid w:val="00FC4A35"/>
    <w:rsid w:val="00FC4BD7"/>
    <w:rsid w:val="00FC5532"/>
    <w:rsid w:val="00FC5AC4"/>
    <w:rsid w:val="00FC5E6A"/>
    <w:rsid w:val="00FC7143"/>
    <w:rsid w:val="00FC7FC4"/>
    <w:rsid w:val="00FD0599"/>
    <w:rsid w:val="00FD0601"/>
    <w:rsid w:val="00FD0884"/>
    <w:rsid w:val="00FD08C6"/>
    <w:rsid w:val="00FD163D"/>
    <w:rsid w:val="00FD2310"/>
    <w:rsid w:val="00FD2448"/>
    <w:rsid w:val="00FD2953"/>
    <w:rsid w:val="00FD3561"/>
    <w:rsid w:val="00FD4A2D"/>
    <w:rsid w:val="00FD4CD2"/>
    <w:rsid w:val="00FD4D9E"/>
    <w:rsid w:val="00FD56AC"/>
    <w:rsid w:val="00FD5955"/>
    <w:rsid w:val="00FD62D9"/>
    <w:rsid w:val="00FD63DC"/>
    <w:rsid w:val="00FD651F"/>
    <w:rsid w:val="00FD6679"/>
    <w:rsid w:val="00FD68A6"/>
    <w:rsid w:val="00FD7287"/>
    <w:rsid w:val="00FD752D"/>
    <w:rsid w:val="00FD7717"/>
    <w:rsid w:val="00FD779E"/>
    <w:rsid w:val="00FD7F3D"/>
    <w:rsid w:val="00FE084D"/>
    <w:rsid w:val="00FE1C94"/>
    <w:rsid w:val="00FE1F3D"/>
    <w:rsid w:val="00FE2B8F"/>
    <w:rsid w:val="00FE2B9C"/>
    <w:rsid w:val="00FE2BC2"/>
    <w:rsid w:val="00FE2C35"/>
    <w:rsid w:val="00FE3110"/>
    <w:rsid w:val="00FE32B3"/>
    <w:rsid w:val="00FE32C8"/>
    <w:rsid w:val="00FE3DBA"/>
    <w:rsid w:val="00FE4485"/>
    <w:rsid w:val="00FE49A9"/>
    <w:rsid w:val="00FE4D59"/>
    <w:rsid w:val="00FE4F1F"/>
    <w:rsid w:val="00FE5423"/>
    <w:rsid w:val="00FE55CF"/>
    <w:rsid w:val="00FE5EDA"/>
    <w:rsid w:val="00FE666B"/>
    <w:rsid w:val="00FE6C1B"/>
    <w:rsid w:val="00FE72C5"/>
    <w:rsid w:val="00FE740E"/>
    <w:rsid w:val="00FE7547"/>
    <w:rsid w:val="00FF115C"/>
    <w:rsid w:val="00FF1AB2"/>
    <w:rsid w:val="00FF1C83"/>
    <w:rsid w:val="00FF220B"/>
    <w:rsid w:val="00FF4F09"/>
    <w:rsid w:val="00FF5A1B"/>
    <w:rsid w:val="00FF5C55"/>
    <w:rsid w:val="00FF6207"/>
    <w:rsid w:val="00FF6488"/>
    <w:rsid w:val="00FF67CF"/>
    <w:rsid w:val="00FF684F"/>
    <w:rsid w:val="00FF7474"/>
    <w:rsid w:val="00FF76DD"/>
    <w:rsid w:val="00FF7A96"/>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60864"/>
  <w15:docId w15:val="{A0586F4B-888A-43BB-9A78-EBC558321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4"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0"/>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C9"/>
    <w:rPr>
      <w:lang w:val="en-US"/>
    </w:rPr>
  </w:style>
  <w:style w:type="paragraph" w:styleId="Heading1">
    <w:name w:val="heading 1"/>
    <w:aliases w:val="h1,h1 chapter heading,A MAJOR/BOLD,1 Heading 1,Chapter Headline,hanging indent,h1 chapter heading1,h1 chapter heading2,Section Heading,Exhibits,Heading 1(Report Only),head 1 beroepschrift,1,051 + Bold,Left:  0 ...,051,Heading,Section,heading 1"/>
    <w:basedOn w:val="Heading2"/>
    <w:next w:val="BodyText"/>
    <w:link w:val="Heading1Char"/>
    <w:qFormat/>
    <w:rsid w:val="008C7637"/>
    <w:pPr>
      <w:numPr>
        <w:ilvl w:val="0"/>
      </w:numPr>
      <w:spacing w:line="360" w:lineRule="exact"/>
      <w:outlineLvl w:val="0"/>
    </w:pPr>
    <w:rPr>
      <w:sz w:val="32"/>
    </w:rPr>
  </w:style>
  <w:style w:type="paragraph" w:styleId="Heading2">
    <w:name w:val="heading 2"/>
    <w:aliases w:val="h2,h2 main heading,B Sub/Bold,H2,2,l2,Level2,L2,dd heading 2,dh2,sub-sect,Chapter Title,Level1 Hd,Sub-heading,sl2,Chapter,1.Seite,H21,Heading 21,Chapter Number/Appendix heading 3,Chapter Number/Appendix heading 31,2nd level,A.B.C.,h21.2.3."/>
    <w:basedOn w:val="BodyText"/>
    <w:next w:val="BodyText"/>
    <w:link w:val="Heading2Char"/>
    <w:qFormat/>
    <w:rsid w:val="008C7637"/>
    <w:pPr>
      <w:keepNext/>
      <w:numPr>
        <w:ilvl w:val="1"/>
        <w:numId w:val="11"/>
      </w:numPr>
      <w:spacing w:before="400" w:after="0" w:line="320" w:lineRule="exact"/>
      <w:outlineLvl w:val="1"/>
    </w:pPr>
    <w:rPr>
      <w:b/>
      <w:color w:val="00338D"/>
      <w:sz w:val="28"/>
    </w:rPr>
  </w:style>
  <w:style w:type="paragraph" w:styleId="Heading3">
    <w:name w:val="heading 3"/>
    <w:aliases w:val="h3,h3 sub heading,C Sub-Sub/Italic,e,Burke_Heading 3,053,Level 1 - 1,3,Normalhead3,MisHead3,LetHead3,Level II for #'s,Minor,1.2.3.,BodyText,H3,Temp2,heading 3,Style 3,op,Subhead,... 3,Let...,Level II for #'sW,Level 1 ...,Julian Char,Julian"/>
    <w:basedOn w:val="Heading4"/>
    <w:next w:val="BodyText"/>
    <w:link w:val="Heading3Char"/>
    <w:qFormat/>
    <w:rsid w:val="008C7637"/>
    <w:pPr>
      <w:numPr>
        <w:ilvl w:val="2"/>
      </w:numPr>
      <w:outlineLvl w:val="2"/>
    </w:pPr>
    <w:rPr>
      <w:b/>
      <w:i w:val="0"/>
    </w:rPr>
  </w:style>
  <w:style w:type="paragraph" w:styleId="Heading4">
    <w:name w:val="heading 4"/>
    <w:aliases w:val="h4,h4 sub sub heading,D Sub-Sub/Plain,054,Level 2 - a,Normalhead4,MisHead4,LetHead4,Normal Heading 4,rp_Heading 4,Level III for #'s,H4,bl,bb,heading 4,title 3,a) b) c),Garbage 1,IOCHead4,Heading 4W,Level III for #'s + Not Bold,...,Style 4"/>
    <w:basedOn w:val="Heading5"/>
    <w:next w:val="BodyText"/>
    <w:link w:val="Heading4Char"/>
    <w:qFormat/>
    <w:rsid w:val="008C7637"/>
    <w:pPr>
      <w:numPr>
        <w:ilvl w:val="3"/>
        <w:numId w:val="11"/>
      </w:numPr>
      <w:spacing w:line="280" w:lineRule="exact"/>
      <w:outlineLvl w:val="3"/>
    </w:pPr>
    <w:rPr>
      <w:b w:val="0"/>
      <w:sz w:val="24"/>
    </w:rPr>
  </w:style>
  <w:style w:type="paragraph" w:styleId="Heading5">
    <w:name w:val="heading 5"/>
    <w:basedOn w:val="BodyText"/>
    <w:next w:val="BodyText"/>
    <w:link w:val="Heading5Char"/>
    <w:qFormat/>
    <w:rsid w:val="008C7637"/>
    <w:pPr>
      <w:keepNext/>
      <w:spacing w:before="400" w:after="0" w:line="260" w:lineRule="exact"/>
      <w:outlineLvl w:val="4"/>
    </w:pPr>
    <w:rPr>
      <w:b/>
      <w:i/>
      <w:color w:val="00338D"/>
    </w:rPr>
  </w:style>
  <w:style w:type="paragraph" w:styleId="Heading6">
    <w:name w:val="heading 6"/>
    <w:basedOn w:val="Normal"/>
    <w:next w:val="Normal"/>
    <w:link w:val="Heading6Char"/>
    <w:qFormat/>
    <w:rsid w:val="008C7637"/>
    <w:pPr>
      <w:outlineLvl w:val="5"/>
    </w:pPr>
  </w:style>
  <w:style w:type="paragraph" w:styleId="Heading7">
    <w:name w:val="heading 7"/>
    <w:basedOn w:val="Normal"/>
    <w:next w:val="Normal"/>
    <w:link w:val="Heading7Char"/>
    <w:qFormat/>
    <w:rsid w:val="008C7637"/>
    <w:pPr>
      <w:outlineLvl w:val="6"/>
    </w:pPr>
  </w:style>
  <w:style w:type="paragraph" w:styleId="Heading8">
    <w:name w:val="heading 8"/>
    <w:basedOn w:val="Normal"/>
    <w:next w:val="Normal"/>
    <w:link w:val="Heading8Char"/>
    <w:qFormat/>
    <w:rsid w:val="008C7637"/>
    <w:pPr>
      <w:outlineLvl w:val="7"/>
    </w:pPr>
  </w:style>
  <w:style w:type="paragraph" w:styleId="Heading9">
    <w:name w:val="heading 9"/>
    <w:basedOn w:val="Normal"/>
    <w:next w:val="Normal"/>
    <w:link w:val="Heading9Char"/>
    <w:qFormat/>
    <w:rsid w:val="008C7637"/>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x,Body,bt,body,body text,b,b-heading 1/heading 2,BD,bd,block,Body text,t1,taten_body,Body Text 1,NoticeText-List,heading1body-heading2body,Letter Body,Memo Body,b-heading,b14,body text x,Body Text1,body text1,bl...,Body t...,Fax Body"/>
    <w:basedOn w:val="Normal"/>
    <w:link w:val="BodyTextChar"/>
    <w:qFormat/>
    <w:rsid w:val="00DB068E"/>
    <w:pPr>
      <w:spacing w:before="240" w:after="240"/>
    </w:pPr>
  </w:style>
  <w:style w:type="paragraph" w:styleId="TOC4">
    <w:name w:val="toc 4"/>
    <w:basedOn w:val="TOC3"/>
    <w:uiPriority w:val="39"/>
    <w:rsid w:val="00021AE3"/>
  </w:style>
  <w:style w:type="paragraph" w:styleId="TOC3">
    <w:name w:val="toc 3"/>
    <w:basedOn w:val="TOC2"/>
    <w:uiPriority w:val="39"/>
    <w:rsid w:val="00021AE3"/>
    <w:pPr>
      <w:tabs>
        <w:tab w:val="left" w:pos="1418"/>
      </w:tabs>
      <w:ind w:left="1418" w:hanging="1418"/>
    </w:pPr>
  </w:style>
  <w:style w:type="paragraph" w:styleId="TOC2">
    <w:name w:val="toc 2"/>
    <w:basedOn w:val="TOC1"/>
    <w:uiPriority w:val="39"/>
    <w:rsid w:val="00021AE3"/>
    <w:pPr>
      <w:spacing w:before="0"/>
    </w:pPr>
    <w:rPr>
      <w:sz w:val="24"/>
    </w:rPr>
  </w:style>
  <w:style w:type="paragraph" w:styleId="TOC1">
    <w:name w:val="toc 1"/>
    <w:basedOn w:val="Normal"/>
    <w:link w:val="TOC1Char"/>
    <w:uiPriority w:val="39"/>
    <w:qFormat/>
    <w:rsid w:val="00021AE3"/>
    <w:pPr>
      <w:tabs>
        <w:tab w:val="right" w:pos="8505"/>
      </w:tabs>
      <w:spacing w:before="260"/>
      <w:ind w:left="850" w:right="567" w:hanging="850"/>
    </w:pPr>
    <w:rPr>
      <w:sz w:val="28"/>
    </w:rPr>
  </w:style>
  <w:style w:type="paragraph" w:styleId="Footer">
    <w:name w:val="footer"/>
    <w:aliases w:val="f"/>
    <w:basedOn w:val="Normal"/>
    <w:link w:val="FooterChar"/>
    <w:uiPriority w:val="99"/>
    <w:rsid w:val="00021AE3"/>
    <w:pPr>
      <w:tabs>
        <w:tab w:val="right" w:pos="8222"/>
      </w:tabs>
    </w:pPr>
    <w:rPr>
      <w:sz w:val="18"/>
    </w:rPr>
  </w:style>
  <w:style w:type="paragraph" w:styleId="Header">
    <w:name w:val="header"/>
    <w:basedOn w:val="Normal"/>
    <w:link w:val="HeaderChar"/>
    <w:uiPriority w:val="99"/>
    <w:rsid w:val="002E0312"/>
    <w:pPr>
      <w:spacing w:line="220" w:lineRule="atLeast"/>
    </w:pPr>
    <w:rPr>
      <w:sz w:val="18"/>
    </w:rPr>
  </w:style>
  <w:style w:type="paragraph" w:styleId="ListBullet">
    <w:name w:val="List Bullet"/>
    <w:aliases w:val="*List Bullet,l,list no space after,bullet"/>
    <w:basedOn w:val="BodyText"/>
    <w:link w:val="ListBulletChar"/>
    <w:uiPriority w:val="99"/>
    <w:qFormat/>
    <w:rsid w:val="006D1408"/>
    <w:pPr>
      <w:numPr>
        <w:numId w:val="13"/>
      </w:numPr>
      <w:spacing w:before="60" w:after="60"/>
    </w:pPr>
  </w:style>
  <w:style w:type="paragraph" w:styleId="ListBullet2">
    <w:name w:val="List Bullet 2"/>
    <w:basedOn w:val="ListBullet"/>
    <w:qFormat/>
    <w:rsid w:val="000C0323"/>
    <w:pPr>
      <w:numPr>
        <w:numId w:val="10"/>
      </w:numPr>
    </w:pPr>
  </w:style>
  <w:style w:type="paragraph" w:customStyle="1" w:styleId="zreportname">
    <w:name w:val="zreport name"/>
    <w:basedOn w:val="Normal"/>
    <w:rsid w:val="008742B8"/>
    <w:pPr>
      <w:keepLines/>
      <w:spacing w:after="120"/>
    </w:pPr>
    <w:rPr>
      <w:b/>
      <w:color w:val="00338D"/>
      <w:sz w:val="40"/>
    </w:rPr>
  </w:style>
  <w:style w:type="paragraph" w:customStyle="1" w:styleId="zcontents">
    <w:name w:val="zcontents"/>
    <w:basedOn w:val="Normal"/>
    <w:rsid w:val="008761B8"/>
    <w:pPr>
      <w:spacing w:after="260"/>
    </w:pPr>
    <w:rPr>
      <w:b/>
      <w:color w:val="00338D"/>
      <w:sz w:val="32"/>
    </w:rPr>
  </w:style>
  <w:style w:type="paragraph" w:customStyle="1" w:styleId="zcompanyname">
    <w:name w:val="zcompany name"/>
    <w:basedOn w:val="Normal"/>
    <w:rsid w:val="008742B8"/>
    <w:pPr>
      <w:spacing w:after="720" w:line="168" w:lineRule="auto"/>
    </w:pPr>
    <w:rPr>
      <w:rFonts w:ascii="KPMG Extralight" w:hAnsi="KPMG Extralight"/>
      <w:noProof/>
      <w:color w:val="00338D"/>
      <w:sz w:val="160"/>
      <w:szCs w:val="220"/>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t Char Char"/>
    <w:basedOn w:val="Normal"/>
    <w:link w:val="FootnoteTextChar"/>
    <w:qFormat/>
    <w:rsid w:val="00021AE3"/>
    <w:rPr>
      <w:sz w:val="18"/>
    </w:rPr>
  </w:style>
  <w:style w:type="paragraph" w:customStyle="1" w:styleId="zreportsubtitle">
    <w:name w:val="zreport subtitle"/>
    <w:basedOn w:val="zreportname"/>
    <w:rsid w:val="004001D4"/>
    <w:rPr>
      <w:sz w:val="28"/>
    </w:rPr>
  </w:style>
  <w:style w:type="paragraph" w:styleId="BodyTextIndent">
    <w:name w:val="Body Text Indent"/>
    <w:basedOn w:val="BodyText"/>
    <w:link w:val="BodyTextIndentChar"/>
    <w:rsid w:val="00F94EFE"/>
    <w:pPr>
      <w:ind w:left="340"/>
    </w:pPr>
  </w:style>
  <w:style w:type="paragraph" w:styleId="Index1">
    <w:name w:val="index 1"/>
    <w:basedOn w:val="Normal"/>
    <w:next w:val="Normal"/>
    <w:rsid w:val="00021AE3"/>
    <w:pPr>
      <w:keepNext/>
      <w:spacing w:before="260" w:line="280" w:lineRule="exact"/>
      <w:ind w:right="851"/>
    </w:pPr>
    <w:rPr>
      <w:b/>
      <w:sz w:val="24"/>
    </w:rPr>
  </w:style>
  <w:style w:type="paragraph" w:customStyle="1" w:styleId="Graphic">
    <w:name w:val="Graphic"/>
    <w:basedOn w:val="BodyText"/>
    <w:next w:val="BodyText"/>
    <w:qFormat/>
    <w:rsid w:val="00D2675E"/>
    <w:pPr>
      <w:spacing w:before="280" w:after="140"/>
      <w:jc w:val="center"/>
    </w:pPr>
    <w:rPr>
      <w:rFonts w:eastAsia="Arial Unicode MS"/>
    </w:rPr>
  </w:style>
  <w:style w:type="paragraph" w:styleId="Signature">
    <w:name w:val="Signature"/>
    <w:basedOn w:val="Normal"/>
    <w:link w:val="SignatureChar"/>
    <w:unhideWhenUsed/>
    <w:rsid w:val="00021AE3"/>
  </w:style>
  <w:style w:type="character" w:styleId="PageNumber">
    <w:name w:val="page number"/>
    <w:basedOn w:val="DefaultParagraphFont"/>
    <w:rsid w:val="00021AE3"/>
    <w:rPr>
      <w:sz w:val="22"/>
    </w:rPr>
  </w:style>
  <w:style w:type="paragraph" w:styleId="Index2">
    <w:name w:val="index 2"/>
    <w:basedOn w:val="Normal"/>
    <w:next w:val="Normal"/>
    <w:rsid w:val="00021AE3"/>
    <w:pPr>
      <w:ind w:left="340" w:right="851"/>
    </w:pPr>
  </w:style>
  <w:style w:type="paragraph" w:customStyle="1" w:styleId="zreportaddinfo">
    <w:name w:val="zreport addinfo"/>
    <w:basedOn w:val="Normal"/>
    <w:rsid w:val="004001D4"/>
    <w:pPr>
      <w:framePr w:hSpace="181" w:wrap="around" w:vAnchor="page" w:hAnchor="margin" w:y="12475"/>
      <w:spacing w:after="120"/>
    </w:pPr>
    <w:rPr>
      <w:noProof/>
      <w:color w:val="00338D"/>
      <w:sz w:val="24"/>
    </w:rPr>
  </w:style>
  <w:style w:type="paragraph" w:customStyle="1" w:styleId="AppendixHeading">
    <w:name w:val="Appendix Heading"/>
    <w:basedOn w:val="AppendixHeading2"/>
    <w:next w:val="BodyText"/>
    <w:link w:val="AppendixHeadingChar"/>
    <w:qFormat/>
    <w:rsid w:val="008C7637"/>
    <w:pPr>
      <w:pageBreakBefore/>
      <w:numPr>
        <w:ilvl w:val="0"/>
      </w:numPr>
      <w:spacing w:before="0" w:line="360" w:lineRule="exact"/>
    </w:pPr>
    <w:rPr>
      <w:sz w:val="32"/>
    </w:rPr>
  </w:style>
  <w:style w:type="paragraph" w:styleId="ListBullet3">
    <w:name w:val="List Bullet 3"/>
    <w:basedOn w:val="ListBullet"/>
    <w:qFormat/>
    <w:rsid w:val="00DB068E"/>
    <w:pPr>
      <w:tabs>
        <w:tab w:val="clear" w:pos="340"/>
      </w:tabs>
      <w:ind w:left="2160" w:hanging="360"/>
    </w:pPr>
  </w:style>
  <w:style w:type="paragraph" w:customStyle="1" w:styleId="AppendixHeading2">
    <w:name w:val="Appendix Heading 2"/>
    <w:basedOn w:val="BodyText"/>
    <w:next w:val="BodyText"/>
    <w:link w:val="AppendixHeading2Char"/>
    <w:qFormat/>
    <w:rsid w:val="008C7637"/>
    <w:pPr>
      <w:numPr>
        <w:ilvl w:val="1"/>
        <w:numId w:val="12"/>
      </w:numPr>
      <w:spacing w:before="400" w:line="320" w:lineRule="exact"/>
    </w:pPr>
    <w:rPr>
      <w:b/>
      <w:color w:val="00338D" w:themeColor="text2"/>
      <w:sz w:val="28"/>
    </w:rPr>
  </w:style>
  <w:style w:type="paragraph" w:customStyle="1" w:styleId="AppendixHeading3">
    <w:name w:val="Appendix Heading 3"/>
    <w:basedOn w:val="Heading3"/>
    <w:next w:val="BodyText"/>
    <w:link w:val="AppendixHeading3Char"/>
    <w:qFormat/>
    <w:rsid w:val="008C7637"/>
    <w:pPr>
      <w:numPr>
        <w:numId w:val="12"/>
      </w:numPr>
      <w:outlineLvl w:val="9"/>
    </w:pPr>
  </w:style>
  <w:style w:type="paragraph" w:customStyle="1" w:styleId="AppendixHeading4">
    <w:name w:val="Appendix Heading 4"/>
    <w:basedOn w:val="Heading4"/>
    <w:next w:val="BodyText"/>
    <w:qFormat/>
    <w:rsid w:val="008C7637"/>
    <w:pPr>
      <w:numPr>
        <w:numId w:val="12"/>
      </w:numPr>
      <w:outlineLvl w:val="9"/>
    </w:pPr>
  </w:style>
  <w:style w:type="paragraph" w:customStyle="1" w:styleId="AppendixHeading5">
    <w:name w:val="Appendix Heading 5"/>
    <w:basedOn w:val="Heading5"/>
    <w:next w:val="BodyText"/>
    <w:qFormat/>
    <w:rsid w:val="00021AE3"/>
    <w:pPr>
      <w:outlineLvl w:val="9"/>
    </w:pPr>
  </w:style>
  <w:style w:type="paragraph" w:styleId="BodyText3">
    <w:name w:val="Body Text 3"/>
    <w:basedOn w:val="Normal"/>
    <w:link w:val="BodyText3Char"/>
    <w:qFormat/>
    <w:rsid w:val="00412C8A"/>
    <w:pPr>
      <w:ind w:left="142" w:hanging="142"/>
    </w:pPr>
    <w:rPr>
      <w:sz w:val="18"/>
      <w:szCs w:val="16"/>
    </w:rPr>
  </w:style>
  <w:style w:type="paragraph" w:styleId="Caption">
    <w:name w:val="caption"/>
    <w:aliases w:val="CaptionW,for exhibit titles,for exhibit titles1,for exhibit titles2,for exhibit titles11,Picture caption,for exhibit N ChNar Char Char,for exhibit N ChNar Char Char Char Char Char Char Char,for exhibit,for exhibi...,for exhibit title,Table"/>
    <w:basedOn w:val="Normal"/>
    <w:next w:val="Normal"/>
    <w:link w:val="CaptionChar"/>
    <w:uiPriority w:val="4"/>
    <w:qFormat/>
    <w:rsid w:val="00D2675E"/>
    <w:pPr>
      <w:keepNext/>
      <w:spacing w:after="140"/>
    </w:pPr>
    <w:rPr>
      <w:rFonts w:eastAsiaTheme="minorEastAsia" w:cstheme="minorBidi"/>
      <w:b/>
      <w:iCs/>
      <w:color w:val="00338D"/>
      <w:szCs w:val="18"/>
      <w:lang w:eastAsia="zh-CN"/>
    </w:rPr>
  </w:style>
  <w:style w:type="paragraph" w:styleId="ListBullet4">
    <w:name w:val="List Bullet 4"/>
    <w:basedOn w:val="ListBullet2"/>
    <w:rsid w:val="00DB068E"/>
    <w:pPr>
      <w:numPr>
        <w:ilvl w:val="3"/>
      </w:numPr>
    </w:pPr>
  </w:style>
  <w:style w:type="paragraph" w:customStyle="1" w:styleId="zDocRevwH2">
    <w:name w:val="zDocRevwH2"/>
    <w:basedOn w:val="Normal"/>
    <w:rsid w:val="008761B8"/>
    <w:pPr>
      <w:spacing w:before="130" w:after="130"/>
    </w:pPr>
    <w:rPr>
      <w:b/>
      <w:color w:val="00338D"/>
      <w:sz w:val="28"/>
    </w:rPr>
  </w:style>
  <w:style w:type="paragraph" w:customStyle="1" w:styleId="zDocRevwH1">
    <w:name w:val="zDocRevwH1"/>
    <w:basedOn w:val="Normal"/>
    <w:rsid w:val="008761B8"/>
    <w:pPr>
      <w:spacing w:before="720" w:after="130"/>
    </w:pPr>
    <w:rPr>
      <w:b/>
      <w:color w:val="00338D"/>
      <w:sz w:val="32"/>
    </w:rPr>
  </w:style>
  <w:style w:type="character" w:customStyle="1" w:styleId="BodyTextChar">
    <w:name w:val="Body Text Char"/>
    <w:aliases w:val="Body Text x Char,Body Char,bt Char,body Char,body text Char,b Char,b-heading 1/heading 2 Char,BD Char,bd Char,block Char,Body text Char,t1 Char,taten_body Char,Body Text 1 Char,NoticeText-List Char,heading1body-heading2body Char,b14 Char"/>
    <w:basedOn w:val="DefaultParagraphFont"/>
    <w:link w:val="BodyText"/>
    <w:qFormat/>
    <w:rsid w:val="00DB068E"/>
    <w:rPr>
      <w:rFonts w:ascii="Arial" w:hAnsi="Arial"/>
      <w:sz w:val="22"/>
      <w:lang w:val="en-US" w:eastAsia="en-US"/>
    </w:rPr>
  </w:style>
  <w:style w:type="character" w:customStyle="1" w:styleId="BodyTextIndentChar">
    <w:name w:val="Body Text Indent Char"/>
    <w:basedOn w:val="BodyTextChar"/>
    <w:link w:val="BodyTextIndent"/>
    <w:rsid w:val="00F94EFE"/>
    <w:rPr>
      <w:rFonts w:ascii="Arial" w:hAnsi="Arial"/>
      <w:sz w:val="22"/>
      <w:lang w:val="en-US" w:eastAsia="en-US"/>
    </w:rPr>
  </w:style>
  <w:style w:type="character" w:styleId="PlaceholderText">
    <w:name w:val="Placeholder Text"/>
    <w:basedOn w:val="DefaultParagraphFont"/>
    <w:uiPriority w:val="99"/>
    <w:semiHidden/>
    <w:rsid w:val="00872EA3"/>
    <w:rPr>
      <w:color w:val="808080"/>
    </w:rPr>
  </w:style>
  <w:style w:type="paragraph" w:customStyle="1" w:styleId="Bodytextnavyhighlight">
    <w:name w:val="Body text navy highlight"/>
    <w:basedOn w:val="BodyText"/>
    <w:next w:val="BodyText"/>
    <w:qFormat/>
    <w:rsid w:val="00F94EFE"/>
    <w:rPr>
      <w:rFonts w:eastAsia="Arial Unicode MS"/>
      <w:b/>
      <w:color w:val="00338D"/>
    </w:rPr>
  </w:style>
  <w:style w:type="paragraph" w:customStyle="1" w:styleId="Bodytextpurplehighlight">
    <w:name w:val="Body text purple highlight"/>
    <w:basedOn w:val="Bodytextnavyhighlight"/>
    <w:next w:val="BodyText"/>
    <w:qFormat/>
    <w:rsid w:val="00D2675E"/>
    <w:rPr>
      <w:color w:val="6D2077"/>
    </w:rPr>
  </w:style>
  <w:style w:type="paragraph" w:customStyle="1" w:styleId="Introparagraph">
    <w:name w:val="Intro paragraph"/>
    <w:basedOn w:val="BodyText"/>
    <w:next w:val="BodyText"/>
    <w:uiPriority w:val="1"/>
    <w:qFormat/>
    <w:rsid w:val="008F70F5"/>
    <w:rPr>
      <w:rFonts w:eastAsia="Arial Unicode MS"/>
      <w:sz w:val="28"/>
      <w:szCs w:val="28"/>
    </w:rPr>
  </w:style>
  <w:style w:type="paragraph" w:customStyle="1" w:styleId="Source">
    <w:name w:val="Source"/>
    <w:basedOn w:val="BodyText"/>
    <w:uiPriority w:val="6"/>
    <w:qFormat/>
    <w:rsid w:val="00D2675E"/>
    <w:pPr>
      <w:tabs>
        <w:tab w:val="left" w:pos="1134"/>
      </w:tabs>
      <w:spacing w:before="40" w:after="280"/>
      <w:ind w:left="851" w:hanging="851"/>
      <w:contextualSpacing/>
    </w:pPr>
    <w:rPr>
      <w:rFonts w:eastAsia="Arial Unicode MS"/>
      <w:sz w:val="12"/>
      <w:szCs w:val="12"/>
    </w:rPr>
  </w:style>
  <w:style w:type="paragraph" w:customStyle="1" w:styleId="Tablesubtitle">
    <w:name w:val="Table subtitle"/>
    <w:basedOn w:val="Normal"/>
    <w:qFormat/>
    <w:rsid w:val="00D2675E"/>
    <w:pPr>
      <w:spacing w:before="40" w:after="40"/>
    </w:pPr>
    <w:rPr>
      <w:rFonts w:eastAsiaTheme="minorEastAsia" w:cstheme="minorBidi"/>
      <w:b/>
      <w:color w:val="00338D"/>
      <w:sz w:val="18"/>
      <w:lang w:eastAsia="zh-CN"/>
    </w:rPr>
  </w:style>
  <w:style w:type="paragraph" w:customStyle="1" w:styleId="Tablewhite">
    <w:name w:val="Table white"/>
    <w:basedOn w:val="Normal"/>
    <w:uiPriority w:val="1"/>
    <w:qFormat/>
    <w:rsid w:val="00D2675E"/>
    <w:pPr>
      <w:spacing w:before="40" w:after="40"/>
    </w:pPr>
    <w:rPr>
      <w:rFonts w:eastAsiaTheme="minorEastAsia" w:cstheme="minorBidi"/>
      <w:color w:val="FFFFFF" w:themeColor="background1"/>
      <w:sz w:val="18"/>
      <w:lang w:eastAsia="zh-CN"/>
    </w:rPr>
  </w:style>
  <w:style w:type="paragraph" w:styleId="ListBullet5">
    <w:name w:val="List Bullet 5"/>
    <w:basedOn w:val="Normal"/>
    <w:uiPriority w:val="99"/>
    <w:semiHidden/>
    <w:unhideWhenUsed/>
    <w:rsid w:val="00F94EFE"/>
    <w:pPr>
      <w:numPr>
        <w:ilvl w:val="4"/>
        <w:numId w:val="1"/>
      </w:numPr>
      <w:contextualSpacing/>
    </w:pPr>
  </w:style>
  <w:style w:type="paragraph" w:styleId="ListNumber">
    <w:name w:val="List Number"/>
    <w:basedOn w:val="Normal"/>
    <w:rsid w:val="005E57B8"/>
    <w:pPr>
      <w:numPr>
        <w:numId w:val="3"/>
      </w:numPr>
      <w:spacing w:before="60" w:after="60"/>
    </w:pPr>
  </w:style>
  <w:style w:type="paragraph" w:styleId="ListNumber2">
    <w:name w:val="List Number 2"/>
    <w:basedOn w:val="Normal"/>
    <w:uiPriority w:val="99"/>
    <w:unhideWhenUsed/>
    <w:rsid w:val="005E57B8"/>
    <w:pPr>
      <w:numPr>
        <w:ilvl w:val="1"/>
        <w:numId w:val="3"/>
      </w:numPr>
      <w:spacing w:before="60" w:after="60"/>
    </w:pPr>
  </w:style>
  <w:style w:type="table" w:customStyle="1" w:styleId="KPMGFinancialTable">
    <w:name w:val="KPMG Financial Table"/>
    <w:basedOn w:val="TableNormal"/>
    <w:uiPriority w:val="99"/>
    <w:rsid w:val="00585F27"/>
    <w:pPr>
      <w:spacing w:before="40" w:after="40"/>
      <w:jc w:val="right"/>
    </w:pPr>
    <w:rPr>
      <w:rFonts w:eastAsiaTheme="minorEastAsia" w:cstheme="minorBidi"/>
      <w:sz w:val="18"/>
      <w:lang w:eastAsia="zh-CN"/>
    </w:rPr>
    <w:tblPr>
      <w:tblStyleColBandSize w:val="1"/>
      <w:tblBorders>
        <w:bottom w:val="single" w:sz="4" w:space="0" w:color="00338D"/>
      </w:tblBorders>
    </w:tblPr>
    <w:tcPr>
      <w:vAlign w:val="bottom"/>
    </w:tc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table" w:customStyle="1" w:styleId="KPMGCVtable">
    <w:name w:val="KPMG CV table"/>
    <w:basedOn w:val="TableNormal"/>
    <w:uiPriority w:val="99"/>
    <w:rsid w:val="005C4BBD"/>
    <w:pPr>
      <w:spacing w:before="40" w:after="40"/>
    </w:pPr>
    <w:rPr>
      <w:rFonts w:eastAsiaTheme="minorEastAsia" w:cstheme="minorBidi"/>
      <w:sz w:val="18"/>
      <w:lang w:eastAsia="zh-CN"/>
    </w:rPr>
    <w:tblPr>
      <w:tblBorders>
        <w:top w:val="single" w:sz="6" w:space="0" w:color="00338D"/>
        <w:bottom w:val="single" w:sz="4" w:space="0" w:color="00338D"/>
      </w:tblBorders>
    </w:tblPr>
    <w:tblStylePr w:type="firstRow">
      <w:pPr>
        <w:wordWrap/>
        <w:spacing w:beforeLines="0" w:before="140" w:beforeAutospacing="0" w:afterLines="0" w:after="140" w:afterAutospacing="0"/>
      </w:pPr>
      <w:rPr>
        <w:b/>
        <w:color w:val="00338D"/>
        <w:sz w:val="22"/>
      </w:rPr>
    </w:tblStylePr>
  </w:style>
  <w:style w:type="table" w:styleId="TableGrid">
    <w:name w:val="Table Grid"/>
    <w:basedOn w:val="TableNormal"/>
    <w:uiPriority w:val="39"/>
    <w:rsid w:val="00345512"/>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aliases w:val="fr,Footnote ReferenceW,Style 49,Footnote Reference new,Style 18,註腳參照2,Style 13,o,Footenote reference,49,fr + (Latin) Arial,(Asian) Arial,Black,Black + (Latin) Arial,Black + 10 pt,Footnote Reference + (拉丁) Book Antiqua,(中文) 標楷體,(符號) 標楷"/>
    <w:basedOn w:val="DefaultParagraphFont"/>
    <w:unhideWhenUsed/>
    <w:qFormat/>
    <w:rsid w:val="005B4C4B"/>
    <w:rPr>
      <w:vertAlign w:val="superscript"/>
    </w:rPr>
  </w:style>
  <w:style w:type="paragraph" w:styleId="List">
    <w:name w:val="List"/>
    <w:basedOn w:val="Normal"/>
    <w:uiPriority w:val="99"/>
    <w:semiHidden/>
    <w:rsid w:val="00AD49D8"/>
    <w:pPr>
      <w:numPr>
        <w:numId w:val="4"/>
      </w:numPr>
      <w:spacing w:before="200" w:line="259" w:lineRule="auto"/>
    </w:pPr>
    <w:rPr>
      <w:rFonts w:eastAsiaTheme="minorEastAsia" w:cstheme="minorBidi"/>
      <w:b/>
      <w:sz w:val="16"/>
      <w:lang w:eastAsia="zh-CN"/>
    </w:rPr>
  </w:style>
  <w:style w:type="paragraph" w:styleId="List2">
    <w:name w:val="List 2"/>
    <w:basedOn w:val="List"/>
    <w:uiPriority w:val="99"/>
    <w:semiHidden/>
    <w:rsid w:val="00AD49D8"/>
    <w:pPr>
      <w:numPr>
        <w:ilvl w:val="1"/>
      </w:numPr>
      <w:spacing w:before="0" w:line="240" w:lineRule="exact"/>
    </w:pPr>
    <w:rPr>
      <w:sz w:val="14"/>
    </w:rPr>
  </w:style>
  <w:style w:type="paragraph" w:styleId="List3">
    <w:name w:val="List 3"/>
    <w:basedOn w:val="List2"/>
    <w:uiPriority w:val="99"/>
    <w:semiHidden/>
    <w:rsid w:val="00AD49D8"/>
    <w:pPr>
      <w:numPr>
        <w:ilvl w:val="2"/>
      </w:numPr>
      <w:contextualSpacing/>
    </w:pPr>
  </w:style>
  <w:style w:type="paragraph" w:customStyle="1" w:styleId="Termsheading">
    <w:name w:val="Terms heading"/>
    <w:basedOn w:val="Bodytextnavyhighlight"/>
    <w:uiPriority w:val="1"/>
    <w:rsid w:val="00AD49D8"/>
    <w:pPr>
      <w:pageBreakBefore/>
    </w:pPr>
    <w:rPr>
      <w:rFonts w:ascii="Arial" w:hAnsi="Arial"/>
      <w:sz w:val="24"/>
    </w:rPr>
  </w:style>
  <w:style w:type="table" w:customStyle="1" w:styleId="KPMGContactus">
    <w:name w:val="KPMG Contact us"/>
    <w:basedOn w:val="TableNormal"/>
    <w:uiPriority w:val="99"/>
    <w:rsid w:val="00B2384A"/>
    <w:rPr>
      <w:sz w:val="20"/>
    </w:rPr>
    <w:tblPr>
      <w:tblStyleRowBandSize w:val="1"/>
    </w:tblPr>
    <w:tblStylePr w:type="firstRow">
      <w:rPr>
        <w:b/>
      </w:rPr>
    </w:tblStylePr>
    <w:tblStylePr w:type="lastRow">
      <w:rPr>
        <w:sz w:val="16"/>
      </w:rPr>
    </w:tblStylePr>
  </w:style>
  <w:style w:type="character" w:styleId="Hyperlink">
    <w:name w:val="Hyperlink"/>
    <w:basedOn w:val="DefaultParagraphFont"/>
    <w:uiPriority w:val="99"/>
    <w:unhideWhenUsed/>
    <w:rsid w:val="00B2384A"/>
    <w:rPr>
      <w:color w:val="0091DA" w:themeColor="hyperlink"/>
      <w:u w:val="single"/>
    </w:rPr>
  </w:style>
  <w:style w:type="paragraph" w:customStyle="1" w:styleId="Contactbold">
    <w:name w:val="Contact bold"/>
    <w:basedOn w:val="Normal"/>
    <w:next w:val="Contactemail"/>
    <w:semiHidden/>
    <w:qFormat/>
    <w:rsid w:val="00B2384A"/>
    <w:pPr>
      <w:framePr w:hSpace="181" w:wrap="around" w:vAnchor="page" w:hAnchor="margin" w:y="4821"/>
    </w:pPr>
    <w:rPr>
      <w:rFonts w:eastAsia="Arial Unicode MS"/>
      <w:b/>
      <w:sz w:val="20"/>
      <w:szCs w:val="20"/>
      <w:lang w:eastAsia="en-CA" w:bidi="th-TH"/>
    </w:rPr>
  </w:style>
  <w:style w:type="paragraph" w:customStyle="1" w:styleId="Contactname">
    <w:name w:val="Contact name"/>
    <w:basedOn w:val="Contactbold"/>
    <w:next w:val="Contactbold"/>
    <w:semiHidden/>
    <w:qFormat/>
    <w:rsid w:val="00B2384A"/>
    <w:pPr>
      <w:framePr w:wrap="around"/>
      <w:spacing w:before="240"/>
    </w:pPr>
    <w:rPr>
      <w:color w:val="00338D"/>
    </w:rPr>
  </w:style>
  <w:style w:type="paragraph" w:customStyle="1" w:styleId="Contactemail">
    <w:name w:val="Contact email"/>
    <w:basedOn w:val="Normal"/>
    <w:semiHidden/>
    <w:qFormat/>
    <w:rsid w:val="00B2384A"/>
    <w:pPr>
      <w:tabs>
        <w:tab w:val="left" w:pos="285"/>
      </w:tabs>
    </w:pPr>
    <w:rPr>
      <w:rFonts w:eastAsia="Arial Unicode MS"/>
      <w:sz w:val="20"/>
      <w:szCs w:val="20"/>
      <w:lang w:eastAsia="en-CA" w:bidi="th-TH"/>
    </w:rPr>
  </w:style>
  <w:style w:type="paragraph" w:customStyle="1" w:styleId="Disclaimer">
    <w:name w:val="Disclaimer"/>
    <w:basedOn w:val="Normal"/>
    <w:semiHidden/>
    <w:qFormat/>
    <w:rsid w:val="00B2384A"/>
    <w:pPr>
      <w:framePr w:hSpace="181" w:wrap="around" w:vAnchor="page" w:hAnchor="margin" w:y="4821"/>
      <w:spacing w:before="120"/>
    </w:pPr>
    <w:rPr>
      <w:rFonts w:eastAsia="Arial Unicode MS"/>
      <w:sz w:val="16"/>
      <w:szCs w:val="16"/>
      <w:lang w:eastAsia="en-CA" w:bidi="th-TH"/>
    </w:rPr>
  </w:style>
  <w:style w:type="table" w:customStyle="1" w:styleId="KPMGTextTable">
    <w:name w:val="KPMG Text Table"/>
    <w:basedOn w:val="KPMGFinancialTable"/>
    <w:uiPriority w:val="99"/>
    <w:rsid w:val="00D655F0"/>
    <w:pPr>
      <w:jc w:val="left"/>
    </w:pPr>
    <w:tbl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paragraph" w:customStyle="1" w:styleId="zcompanynamewhite">
    <w:name w:val="zcompany name white"/>
    <w:basedOn w:val="zcompanyname"/>
    <w:uiPriority w:val="11"/>
    <w:rsid w:val="0011133E"/>
    <w:rPr>
      <w:color w:val="FFFFFF" w:themeColor="background1"/>
    </w:rPr>
  </w:style>
  <w:style w:type="paragraph" w:customStyle="1" w:styleId="zreportaddinfowhite">
    <w:name w:val="zreport addinfo white"/>
    <w:basedOn w:val="zreportaddinfo"/>
    <w:uiPriority w:val="11"/>
    <w:qFormat/>
    <w:rsid w:val="0011133E"/>
    <w:pPr>
      <w:framePr w:wrap="around"/>
    </w:pPr>
    <w:rPr>
      <w:color w:val="FFFFFF" w:themeColor="background1"/>
    </w:rPr>
  </w:style>
  <w:style w:type="paragraph" w:customStyle="1" w:styleId="zreportnamewhite">
    <w:name w:val="zreport name white"/>
    <w:basedOn w:val="zreportname"/>
    <w:uiPriority w:val="11"/>
    <w:qFormat/>
    <w:rsid w:val="00CB63ED"/>
    <w:rPr>
      <w:color w:val="FFFFFF" w:themeColor="background1"/>
    </w:rPr>
  </w:style>
  <w:style w:type="paragraph" w:customStyle="1" w:styleId="zreportsubtitlewhite">
    <w:name w:val="zreport subtitle white"/>
    <w:basedOn w:val="zreportsubtitle"/>
    <w:uiPriority w:val="11"/>
    <w:qFormat/>
    <w:rsid w:val="00CB63ED"/>
    <w:rPr>
      <w:color w:val="FFFFFF" w:themeColor="background1"/>
    </w:rPr>
  </w:style>
  <w:style w:type="character" w:customStyle="1" w:styleId="FooterChar">
    <w:name w:val="Footer Char"/>
    <w:aliases w:val="f Char"/>
    <w:basedOn w:val="DefaultParagraphFont"/>
    <w:link w:val="Footer"/>
    <w:uiPriority w:val="99"/>
    <w:rsid w:val="007E490E"/>
    <w:rPr>
      <w:sz w:val="18"/>
      <w:lang w:val="en-US"/>
    </w:rPr>
  </w:style>
  <w:style w:type="character" w:customStyle="1" w:styleId="HeaderChar">
    <w:name w:val="Header Char"/>
    <w:basedOn w:val="DefaultParagraphFont"/>
    <w:link w:val="Header"/>
    <w:uiPriority w:val="99"/>
    <w:rsid w:val="007E490E"/>
    <w:rPr>
      <w:sz w:val="18"/>
      <w:lang w:val="en-US"/>
    </w:rPr>
  </w:style>
  <w:style w:type="character" w:customStyle="1" w:styleId="Heading5Char">
    <w:name w:val="Heading 5 Char"/>
    <w:basedOn w:val="BodyTextChar"/>
    <w:link w:val="Heading5"/>
    <w:rsid w:val="00050183"/>
    <w:rPr>
      <w:rFonts w:ascii="Arial" w:hAnsi="Arial"/>
      <w:b/>
      <w:i/>
      <w:color w:val="00338D"/>
      <w:sz w:val="22"/>
      <w:lang w:val="en-US" w:eastAsia="en-US"/>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qFormat/>
    <w:rsid w:val="00767706"/>
    <w:rPr>
      <w:sz w:val="18"/>
      <w:lang w:val="en-US"/>
    </w:rPr>
  </w:style>
  <w:style w:type="paragraph" w:styleId="BalloonText">
    <w:name w:val="Balloon Text"/>
    <w:basedOn w:val="Normal"/>
    <w:link w:val="BalloonTextChar"/>
    <w:semiHidden/>
    <w:unhideWhenUsed/>
    <w:rsid w:val="00923508"/>
    <w:rPr>
      <w:rFonts w:ascii="Segoe UI" w:hAnsi="Segoe UI" w:cs="Segoe UI"/>
      <w:sz w:val="18"/>
      <w:szCs w:val="18"/>
      <w:lang w:eastAsia="en-US"/>
    </w:rPr>
  </w:style>
  <w:style w:type="character" w:customStyle="1" w:styleId="BalloonTextChar">
    <w:name w:val="Balloon Text Char"/>
    <w:basedOn w:val="DefaultParagraphFont"/>
    <w:link w:val="BalloonText"/>
    <w:semiHidden/>
    <w:rsid w:val="00923508"/>
    <w:rPr>
      <w:rFonts w:ascii="Segoe UI" w:hAnsi="Segoe UI" w:cs="Segoe UI"/>
      <w:sz w:val="18"/>
      <w:szCs w:val="18"/>
      <w:lang w:val="en-US" w:eastAsia="en-US"/>
    </w:rPr>
  </w:style>
  <w:style w:type="character" w:customStyle="1" w:styleId="ListBulletChar">
    <w:name w:val="List Bullet Char"/>
    <w:aliases w:val="*List Bullet Char,l Char,list no space after Char,bullet Char"/>
    <w:basedOn w:val="DefaultParagraphFont"/>
    <w:link w:val="ListBullet"/>
    <w:uiPriority w:val="99"/>
    <w:rsid w:val="00923508"/>
    <w:rPr>
      <w:lang w:val="en-US"/>
    </w:rPr>
  </w:style>
  <w:style w:type="paragraph" w:customStyle="1" w:styleId="Bullet">
    <w:name w:val="Bullet"/>
    <w:basedOn w:val="Normal"/>
    <w:qFormat/>
    <w:rsid w:val="00923508"/>
    <w:pPr>
      <w:numPr>
        <w:numId w:val="5"/>
      </w:numPr>
      <w:spacing w:before="70" w:after="70" w:line="259" w:lineRule="auto"/>
    </w:pPr>
    <w:rPr>
      <w:rFonts w:ascii="Univers for KPMG Light" w:eastAsia="Univers 45 Light" w:hAnsi="Univers for KPMG Light" w:cs="Latha"/>
      <w:sz w:val="20"/>
      <w:lang w:val="en-CA" w:eastAsia="en-US"/>
    </w:rPr>
  </w:style>
  <w:style w:type="character" w:styleId="Emphasis">
    <w:name w:val="Emphasis"/>
    <w:basedOn w:val="DefaultParagraphFont"/>
    <w:uiPriority w:val="20"/>
    <w:qFormat/>
    <w:rsid w:val="00923508"/>
    <w:rPr>
      <w:i/>
      <w:iCs/>
    </w:rPr>
  </w:style>
  <w:style w:type="character" w:styleId="Strong">
    <w:name w:val="Strong"/>
    <w:basedOn w:val="DefaultParagraphFont"/>
    <w:uiPriority w:val="22"/>
    <w:qFormat/>
    <w:rsid w:val="00923508"/>
    <w:rPr>
      <w:b/>
      <w:bCs/>
    </w:rPr>
  </w:style>
  <w:style w:type="paragraph" w:styleId="Title">
    <w:name w:val="Title"/>
    <w:basedOn w:val="Normal"/>
    <w:next w:val="Normal"/>
    <w:link w:val="TitleChar"/>
    <w:uiPriority w:val="10"/>
    <w:qFormat/>
    <w:rsid w:val="00923508"/>
    <w:pPr>
      <w:pBdr>
        <w:bottom w:val="single" w:sz="8" w:space="4" w:color="0091DA" w:themeColor="accent1"/>
      </w:pBdr>
      <w:spacing w:after="300" w:line="259" w:lineRule="auto"/>
      <w:contextualSpacing/>
    </w:pPr>
    <w:rPr>
      <w:rFonts w:asciiTheme="majorHAnsi" w:eastAsiaTheme="majorEastAsia" w:hAnsiTheme="majorHAnsi" w:cstheme="majorBidi"/>
      <w:color w:val="002669" w:themeColor="text2" w:themeShade="BF"/>
      <w:spacing w:val="5"/>
      <w:kern w:val="28"/>
      <w:sz w:val="52"/>
      <w:szCs w:val="52"/>
      <w:lang w:eastAsia="en-US"/>
    </w:rPr>
  </w:style>
  <w:style w:type="character" w:customStyle="1" w:styleId="TitleChar">
    <w:name w:val="Title Char"/>
    <w:basedOn w:val="DefaultParagraphFont"/>
    <w:link w:val="Title"/>
    <w:uiPriority w:val="10"/>
    <w:rsid w:val="00923508"/>
    <w:rPr>
      <w:rFonts w:asciiTheme="majorHAnsi" w:eastAsiaTheme="majorEastAsia" w:hAnsiTheme="majorHAnsi" w:cstheme="majorBidi"/>
      <w:color w:val="002669" w:themeColor="text2" w:themeShade="BF"/>
      <w:spacing w:val="5"/>
      <w:kern w:val="28"/>
      <w:sz w:val="52"/>
      <w:szCs w:val="52"/>
      <w:lang w:val="en-US" w:eastAsia="en-US"/>
    </w:rPr>
  </w:style>
  <w:style w:type="paragraph" w:styleId="Subtitle">
    <w:name w:val="Subtitle"/>
    <w:basedOn w:val="Normal"/>
    <w:next w:val="Normal"/>
    <w:link w:val="SubtitleChar"/>
    <w:uiPriority w:val="11"/>
    <w:qFormat/>
    <w:rsid w:val="00923508"/>
    <w:pPr>
      <w:numPr>
        <w:ilvl w:val="1"/>
      </w:numPr>
      <w:spacing w:after="160" w:line="259" w:lineRule="auto"/>
    </w:pPr>
    <w:rPr>
      <w:rFonts w:asciiTheme="majorHAnsi" w:eastAsiaTheme="majorEastAsia" w:hAnsiTheme="majorHAnsi" w:cstheme="majorBidi"/>
      <w:i/>
      <w:iCs/>
      <w:color w:val="0091DA" w:themeColor="accent1"/>
      <w:spacing w:val="15"/>
      <w:sz w:val="24"/>
      <w:szCs w:val="24"/>
      <w:lang w:eastAsia="en-US"/>
    </w:rPr>
  </w:style>
  <w:style w:type="character" w:customStyle="1" w:styleId="SubtitleChar">
    <w:name w:val="Subtitle Char"/>
    <w:basedOn w:val="DefaultParagraphFont"/>
    <w:link w:val="Subtitle"/>
    <w:uiPriority w:val="11"/>
    <w:rsid w:val="00923508"/>
    <w:rPr>
      <w:rFonts w:asciiTheme="majorHAnsi" w:eastAsiaTheme="majorEastAsia" w:hAnsiTheme="majorHAnsi" w:cstheme="majorBidi"/>
      <w:i/>
      <w:iCs/>
      <w:color w:val="0091DA" w:themeColor="accent1"/>
      <w:spacing w:val="15"/>
      <w:sz w:val="24"/>
      <w:szCs w:val="24"/>
      <w:lang w:val="en-US" w:eastAsia="en-US"/>
    </w:rPr>
  </w:style>
  <w:style w:type="character" w:styleId="SubtleEmphasis">
    <w:name w:val="Subtle Emphasis"/>
    <w:basedOn w:val="DefaultParagraphFont"/>
    <w:uiPriority w:val="19"/>
    <w:qFormat/>
    <w:rsid w:val="00923508"/>
    <w:rPr>
      <w:i/>
      <w:iCs/>
      <w:color w:val="808080" w:themeColor="text1" w:themeTint="7F"/>
    </w:rPr>
  </w:style>
  <w:style w:type="character" w:styleId="IntenseEmphasis">
    <w:name w:val="Intense Emphasis"/>
    <w:basedOn w:val="DefaultParagraphFont"/>
    <w:uiPriority w:val="21"/>
    <w:qFormat/>
    <w:rsid w:val="00923508"/>
    <w:rPr>
      <w:b/>
      <w:bCs/>
      <w:i/>
      <w:iCs/>
      <w:color w:val="0091DA" w:themeColor="accent1"/>
    </w:rPr>
  </w:style>
  <w:style w:type="paragraph" w:styleId="Quote">
    <w:name w:val="Quote"/>
    <w:basedOn w:val="Normal"/>
    <w:next w:val="Normal"/>
    <w:link w:val="QuoteChar"/>
    <w:uiPriority w:val="29"/>
    <w:qFormat/>
    <w:rsid w:val="00923508"/>
    <w:pPr>
      <w:spacing w:after="160" w:line="259" w:lineRule="auto"/>
    </w:pPr>
    <w:rPr>
      <w:rFonts w:ascii="Times New Roman" w:hAnsi="Times New Roman"/>
      <w:i/>
      <w:iCs/>
      <w:color w:val="000000" w:themeColor="text1"/>
      <w:szCs w:val="20"/>
      <w:lang w:eastAsia="en-US"/>
    </w:rPr>
  </w:style>
  <w:style w:type="character" w:customStyle="1" w:styleId="QuoteChar">
    <w:name w:val="Quote Char"/>
    <w:basedOn w:val="DefaultParagraphFont"/>
    <w:link w:val="Quote"/>
    <w:uiPriority w:val="29"/>
    <w:rsid w:val="00923508"/>
    <w:rPr>
      <w:rFonts w:ascii="Times New Roman" w:hAnsi="Times New Roman"/>
      <w:i/>
      <w:iCs/>
      <w:color w:val="000000" w:themeColor="text1"/>
      <w:szCs w:val="20"/>
      <w:lang w:val="en-US" w:eastAsia="en-US"/>
    </w:rPr>
  </w:style>
  <w:style w:type="paragraph" w:styleId="IntenseQuote">
    <w:name w:val="Intense Quote"/>
    <w:basedOn w:val="Normal"/>
    <w:next w:val="Normal"/>
    <w:link w:val="IntenseQuoteChar"/>
    <w:uiPriority w:val="30"/>
    <w:qFormat/>
    <w:rsid w:val="00923508"/>
    <w:pPr>
      <w:pBdr>
        <w:bottom w:val="single" w:sz="4" w:space="4" w:color="0091DA" w:themeColor="accent1"/>
      </w:pBdr>
      <w:spacing w:before="200" w:after="280" w:line="259" w:lineRule="auto"/>
      <w:ind w:left="936" w:right="936"/>
    </w:pPr>
    <w:rPr>
      <w:rFonts w:ascii="Times New Roman" w:hAnsi="Times New Roman"/>
      <w:b/>
      <w:bCs/>
      <w:i/>
      <w:iCs/>
      <w:color w:val="0091DA" w:themeColor="accent1"/>
      <w:szCs w:val="20"/>
      <w:lang w:eastAsia="en-US"/>
    </w:rPr>
  </w:style>
  <w:style w:type="character" w:customStyle="1" w:styleId="IntenseQuoteChar">
    <w:name w:val="Intense Quote Char"/>
    <w:basedOn w:val="DefaultParagraphFont"/>
    <w:link w:val="IntenseQuote"/>
    <w:uiPriority w:val="30"/>
    <w:rsid w:val="00923508"/>
    <w:rPr>
      <w:rFonts w:ascii="Times New Roman" w:hAnsi="Times New Roman"/>
      <w:b/>
      <w:bCs/>
      <w:i/>
      <w:iCs/>
      <w:color w:val="0091DA" w:themeColor="accent1"/>
      <w:szCs w:val="20"/>
      <w:lang w:val="en-US" w:eastAsia="en-US"/>
    </w:rPr>
  </w:style>
  <w:style w:type="character" w:styleId="SubtleReference">
    <w:name w:val="Subtle Reference"/>
    <w:basedOn w:val="DefaultParagraphFont"/>
    <w:uiPriority w:val="31"/>
    <w:qFormat/>
    <w:rsid w:val="00923508"/>
    <w:rPr>
      <w:smallCaps/>
      <w:color w:val="6D2077" w:themeColor="accent2"/>
      <w:u w:val="single"/>
    </w:rPr>
  </w:style>
  <w:style w:type="character" w:styleId="IntenseReference">
    <w:name w:val="Intense Reference"/>
    <w:basedOn w:val="DefaultParagraphFont"/>
    <w:uiPriority w:val="32"/>
    <w:qFormat/>
    <w:rsid w:val="00923508"/>
    <w:rPr>
      <w:b/>
      <w:bCs/>
      <w:smallCaps/>
      <w:color w:val="6D2077" w:themeColor="accent2"/>
      <w:spacing w:val="5"/>
      <w:u w:val="single"/>
    </w:rPr>
  </w:style>
  <w:style w:type="character" w:styleId="BookTitle">
    <w:name w:val="Book Title"/>
    <w:basedOn w:val="DefaultParagraphFont"/>
    <w:uiPriority w:val="33"/>
    <w:qFormat/>
    <w:rsid w:val="00923508"/>
    <w:rPr>
      <w:b/>
      <w:bCs/>
      <w:smallCaps/>
      <w:spacing w:val="5"/>
    </w:rPr>
  </w:style>
  <w:style w:type="paragraph" w:styleId="ListParagraph">
    <w:name w:val="List Paragraph"/>
    <w:basedOn w:val="Normal"/>
    <w:link w:val="ListParagraphChar"/>
    <w:uiPriority w:val="34"/>
    <w:qFormat/>
    <w:rsid w:val="00923508"/>
    <w:pPr>
      <w:spacing w:after="160" w:line="259" w:lineRule="auto"/>
      <w:ind w:left="720"/>
      <w:contextualSpacing/>
    </w:pPr>
    <w:rPr>
      <w:rFonts w:ascii="Times New Roman" w:hAnsi="Times New Roman"/>
      <w:szCs w:val="20"/>
      <w:lang w:eastAsia="en-US"/>
    </w:rPr>
  </w:style>
  <w:style w:type="paragraph" w:styleId="NoSpacing">
    <w:name w:val="No Spacing"/>
    <w:uiPriority w:val="1"/>
    <w:qFormat/>
    <w:rsid w:val="00923508"/>
    <w:pPr>
      <w:spacing w:after="160" w:line="259" w:lineRule="auto"/>
    </w:pPr>
    <w:rPr>
      <w:rFonts w:ascii="Times New Roman" w:hAnsi="Times New Roman"/>
      <w:szCs w:val="20"/>
      <w:lang w:val="en-US" w:eastAsia="en-US"/>
    </w:rPr>
  </w:style>
  <w:style w:type="paragraph" w:styleId="DocumentMap">
    <w:name w:val="Document Map"/>
    <w:basedOn w:val="Normal"/>
    <w:link w:val="DocumentMapChar"/>
    <w:uiPriority w:val="99"/>
    <w:semiHidden/>
    <w:unhideWhenUsed/>
    <w:rsid w:val="00923508"/>
    <w:pPr>
      <w:spacing w:after="160" w:line="259" w:lineRule="auto"/>
    </w:pPr>
    <w:rPr>
      <w:rFonts w:ascii="Tahoma" w:hAnsi="Tahoma" w:cs="Tahoma"/>
      <w:sz w:val="16"/>
      <w:szCs w:val="16"/>
      <w:lang w:eastAsia="en-US"/>
    </w:rPr>
  </w:style>
  <w:style w:type="character" w:customStyle="1" w:styleId="DocumentMapChar">
    <w:name w:val="Document Map Char"/>
    <w:basedOn w:val="DefaultParagraphFont"/>
    <w:link w:val="DocumentMap"/>
    <w:uiPriority w:val="99"/>
    <w:semiHidden/>
    <w:rsid w:val="00923508"/>
    <w:rPr>
      <w:rFonts w:ascii="Tahoma" w:hAnsi="Tahoma" w:cs="Tahoma"/>
      <w:sz w:val="16"/>
      <w:szCs w:val="16"/>
      <w:lang w:val="en-US" w:eastAsia="en-US"/>
    </w:rPr>
  </w:style>
  <w:style w:type="character" w:customStyle="1" w:styleId="Heading2Char">
    <w:name w:val="Heading 2 Char"/>
    <w:aliases w:val="h2 Char,h2 main heading Char,B Sub/Bold Char,H2 Char,2 Char,l2 Char,Level2 Char,L2 Char,dd heading 2 Char,dh2 Char,sub-sect Char,Chapter Title Char,Level1 Hd Char,Sub-heading Char,sl2 Char,Chapter Char,1.Seite Char,H21 Char,2nd level Char"/>
    <w:basedOn w:val="DefaultParagraphFont"/>
    <w:link w:val="Heading2"/>
    <w:locked/>
    <w:rsid w:val="00923508"/>
    <w:rPr>
      <w:b/>
      <w:color w:val="00338D"/>
      <w:sz w:val="28"/>
      <w:lang w:val="en-US"/>
    </w:rPr>
  </w:style>
  <w:style w:type="character" w:customStyle="1" w:styleId="Heading3Char">
    <w:name w:val="Heading 3 Char"/>
    <w:aliases w:val="h3 Char,h3 sub heading Char,C Sub-Sub/Italic Char,e Char,Burke_Heading 3 Char,053 Char,Level 1 - 1 Char,3 Char,Normalhead3 Char,MisHead3 Char,LetHead3 Char,Level II for #'s Char,Minor Char,1.2.3. Char,BodyText Char,H3 Char,Temp2 Char"/>
    <w:basedOn w:val="DefaultParagraphFont"/>
    <w:link w:val="Heading3"/>
    <w:rsid w:val="00923508"/>
    <w:rPr>
      <w:b/>
      <w:color w:val="00338D"/>
      <w:sz w:val="24"/>
      <w:lang w:val="en-US"/>
    </w:rPr>
  </w:style>
  <w:style w:type="character" w:customStyle="1" w:styleId="Heading1Char">
    <w:name w:val="Heading 1 Char"/>
    <w:aliases w:val="h1 Char,h1 chapter heading Char,A MAJOR/BOLD Char,1 Heading 1 Char,Chapter Headline Char,hanging indent Char,h1 chapter heading1 Char,h1 chapter heading2 Char,Section Heading Char,Exhibits Char,Heading 1(Report Only) Char,1 Char,051 Char"/>
    <w:basedOn w:val="DefaultParagraphFont"/>
    <w:link w:val="Heading1"/>
    <w:rsid w:val="00923508"/>
    <w:rPr>
      <w:b/>
      <w:color w:val="00338D"/>
      <w:sz w:val="32"/>
      <w:lang w:val="en-US"/>
    </w:rPr>
  </w:style>
  <w:style w:type="paragraph" w:customStyle="1" w:styleId="Default">
    <w:name w:val="Default"/>
    <w:rsid w:val="00923508"/>
    <w:pPr>
      <w:autoSpaceDE w:val="0"/>
      <w:autoSpaceDN w:val="0"/>
      <w:adjustRightInd w:val="0"/>
      <w:spacing w:after="160" w:line="259" w:lineRule="auto"/>
    </w:pPr>
    <w:rPr>
      <w:rFonts w:ascii="Minion Pro" w:hAnsi="Minion Pro" w:cs="Minion Pro"/>
      <w:color w:val="000000"/>
      <w:sz w:val="24"/>
      <w:szCs w:val="24"/>
      <w:lang w:val="en-US"/>
    </w:rPr>
  </w:style>
  <w:style w:type="paragraph" w:customStyle="1" w:styleId="Pa32">
    <w:name w:val="Pa32"/>
    <w:basedOn w:val="Default"/>
    <w:next w:val="Default"/>
    <w:uiPriority w:val="99"/>
    <w:rsid w:val="00923508"/>
    <w:pPr>
      <w:spacing w:line="181" w:lineRule="atLeast"/>
    </w:pPr>
    <w:rPr>
      <w:rFonts w:cs="Times New Roman"/>
      <w:color w:val="auto"/>
    </w:rPr>
  </w:style>
  <w:style w:type="character" w:customStyle="1" w:styleId="A5">
    <w:name w:val="A5"/>
    <w:uiPriority w:val="99"/>
    <w:rsid w:val="00923508"/>
    <w:rPr>
      <w:rFonts w:cs="Minion Pro"/>
      <w:color w:val="211D1E"/>
      <w:sz w:val="20"/>
      <w:szCs w:val="20"/>
    </w:rPr>
  </w:style>
  <w:style w:type="character" w:customStyle="1" w:styleId="AppendixHeading3Char">
    <w:name w:val="Appendix Heading 3 Char"/>
    <w:basedOn w:val="DefaultParagraphFont"/>
    <w:link w:val="AppendixHeading3"/>
    <w:rsid w:val="00923508"/>
    <w:rPr>
      <w:b/>
      <w:color w:val="00338D"/>
      <w:sz w:val="24"/>
      <w:lang w:val="en-US"/>
    </w:rPr>
  </w:style>
  <w:style w:type="paragraph" w:customStyle="1" w:styleId="BodyofHead12">
    <w:name w:val="Body of Head 1 &amp; 2"/>
    <w:basedOn w:val="Normal"/>
    <w:rsid w:val="00923508"/>
    <w:pPr>
      <w:spacing w:after="300" w:line="300" w:lineRule="atLeast"/>
      <w:jc w:val="both"/>
    </w:pPr>
    <w:rPr>
      <w:rFonts w:ascii="Times" w:hAnsi="Times"/>
      <w:sz w:val="24"/>
      <w:szCs w:val="20"/>
      <w:lang w:eastAsia="en-US"/>
    </w:rPr>
  </w:style>
  <w:style w:type="paragraph" w:customStyle="1" w:styleId="textcenter4">
    <w:name w:val="textcenter4"/>
    <w:basedOn w:val="Normal"/>
    <w:rsid w:val="00923508"/>
    <w:pPr>
      <w:spacing w:after="360" w:line="259" w:lineRule="auto"/>
      <w:jc w:val="center"/>
    </w:pPr>
    <w:rPr>
      <w:rFonts w:ascii="Times New Roman" w:hAnsi="Times New Roman"/>
      <w:sz w:val="24"/>
      <w:szCs w:val="24"/>
      <w:lang w:eastAsia="en-US"/>
    </w:rPr>
  </w:style>
  <w:style w:type="character" w:styleId="FollowedHyperlink">
    <w:name w:val="FollowedHyperlink"/>
    <w:basedOn w:val="DefaultParagraphFont"/>
    <w:uiPriority w:val="99"/>
    <w:semiHidden/>
    <w:unhideWhenUsed/>
    <w:rsid w:val="00923508"/>
    <w:rPr>
      <w:color w:val="0091DA" w:themeColor="followedHyperlink"/>
      <w:u w:val="single"/>
    </w:rPr>
  </w:style>
  <w:style w:type="paragraph" w:styleId="EndnoteText">
    <w:name w:val="endnote text"/>
    <w:basedOn w:val="Normal"/>
    <w:link w:val="EndnoteTextChar"/>
    <w:uiPriority w:val="99"/>
    <w:semiHidden/>
    <w:unhideWhenUsed/>
    <w:rsid w:val="00923508"/>
    <w:pPr>
      <w:spacing w:after="160" w:line="259" w:lineRule="auto"/>
    </w:pPr>
    <w:rPr>
      <w:rFonts w:ascii="Times New Roman" w:hAnsi="Times New Roman"/>
      <w:sz w:val="20"/>
      <w:szCs w:val="20"/>
      <w:lang w:eastAsia="en-US"/>
    </w:rPr>
  </w:style>
  <w:style w:type="character" w:customStyle="1" w:styleId="EndnoteTextChar">
    <w:name w:val="Endnote Text Char"/>
    <w:basedOn w:val="DefaultParagraphFont"/>
    <w:link w:val="EndnoteText"/>
    <w:uiPriority w:val="99"/>
    <w:semiHidden/>
    <w:rsid w:val="00923508"/>
    <w:rPr>
      <w:rFonts w:ascii="Times New Roman" w:hAnsi="Times New Roman"/>
      <w:sz w:val="20"/>
      <w:szCs w:val="20"/>
      <w:lang w:val="en-US" w:eastAsia="en-US"/>
    </w:rPr>
  </w:style>
  <w:style w:type="character" w:styleId="EndnoteReference">
    <w:name w:val="endnote reference"/>
    <w:basedOn w:val="DefaultParagraphFont"/>
    <w:uiPriority w:val="99"/>
    <w:semiHidden/>
    <w:unhideWhenUsed/>
    <w:rsid w:val="00923508"/>
    <w:rPr>
      <w:vertAlign w:val="superscript"/>
    </w:rPr>
  </w:style>
  <w:style w:type="character" w:styleId="CommentReference">
    <w:name w:val="annotation reference"/>
    <w:basedOn w:val="DefaultParagraphFont"/>
    <w:uiPriority w:val="99"/>
    <w:unhideWhenUsed/>
    <w:rsid w:val="00923508"/>
    <w:rPr>
      <w:sz w:val="16"/>
      <w:szCs w:val="16"/>
    </w:rPr>
  </w:style>
  <w:style w:type="paragraph" w:styleId="CommentText">
    <w:name w:val="annotation text"/>
    <w:basedOn w:val="Normal"/>
    <w:link w:val="CommentTextChar"/>
    <w:uiPriority w:val="99"/>
    <w:unhideWhenUsed/>
    <w:rsid w:val="00923508"/>
    <w:pPr>
      <w:spacing w:after="160" w:line="259" w:lineRule="auto"/>
    </w:pPr>
    <w:rPr>
      <w:rFonts w:ascii="Times New Roman" w:hAnsi="Times New Roman"/>
      <w:sz w:val="20"/>
      <w:szCs w:val="20"/>
      <w:lang w:eastAsia="en-US"/>
    </w:rPr>
  </w:style>
  <w:style w:type="character" w:customStyle="1" w:styleId="CommentTextChar">
    <w:name w:val="Comment Text Char"/>
    <w:basedOn w:val="DefaultParagraphFont"/>
    <w:link w:val="CommentText"/>
    <w:uiPriority w:val="99"/>
    <w:rsid w:val="00923508"/>
    <w:rPr>
      <w:rFonts w:ascii="Times New Roman" w:hAnsi="Times New Roman"/>
      <w:sz w:val="20"/>
      <w:szCs w:val="20"/>
      <w:lang w:val="en-US" w:eastAsia="en-US"/>
    </w:rPr>
  </w:style>
  <w:style w:type="paragraph" w:styleId="CommentSubject">
    <w:name w:val="annotation subject"/>
    <w:basedOn w:val="CommentText"/>
    <w:next w:val="CommentText"/>
    <w:link w:val="CommentSubjectChar"/>
    <w:uiPriority w:val="99"/>
    <w:semiHidden/>
    <w:unhideWhenUsed/>
    <w:rsid w:val="00923508"/>
    <w:rPr>
      <w:b/>
      <w:bCs/>
    </w:rPr>
  </w:style>
  <w:style w:type="character" w:customStyle="1" w:styleId="CommentSubjectChar">
    <w:name w:val="Comment Subject Char"/>
    <w:basedOn w:val="CommentTextChar"/>
    <w:link w:val="CommentSubject"/>
    <w:uiPriority w:val="99"/>
    <w:semiHidden/>
    <w:rsid w:val="00923508"/>
    <w:rPr>
      <w:rFonts w:ascii="Times New Roman" w:hAnsi="Times New Roman"/>
      <w:b/>
      <w:bCs/>
      <w:sz w:val="20"/>
      <w:szCs w:val="20"/>
      <w:lang w:val="en-US" w:eastAsia="en-US"/>
    </w:rPr>
  </w:style>
  <w:style w:type="character" w:customStyle="1" w:styleId="Heading5Char1">
    <w:name w:val="Heading 5 Char1"/>
    <w:rsid w:val="00923508"/>
    <w:rPr>
      <w:rFonts w:ascii="Times New Roman" w:hAnsi="Times New Roman"/>
      <w:i/>
      <w:sz w:val="22"/>
      <w:lang w:val="en-US" w:eastAsia="en-US" w:bidi="ar-SA"/>
    </w:rPr>
  </w:style>
  <w:style w:type="paragraph" w:styleId="NormalWeb">
    <w:name w:val="Normal (Web)"/>
    <w:basedOn w:val="Normal"/>
    <w:uiPriority w:val="99"/>
    <w:unhideWhenUsed/>
    <w:rsid w:val="00923508"/>
    <w:pPr>
      <w:spacing w:before="100" w:beforeAutospacing="1" w:after="100" w:afterAutospacing="1" w:line="259" w:lineRule="auto"/>
    </w:pPr>
    <w:rPr>
      <w:rFonts w:ascii="Times New Roman" w:hAnsi="Times New Roman"/>
      <w:sz w:val="24"/>
      <w:szCs w:val="24"/>
      <w:lang w:eastAsia="en-US"/>
    </w:rPr>
  </w:style>
  <w:style w:type="paragraph" w:styleId="Revision">
    <w:name w:val="Revision"/>
    <w:hidden/>
    <w:uiPriority w:val="99"/>
    <w:semiHidden/>
    <w:rsid w:val="00923508"/>
    <w:pPr>
      <w:spacing w:after="160" w:line="259" w:lineRule="auto"/>
    </w:pPr>
    <w:rPr>
      <w:rFonts w:ascii="Times New Roman" w:hAnsi="Times New Roman"/>
      <w:szCs w:val="20"/>
      <w:lang w:val="en-US" w:eastAsia="en-US"/>
    </w:rPr>
  </w:style>
  <w:style w:type="character" w:customStyle="1" w:styleId="Heading4Char">
    <w:name w:val="Heading 4 Char"/>
    <w:aliases w:val="h4 Char,h4 sub sub heading Char,D Sub-Sub/Plain Char,054 Char,Level 2 - a Char,Normalhead4 Char,MisHead4 Char,LetHead4 Char,Normal Heading 4 Char,rp_Heading 4 Char,Level III for #'s Char,H4 Char,bl Char,bb Char,heading 4 Char,title 3 Char"/>
    <w:basedOn w:val="DefaultParagraphFont"/>
    <w:link w:val="Heading4"/>
    <w:rsid w:val="00923508"/>
    <w:rPr>
      <w:i/>
      <w:color w:val="00338D"/>
      <w:sz w:val="24"/>
      <w:lang w:val="en-US"/>
    </w:rPr>
  </w:style>
  <w:style w:type="character" w:customStyle="1" w:styleId="Heading6Char">
    <w:name w:val="Heading 6 Char"/>
    <w:basedOn w:val="DefaultParagraphFont"/>
    <w:link w:val="Heading6"/>
    <w:rsid w:val="00923508"/>
    <w:rPr>
      <w:lang w:val="en-US"/>
    </w:rPr>
  </w:style>
  <w:style w:type="character" w:customStyle="1" w:styleId="Heading7Char">
    <w:name w:val="Heading 7 Char"/>
    <w:basedOn w:val="DefaultParagraphFont"/>
    <w:link w:val="Heading7"/>
    <w:rsid w:val="00923508"/>
    <w:rPr>
      <w:lang w:val="en-US"/>
    </w:rPr>
  </w:style>
  <w:style w:type="character" w:customStyle="1" w:styleId="Heading8Char">
    <w:name w:val="Heading 8 Char"/>
    <w:basedOn w:val="DefaultParagraphFont"/>
    <w:link w:val="Heading8"/>
    <w:rsid w:val="00923508"/>
    <w:rPr>
      <w:lang w:val="en-US"/>
    </w:rPr>
  </w:style>
  <w:style w:type="character" w:customStyle="1" w:styleId="Heading9Char">
    <w:name w:val="Heading 9 Char"/>
    <w:basedOn w:val="DefaultParagraphFont"/>
    <w:link w:val="Heading9"/>
    <w:rsid w:val="00923508"/>
    <w:rPr>
      <w:lang w:val="en-US"/>
    </w:rPr>
  </w:style>
  <w:style w:type="character" w:customStyle="1" w:styleId="SignatureChar">
    <w:name w:val="Signature Char"/>
    <w:basedOn w:val="DefaultParagraphFont"/>
    <w:link w:val="Signature"/>
    <w:rsid w:val="00923508"/>
    <w:rPr>
      <w:lang w:val="en-US"/>
    </w:rPr>
  </w:style>
  <w:style w:type="character" w:customStyle="1" w:styleId="AppendixHeading2Char">
    <w:name w:val="Appendix Heading 2 Char"/>
    <w:basedOn w:val="DefaultParagraphFont"/>
    <w:link w:val="AppendixHeading2"/>
    <w:rsid w:val="00923508"/>
    <w:rPr>
      <w:b/>
      <w:color w:val="00338D" w:themeColor="text2"/>
      <w:sz w:val="28"/>
      <w:lang w:val="en-US"/>
    </w:rPr>
  </w:style>
  <w:style w:type="character" w:customStyle="1" w:styleId="BodyText3Char">
    <w:name w:val="Body Text 3 Char"/>
    <w:basedOn w:val="DefaultParagraphFont"/>
    <w:link w:val="BodyText3"/>
    <w:rsid w:val="00923508"/>
    <w:rPr>
      <w:sz w:val="18"/>
      <w:szCs w:val="16"/>
      <w:lang w:val="en-US"/>
    </w:rPr>
  </w:style>
  <w:style w:type="character" w:customStyle="1" w:styleId="style8">
    <w:name w:val="style8"/>
    <w:basedOn w:val="DefaultParagraphFont"/>
    <w:rsid w:val="00923508"/>
  </w:style>
  <w:style w:type="paragraph" w:customStyle="1" w:styleId="xl130">
    <w:name w:val="xl130"/>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1">
    <w:name w:val="xl131"/>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2">
    <w:name w:val="xl132"/>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3">
    <w:name w:val="xl133"/>
    <w:basedOn w:val="Normal"/>
    <w:uiPriority w:val="99"/>
    <w:rsid w:val="00923508"/>
    <w:pPr>
      <w:spacing w:before="100" w:beforeAutospacing="1" w:after="100" w:afterAutospacing="1" w:line="259" w:lineRule="auto"/>
      <w:jc w:val="center"/>
    </w:pPr>
    <w:rPr>
      <w:rFonts w:ascii="Times New Roman" w:hAnsi="Times New Roman"/>
      <w:sz w:val="24"/>
      <w:szCs w:val="24"/>
      <w:lang w:val="en-GB" w:eastAsia="en-US"/>
    </w:rPr>
  </w:style>
  <w:style w:type="paragraph" w:customStyle="1" w:styleId="xl134">
    <w:name w:val="xl134"/>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5">
    <w:name w:val="xl135"/>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6">
    <w:name w:val="xl136"/>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7">
    <w:name w:val="xl137"/>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val="en-GB" w:eastAsia="en-US"/>
    </w:rPr>
  </w:style>
  <w:style w:type="paragraph" w:styleId="TOC5">
    <w:name w:val="toc 5"/>
    <w:basedOn w:val="Normal"/>
    <w:next w:val="Normal"/>
    <w:autoRedefine/>
    <w:uiPriority w:val="39"/>
    <w:unhideWhenUsed/>
    <w:rsid w:val="00923508"/>
    <w:pPr>
      <w:spacing w:after="100" w:line="276" w:lineRule="auto"/>
      <w:ind w:left="880"/>
    </w:pPr>
    <w:rPr>
      <w:rFonts w:eastAsiaTheme="minorEastAsia" w:cstheme="minorBidi"/>
      <w:lang w:eastAsia="en-US"/>
    </w:rPr>
  </w:style>
  <w:style w:type="paragraph" w:styleId="TOC6">
    <w:name w:val="toc 6"/>
    <w:basedOn w:val="Normal"/>
    <w:next w:val="Normal"/>
    <w:autoRedefine/>
    <w:uiPriority w:val="39"/>
    <w:unhideWhenUsed/>
    <w:rsid w:val="00923508"/>
    <w:pPr>
      <w:spacing w:after="100" w:line="276" w:lineRule="auto"/>
      <w:ind w:left="1100"/>
    </w:pPr>
    <w:rPr>
      <w:rFonts w:eastAsiaTheme="minorEastAsia" w:cstheme="minorBidi"/>
      <w:lang w:eastAsia="en-US"/>
    </w:rPr>
  </w:style>
  <w:style w:type="paragraph" w:styleId="TOC7">
    <w:name w:val="toc 7"/>
    <w:basedOn w:val="Normal"/>
    <w:next w:val="Normal"/>
    <w:autoRedefine/>
    <w:uiPriority w:val="39"/>
    <w:unhideWhenUsed/>
    <w:rsid w:val="00923508"/>
    <w:pPr>
      <w:spacing w:after="100" w:line="276" w:lineRule="auto"/>
      <w:ind w:left="1320"/>
    </w:pPr>
    <w:rPr>
      <w:rFonts w:eastAsiaTheme="minorEastAsia" w:cstheme="minorBidi"/>
      <w:lang w:eastAsia="en-US"/>
    </w:rPr>
  </w:style>
  <w:style w:type="paragraph" w:styleId="TOC8">
    <w:name w:val="toc 8"/>
    <w:basedOn w:val="Normal"/>
    <w:next w:val="Normal"/>
    <w:autoRedefine/>
    <w:uiPriority w:val="39"/>
    <w:unhideWhenUsed/>
    <w:rsid w:val="00923508"/>
    <w:pPr>
      <w:spacing w:after="100" w:line="276" w:lineRule="auto"/>
      <w:ind w:left="1540"/>
    </w:pPr>
    <w:rPr>
      <w:rFonts w:eastAsiaTheme="minorEastAsia" w:cstheme="minorBidi"/>
      <w:lang w:eastAsia="en-US"/>
    </w:rPr>
  </w:style>
  <w:style w:type="paragraph" w:styleId="TOC9">
    <w:name w:val="toc 9"/>
    <w:basedOn w:val="Normal"/>
    <w:next w:val="Normal"/>
    <w:autoRedefine/>
    <w:uiPriority w:val="39"/>
    <w:unhideWhenUsed/>
    <w:rsid w:val="00923508"/>
    <w:pPr>
      <w:spacing w:after="100" w:line="276" w:lineRule="auto"/>
      <w:ind w:left="1760"/>
    </w:pPr>
    <w:rPr>
      <w:rFonts w:eastAsiaTheme="minorEastAsia" w:cstheme="minorBidi"/>
      <w:lang w:eastAsia="en-US"/>
    </w:rPr>
  </w:style>
  <w:style w:type="paragraph" w:customStyle="1" w:styleId="xl84">
    <w:name w:val="xl84"/>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85">
    <w:name w:val="xl85"/>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6">
    <w:name w:val="xl8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87">
    <w:name w:val="xl8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8">
    <w:name w:val="xl88"/>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BodyText0">
    <w:name w:val="_Body Text"/>
    <w:basedOn w:val="BodyText"/>
    <w:link w:val="BodyTextChar0"/>
    <w:qFormat/>
    <w:rsid w:val="00923508"/>
    <w:pPr>
      <w:spacing w:before="130" w:after="130" w:line="259" w:lineRule="auto"/>
      <w:jc w:val="both"/>
    </w:pPr>
    <w:rPr>
      <w:rFonts w:ascii="Times New Roman" w:hAnsi="Times New Roman"/>
      <w:szCs w:val="20"/>
      <w:lang w:eastAsia="en-US"/>
    </w:rPr>
  </w:style>
  <w:style w:type="character" w:customStyle="1" w:styleId="BodyTextChar0">
    <w:name w:val="_Body Text Char"/>
    <w:basedOn w:val="BodyTextChar"/>
    <w:link w:val="BodyText0"/>
    <w:rsid w:val="00923508"/>
    <w:rPr>
      <w:rFonts w:ascii="Times New Roman" w:hAnsi="Times New Roman"/>
      <w:sz w:val="22"/>
      <w:szCs w:val="20"/>
      <w:lang w:val="en-US" w:eastAsia="en-US"/>
    </w:rPr>
  </w:style>
  <w:style w:type="paragraph" w:customStyle="1" w:styleId="CM71">
    <w:name w:val="CM71"/>
    <w:basedOn w:val="Normal"/>
    <w:next w:val="Normal"/>
    <w:uiPriority w:val="99"/>
    <w:rsid w:val="00923508"/>
    <w:pPr>
      <w:widowControl w:val="0"/>
      <w:autoSpaceDE w:val="0"/>
      <w:autoSpaceDN w:val="0"/>
      <w:adjustRightInd w:val="0"/>
      <w:spacing w:after="160" w:line="259" w:lineRule="auto"/>
    </w:pPr>
    <w:rPr>
      <w:rFonts w:ascii="KPMG Logo" w:eastAsiaTheme="minorEastAsia" w:hAnsi="KPMG Logo" w:cstheme="minorBidi"/>
      <w:sz w:val="24"/>
      <w:szCs w:val="24"/>
      <w:lang w:val="en-GB" w:eastAsia="en-GB"/>
    </w:rPr>
  </w:style>
  <w:style w:type="paragraph" w:customStyle="1" w:styleId="Heading10">
    <w:name w:val="_Heading 1"/>
    <w:basedOn w:val="Heading1"/>
    <w:qFormat/>
    <w:rsid w:val="00923508"/>
    <w:pPr>
      <w:widowControl w:val="0"/>
      <w:numPr>
        <w:numId w:val="0"/>
      </w:numPr>
      <w:tabs>
        <w:tab w:val="num" w:pos="964"/>
      </w:tabs>
      <w:adjustRightInd w:val="0"/>
      <w:spacing w:line="240" w:lineRule="auto"/>
      <w:ind w:hanging="964"/>
      <w:jc w:val="both"/>
      <w:textAlignment w:val="baseline"/>
    </w:pPr>
    <w:rPr>
      <w:rFonts w:ascii="Arial" w:hAnsi="Arial" w:cs="Arial"/>
      <w:color w:val="auto"/>
      <w:szCs w:val="20"/>
      <w:lang w:val="en-GB" w:eastAsia="en-US"/>
    </w:rPr>
  </w:style>
  <w:style w:type="paragraph" w:customStyle="1" w:styleId="Heading20">
    <w:name w:val="_Heading 2"/>
    <w:basedOn w:val="Heading2"/>
    <w:link w:val="Heading2Char0"/>
    <w:qFormat/>
    <w:rsid w:val="00923508"/>
    <w:pPr>
      <w:numPr>
        <w:ilvl w:val="0"/>
        <w:numId w:val="0"/>
      </w:numPr>
      <w:tabs>
        <w:tab w:val="num" w:pos="0"/>
      </w:tabs>
      <w:spacing w:before="130" w:after="130" w:line="280" w:lineRule="exact"/>
      <w:ind w:hanging="965"/>
      <w:jc w:val="both"/>
    </w:pPr>
    <w:rPr>
      <w:rFonts w:ascii="Arial" w:hAnsi="Arial" w:cs="Arial"/>
      <w:color w:val="auto"/>
      <w:szCs w:val="20"/>
      <w:lang w:val="en-GB" w:eastAsia="en-US"/>
    </w:rPr>
  </w:style>
  <w:style w:type="character" w:customStyle="1" w:styleId="Heading2Char0">
    <w:name w:val="_Heading 2 Char"/>
    <w:basedOn w:val="DefaultParagraphFont"/>
    <w:link w:val="Heading20"/>
    <w:rsid w:val="00923508"/>
    <w:rPr>
      <w:rFonts w:ascii="Arial" w:hAnsi="Arial" w:cs="Arial"/>
      <w:b/>
      <w:sz w:val="28"/>
      <w:szCs w:val="20"/>
      <w:lang w:val="en-GB" w:eastAsia="en-US"/>
    </w:rPr>
  </w:style>
  <w:style w:type="paragraph" w:customStyle="1" w:styleId="Heading30">
    <w:name w:val="_Heading 3"/>
    <w:basedOn w:val="Heading3"/>
    <w:qFormat/>
    <w:rsid w:val="00923508"/>
    <w:pPr>
      <w:numPr>
        <w:ilvl w:val="0"/>
        <w:numId w:val="0"/>
      </w:numPr>
      <w:tabs>
        <w:tab w:val="num" w:pos="0"/>
      </w:tabs>
      <w:ind w:hanging="964"/>
      <w:jc w:val="both"/>
    </w:pPr>
    <w:rPr>
      <w:rFonts w:ascii="Arial" w:hAnsi="Arial" w:cs="Arial"/>
      <w:color w:val="auto"/>
      <w:szCs w:val="20"/>
      <w:lang w:val="en-GB" w:eastAsia="en-US"/>
    </w:rPr>
  </w:style>
  <w:style w:type="paragraph" w:customStyle="1" w:styleId="Heading40">
    <w:name w:val="_Heading 4"/>
    <w:basedOn w:val="Heading4"/>
    <w:qFormat/>
    <w:rsid w:val="00923508"/>
    <w:pPr>
      <w:numPr>
        <w:ilvl w:val="0"/>
        <w:numId w:val="0"/>
      </w:numPr>
      <w:tabs>
        <w:tab w:val="left" w:pos="0"/>
        <w:tab w:val="num" w:pos="984"/>
      </w:tabs>
      <w:ind w:hanging="965"/>
    </w:pPr>
    <w:rPr>
      <w:rFonts w:ascii="Arial" w:hAnsi="Arial" w:cs="Arial"/>
      <w:b/>
      <w:color w:val="auto"/>
      <w:szCs w:val="20"/>
      <w:lang w:val="en-GB" w:eastAsia="en-US"/>
    </w:rPr>
  </w:style>
  <w:style w:type="character" w:customStyle="1" w:styleId="st1">
    <w:name w:val="st1"/>
    <w:basedOn w:val="DefaultParagraphFont"/>
    <w:rsid w:val="00923508"/>
  </w:style>
  <w:style w:type="paragraph" w:customStyle="1" w:styleId="xl89">
    <w:name w:val="xl89"/>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0">
    <w:name w:val="xl90"/>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1">
    <w:name w:val="xl91"/>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2">
    <w:name w:val="xl92"/>
    <w:basedOn w:val="Normal"/>
    <w:rsid w:val="00923508"/>
    <w:pP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83">
    <w:name w:val="xl83"/>
    <w:basedOn w:val="Normal"/>
    <w:rsid w:val="00923508"/>
    <w:pPr>
      <w:spacing w:before="100" w:beforeAutospacing="1" w:after="100" w:afterAutospacing="1" w:line="259" w:lineRule="auto"/>
      <w:jc w:val="center"/>
      <w:textAlignment w:val="center"/>
    </w:pPr>
    <w:rPr>
      <w:rFonts w:ascii="Times New Roman" w:hAnsi="Times New Roman"/>
      <w:lang w:eastAsia="en-US"/>
    </w:rPr>
  </w:style>
  <w:style w:type="character" w:customStyle="1" w:styleId="hps">
    <w:name w:val="hps"/>
    <w:basedOn w:val="DefaultParagraphFont"/>
    <w:rsid w:val="00923508"/>
  </w:style>
  <w:style w:type="character" w:customStyle="1" w:styleId="Heading1Char1">
    <w:name w:val="Heading 1 Char1"/>
    <w:aliases w:val="h1 Char1,h1 chapter heading Char1,A MAJOR/BOLD Char1,1 Heading 1 Char1,Chapter Headline Char1,hanging indent Char1,h1 chapter heading1 Char1,h1 chapter heading2 Char1,Section Heading Char1,Exhibits Char1,Heading 1(Report Only) Char1"/>
    <w:basedOn w:val="DefaultParagraphFont"/>
    <w:rsid w:val="00923508"/>
    <w:rPr>
      <w:rFonts w:asciiTheme="majorHAnsi" w:eastAsiaTheme="majorEastAsia" w:hAnsiTheme="majorHAnsi" w:cstheme="majorBidi"/>
      <w:color w:val="006CA3" w:themeColor="accent1" w:themeShade="BF"/>
      <w:sz w:val="32"/>
      <w:szCs w:val="32"/>
      <w:lang w:val="en-GB" w:eastAsia="en-US"/>
    </w:rPr>
  </w:style>
  <w:style w:type="character" w:customStyle="1" w:styleId="atn">
    <w:name w:val="atn"/>
    <w:basedOn w:val="DefaultParagraphFont"/>
    <w:rsid w:val="00923508"/>
  </w:style>
  <w:style w:type="character" w:customStyle="1" w:styleId="e141">
    <w:name w:val="e141"/>
    <w:basedOn w:val="DefaultParagraphFont"/>
    <w:rsid w:val="00923508"/>
    <w:rPr>
      <w:sz w:val="11"/>
      <w:szCs w:val="11"/>
    </w:rPr>
  </w:style>
  <w:style w:type="character" w:customStyle="1" w:styleId="ftChar1">
    <w:name w:val="ft Char1"/>
    <w:aliases w:val="fn Char1,fn1 Char Char2,fn1 Char Char Char1,fnW Char1,FT Char1,SD Footnote Text Char1,Footnote Text AG Char1,Footnote Text Char2 Char1,Footnote Text Char Char Char1,Footnote Text Char1 Char Char Char1"/>
    <w:basedOn w:val="DefaultParagraphFont"/>
    <w:uiPriority w:val="99"/>
    <w:semiHidden/>
    <w:rsid w:val="00923508"/>
    <w:rPr>
      <w:rFonts w:ascii="Times New Roman" w:hAnsi="Times New Roman"/>
      <w:lang w:val="en-GB" w:eastAsia="en-US"/>
    </w:rPr>
  </w:style>
  <w:style w:type="paragraph" w:customStyle="1" w:styleId="xl93">
    <w:name w:val="xl93"/>
    <w:basedOn w:val="Normal"/>
    <w:rsid w:val="00923508"/>
    <w:pPr>
      <w:spacing w:before="100" w:beforeAutospacing="1" w:after="100" w:afterAutospacing="1" w:line="259" w:lineRule="auto"/>
      <w:textAlignment w:val="center"/>
    </w:pPr>
    <w:rPr>
      <w:rFonts w:ascii="Times New Roman" w:hAnsi="Times New Roman"/>
      <w:sz w:val="24"/>
      <w:szCs w:val="24"/>
      <w:lang w:eastAsia="en-US"/>
    </w:rPr>
  </w:style>
  <w:style w:type="paragraph" w:customStyle="1" w:styleId="xl94">
    <w:name w:val="xl94"/>
    <w:basedOn w:val="Normal"/>
    <w:rsid w:val="00923508"/>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95">
    <w:name w:val="xl95"/>
    <w:basedOn w:val="Normal"/>
    <w:rsid w:val="00923508"/>
    <w:pP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6">
    <w:name w:val="xl9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7">
    <w:name w:val="xl9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8">
    <w:name w:val="xl98"/>
    <w:basedOn w:val="Normal"/>
    <w:rsid w:val="00923508"/>
    <w:pPr>
      <w:pBdr>
        <w:top w:val="single" w:sz="4" w:space="0" w:color="auto"/>
        <w:left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9">
    <w:name w:val="xl99"/>
    <w:basedOn w:val="Normal"/>
    <w:rsid w:val="00923508"/>
    <w:pPr>
      <w:pBdr>
        <w:top w:val="single" w:sz="4" w:space="0" w:color="auto"/>
        <w:left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character" w:customStyle="1" w:styleId="xn-money">
    <w:name w:val="xn-money"/>
    <w:basedOn w:val="DefaultParagraphFont"/>
    <w:rsid w:val="00923508"/>
  </w:style>
  <w:style w:type="character" w:customStyle="1" w:styleId="xn-location">
    <w:name w:val="xn-location"/>
    <w:basedOn w:val="DefaultParagraphFont"/>
    <w:rsid w:val="00923508"/>
  </w:style>
  <w:style w:type="paragraph" w:customStyle="1" w:styleId="xl81">
    <w:name w:val="xl81"/>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2">
    <w:name w:val="xl82"/>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0">
    <w:name w:val="xl80"/>
    <w:basedOn w:val="Normal"/>
    <w:rsid w:val="00923508"/>
    <w:pPr>
      <w:spacing w:before="100" w:beforeAutospacing="1" w:after="100" w:afterAutospacing="1" w:line="259" w:lineRule="auto"/>
      <w:textAlignment w:val="center"/>
    </w:pPr>
    <w:rPr>
      <w:rFonts w:ascii="Arial" w:hAnsi="Arial" w:cs="Arial"/>
      <w:lang w:eastAsia="en-US"/>
    </w:rPr>
  </w:style>
  <w:style w:type="character" w:customStyle="1" w:styleId="A4">
    <w:name w:val="A4"/>
    <w:uiPriority w:val="99"/>
    <w:rsid w:val="00923508"/>
    <w:rPr>
      <w:rFonts w:cs="Univers 45 Light"/>
      <w:color w:val="211D1E"/>
      <w:sz w:val="19"/>
      <w:szCs w:val="19"/>
    </w:rPr>
  </w:style>
  <w:style w:type="paragraph" w:customStyle="1" w:styleId="Numberedbullet">
    <w:name w:val="Numbered bullet"/>
    <w:basedOn w:val="Normal"/>
    <w:qFormat/>
    <w:rsid w:val="00923508"/>
    <w:pPr>
      <w:keepLines/>
      <w:numPr>
        <w:numId w:val="6"/>
      </w:numPr>
      <w:spacing w:after="160" w:line="259" w:lineRule="auto"/>
    </w:pPr>
    <w:rPr>
      <w:rFonts w:ascii="Univers for KPMG Light" w:hAnsi="Univers for KPMG Light"/>
      <w:sz w:val="20"/>
      <w:szCs w:val="24"/>
      <w:lang w:val="en-CA" w:eastAsia="en-US"/>
    </w:rPr>
  </w:style>
  <w:style w:type="paragraph" w:customStyle="1" w:styleId="Alphabullet">
    <w:name w:val="Alpha bullet"/>
    <w:basedOn w:val="Numberedbullet"/>
    <w:rsid w:val="00923508"/>
    <w:pPr>
      <w:numPr>
        <w:ilvl w:val="1"/>
      </w:numPr>
      <w:spacing w:before="70" w:after="70"/>
    </w:pPr>
  </w:style>
  <w:style w:type="paragraph" w:customStyle="1" w:styleId="BodyTextKPMGGlobal">
    <w:name w:val="Body Text KPMG Global"/>
    <w:basedOn w:val="Normal"/>
    <w:qFormat/>
    <w:rsid w:val="00923508"/>
    <w:pPr>
      <w:spacing w:before="140" w:after="280" w:line="259" w:lineRule="auto"/>
    </w:pPr>
    <w:rPr>
      <w:rFonts w:ascii="Univers for KPMG Light" w:eastAsia="Univers 45 Light" w:hAnsi="Univers for KPMG Light" w:cs="Latha"/>
      <w:color w:val="000000"/>
      <w:sz w:val="20"/>
      <w:lang w:val="en-CA" w:eastAsia="en-US"/>
    </w:rPr>
  </w:style>
  <w:style w:type="paragraph" w:customStyle="1" w:styleId="Tabletextleft">
    <w:name w:val="Table text left"/>
    <w:basedOn w:val="Normal"/>
    <w:qFormat/>
    <w:rsid w:val="00923508"/>
    <w:pPr>
      <w:keepNext/>
      <w:spacing w:before="40" w:after="40" w:line="259" w:lineRule="auto"/>
    </w:pPr>
    <w:rPr>
      <w:rFonts w:ascii="Univers 45 Light" w:hAnsi="Univers 45 Light"/>
      <w:color w:val="000000"/>
      <w:sz w:val="18"/>
      <w:szCs w:val="24"/>
      <w:lang w:val="en-GB" w:eastAsia="en-US"/>
    </w:rPr>
  </w:style>
  <w:style w:type="paragraph" w:customStyle="1" w:styleId="Tableheadingleft">
    <w:name w:val="Table heading left"/>
    <w:qFormat/>
    <w:rsid w:val="00923508"/>
    <w:pPr>
      <w:keepNext/>
      <w:spacing w:before="40" w:after="40" w:line="259" w:lineRule="auto"/>
    </w:pPr>
    <w:rPr>
      <w:rFonts w:ascii="Univers 45 Light" w:hAnsi="Univers 45 Light" w:cs="Arial"/>
      <w:b/>
      <w:color w:val="FFFFFF"/>
      <w:sz w:val="18"/>
      <w:szCs w:val="24"/>
      <w:lang w:val="en-GB" w:eastAsia="en-GB"/>
    </w:rPr>
  </w:style>
  <w:style w:type="paragraph" w:customStyle="1" w:styleId="Tablecolumnleft">
    <w:name w:val="Table column left"/>
    <w:basedOn w:val="Normal"/>
    <w:qFormat/>
    <w:rsid w:val="00923508"/>
    <w:pPr>
      <w:keepNext/>
      <w:spacing w:before="40" w:after="40" w:line="259" w:lineRule="auto"/>
    </w:pPr>
    <w:rPr>
      <w:rFonts w:ascii="Univers 45 Light" w:hAnsi="Univers 45 Light"/>
      <w:color w:val="000000"/>
      <w:sz w:val="18"/>
      <w:szCs w:val="24"/>
      <w:lang w:val="en-GB" w:eastAsia="en-GB"/>
    </w:rPr>
  </w:style>
  <w:style w:type="numbering" w:styleId="111111">
    <w:name w:val="Outline List 2"/>
    <w:basedOn w:val="NoList"/>
    <w:semiHidden/>
    <w:rsid w:val="00923508"/>
    <w:pPr>
      <w:numPr>
        <w:numId w:val="7"/>
      </w:numPr>
    </w:pPr>
  </w:style>
  <w:style w:type="paragraph" w:customStyle="1" w:styleId="Tabletext">
    <w:name w:val="Table text"/>
    <w:basedOn w:val="Normal"/>
    <w:qFormat/>
    <w:rsid w:val="00923508"/>
    <w:pPr>
      <w:spacing w:before="40" w:after="40" w:line="259" w:lineRule="auto"/>
    </w:pPr>
    <w:rPr>
      <w:rFonts w:ascii="Univers for KPMG Light" w:eastAsia="Univers 45 Light" w:hAnsi="Univers for KPMG Light" w:cs="Latha"/>
      <w:color w:val="000000"/>
      <w:sz w:val="18"/>
      <w:lang w:val="en-CA" w:eastAsia="en-US"/>
    </w:rPr>
  </w:style>
  <w:style w:type="paragraph" w:customStyle="1" w:styleId="Bodytexthighlight">
    <w:name w:val="Body text highlight"/>
    <w:basedOn w:val="Normal"/>
    <w:qFormat/>
    <w:rsid w:val="00923508"/>
    <w:pPr>
      <w:spacing w:before="140" w:after="280" w:line="259" w:lineRule="auto"/>
    </w:pPr>
    <w:rPr>
      <w:rFonts w:ascii="Univers for KPMG Light" w:eastAsia="Univers 45 Light" w:hAnsi="Univers for KPMG Light" w:cs="Latha"/>
      <w:b/>
      <w:color w:val="00338D"/>
      <w:sz w:val="20"/>
      <w:lang w:val="en-CA" w:eastAsia="en-US"/>
    </w:rPr>
  </w:style>
  <w:style w:type="paragraph" w:customStyle="1" w:styleId="Point">
    <w:name w:val="Point"/>
    <w:basedOn w:val="ListBullet"/>
    <w:link w:val="PointChar"/>
    <w:qFormat/>
    <w:rsid w:val="00923508"/>
    <w:pPr>
      <w:spacing w:before="130" w:after="130" w:line="259" w:lineRule="auto"/>
      <w:jc w:val="both"/>
    </w:pPr>
    <w:rPr>
      <w:rFonts w:ascii="Times New Roman" w:hAnsi="Times New Roman"/>
      <w:szCs w:val="20"/>
      <w:lang w:val="en-GB" w:eastAsia="en-US"/>
    </w:rPr>
  </w:style>
  <w:style w:type="character" w:customStyle="1" w:styleId="PointChar">
    <w:name w:val="Point Char"/>
    <w:basedOn w:val="ListBulletChar"/>
    <w:link w:val="Point"/>
    <w:rsid w:val="00923508"/>
    <w:rPr>
      <w:rFonts w:ascii="Times New Roman" w:hAnsi="Times New Roman"/>
      <w:szCs w:val="20"/>
      <w:lang w:val="en-GB" w:eastAsia="en-US"/>
    </w:rPr>
  </w:style>
  <w:style w:type="paragraph" w:customStyle="1" w:styleId="DecimalAligned">
    <w:name w:val="Decimal Aligned"/>
    <w:basedOn w:val="Normal"/>
    <w:uiPriority w:val="40"/>
    <w:qFormat/>
    <w:rsid w:val="00923508"/>
    <w:pPr>
      <w:tabs>
        <w:tab w:val="decimal" w:pos="360"/>
      </w:tabs>
      <w:spacing w:after="200" w:line="276" w:lineRule="auto"/>
    </w:pPr>
    <w:rPr>
      <w:rFonts w:eastAsiaTheme="minorEastAsia" w:cstheme="minorBidi"/>
      <w:lang w:val="en-GB" w:eastAsia="en-US"/>
    </w:rPr>
  </w:style>
  <w:style w:type="table" w:customStyle="1" w:styleId="LightShading-Accent11">
    <w:name w:val="Light Shading - Accent 11"/>
    <w:basedOn w:val="TableNormal"/>
    <w:uiPriority w:val="60"/>
    <w:rsid w:val="00923508"/>
    <w:pPr>
      <w:spacing w:after="160" w:line="259" w:lineRule="auto"/>
    </w:pPr>
    <w:rPr>
      <w:rFonts w:eastAsiaTheme="minorEastAsia" w:cstheme="minorBidi"/>
      <w:color w:val="006CA3" w:themeColor="accent1" w:themeShade="BF"/>
      <w:lang w:val="en-US" w:eastAsia="en-US" w:bidi="en-US"/>
    </w:rPr>
    <w:tblPr>
      <w:tblStyleRowBandSize w:val="1"/>
      <w:tblStyleColBandSize w:val="1"/>
      <w:tblBorders>
        <w:top w:val="single" w:sz="8" w:space="0" w:color="0091DA" w:themeColor="accent1"/>
        <w:bottom w:val="single" w:sz="8" w:space="0" w:color="0091DA" w:themeColor="accent1"/>
      </w:tblBorders>
    </w:tblPr>
    <w:tblStylePr w:type="fir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la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6FF" w:themeFill="accent1" w:themeFillTint="3F"/>
      </w:tcPr>
    </w:tblStylePr>
    <w:tblStylePr w:type="band1Horz">
      <w:tblPr/>
      <w:tcPr>
        <w:tcBorders>
          <w:left w:val="nil"/>
          <w:right w:val="nil"/>
          <w:insideH w:val="nil"/>
          <w:insideV w:val="nil"/>
        </w:tcBorders>
        <w:shd w:val="clear" w:color="auto" w:fill="B6E6FF" w:themeFill="accent1" w:themeFillTint="3F"/>
      </w:tcPr>
    </w:tblStylePr>
  </w:style>
  <w:style w:type="paragraph" w:customStyle="1" w:styleId="source0">
    <w:name w:val="source"/>
    <w:basedOn w:val="Normal"/>
    <w:link w:val="sourceChar"/>
    <w:qFormat/>
    <w:rsid w:val="00923508"/>
    <w:pPr>
      <w:spacing w:after="160" w:line="259" w:lineRule="auto"/>
      <w:jc w:val="right"/>
    </w:pPr>
    <w:rPr>
      <w:rFonts w:ascii="Arial" w:hAnsi="Arial"/>
      <w:i/>
      <w:szCs w:val="20"/>
      <w:lang w:val="en-GB" w:eastAsia="zh-CN"/>
    </w:rPr>
  </w:style>
  <w:style w:type="character" w:customStyle="1" w:styleId="sourceChar">
    <w:name w:val="source Char"/>
    <w:basedOn w:val="DefaultParagraphFont"/>
    <w:link w:val="source0"/>
    <w:rsid w:val="00923508"/>
    <w:rPr>
      <w:rFonts w:ascii="Arial" w:hAnsi="Arial"/>
      <w:i/>
      <w:szCs w:val="20"/>
      <w:lang w:val="en-GB" w:eastAsia="zh-CN"/>
    </w:rPr>
  </w:style>
  <w:style w:type="character" w:customStyle="1" w:styleId="t-high31">
    <w:name w:val="t-high31"/>
    <w:basedOn w:val="DefaultParagraphFont"/>
    <w:rsid w:val="00923508"/>
    <w:rPr>
      <w:b/>
      <w:bCs/>
      <w:caps/>
      <w:color w:val="007BC2"/>
      <w:sz w:val="21"/>
      <w:szCs w:val="21"/>
    </w:rPr>
  </w:style>
  <w:style w:type="table" w:customStyle="1" w:styleId="Table-BoxedIn">
    <w:name w:val="Table - Boxed In"/>
    <w:basedOn w:val="TableNormal"/>
    <w:next w:val="TableNormal"/>
    <w:uiPriority w:val="40"/>
    <w:locked/>
    <w:rsid w:val="00923508"/>
    <w:pPr>
      <w:spacing w:after="160" w:line="259" w:lineRule="auto"/>
    </w:pPr>
    <w:rPr>
      <w:rFonts w:ascii="Arial" w:hAnsi="Arial"/>
      <w:sz w:val="20"/>
      <w:szCs w:val="20"/>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pPr>
      <w:rPr>
        <w:rFonts w:ascii="Arial" w:hAnsi="Arial"/>
        <w:b/>
        <w:i w:val="0"/>
        <w:caps w:val="0"/>
        <w:smallCaps w:val="0"/>
        <w:strike w:val="0"/>
        <w:dstrike w:val="0"/>
        <w:vanish w:val="0"/>
        <w:color w:val="FFFFFF" w:themeColor="background1"/>
        <w:sz w:val="20"/>
        <w:u w:val="none"/>
        <w:vertAlign w:val="baseline"/>
      </w:rPr>
      <w:tblPr/>
      <w:trPr>
        <w:cantSplit w:val="0"/>
        <w:tblHeader/>
      </w:trPr>
      <w:tcPr>
        <w:shd w:val="clear" w:color="auto" w:fill="00338D"/>
      </w:tcPr>
    </w:tblStylePr>
  </w:style>
  <w:style w:type="paragraph" w:customStyle="1" w:styleId="Style1">
    <w:name w:val="Style1"/>
    <w:basedOn w:val="AppendixHeading"/>
    <w:link w:val="Style1Char"/>
    <w:qFormat/>
    <w:rsid w:val="00923508"/>
    <w:pPr>
      <w:keepNext/>
      <w:pageBreakBefore w:val="0"/>
      <w:numPr>
        <w:numId w:val="0"/>
      </w:numPr>
      <w:spacing w:before="400" w:after="0"/>
      <w:ind w:left="-964"/>
      <w:jc w:val="both"/>
    </w:pPr>
    <w:rPr>
      <w:rFonts w:ascii="Arial" w:hAnsi="Arial"/>
      <w:szCs w:val="20"/>
      <w:lang w:eastAsia="en-US"/>
    </w:rPr>
  </w:style>
  <w:style w:type="character" w:customStyle="1" w:styleId="AppendixHeadingChar">
    <w:name w:val="Appendix Heading Char"/>
    <w:basedOn w:val="Heading1Char"/>
    <w:link w:val="AppendixHeading"/>
    <w:rsid w:val="00923508"/>
    <w:rPr>
      <w:b/>
      <w:color w:val="00338D" w:themeColor="text2"/>
      <w:sz w:val="32"/>
      <w:lang w:val="en-US"/>
    </w:rPr>
  </w:style>
  <w:style w:type="character" w:customStyle="1" w:styleId="Style1Char">
    <w:name w:val="Style1 Char"/>
    <w:basedOn w:val="AppendixHeadingChar"/>
    <w:link w:val="Style1"/>
    <w:rsid w:val="00923508"/>
    <w:rPr>
      <w:rFonts w:ascii="Arial" w:hAnsi="Arial"/>
      <w:b/>
      <w:color w:val="00338D" w:themeColor="text2"/>
      <w:sz w:val="32"/>
      <w:szCs w:val="20"/>
      <w:lang w:val="en-US" w:eastAsia="en-US"/>
    </w:rPr>
  </w:style>
  <w:style w:type="character" w:customStyle="1" w:styleId="TOC1Char">
    <w:name w:val="TOC 1 Char"/>
    <w:basedOn w:val="DefaultParagraphFont"/>
    <w:link w:val="TOC1"/>
    <w:uiPriority w:val="39"/>
    <w:rsid w:val="00923508"/>
    <w:rPr>
      <w:sz w:val="28"/>
      <w:lang w:val="en-US"/>
    </w:rPr>
  </w:style>
  <w:style w:type="table" w:customStyle="1" w:styleId="TableGrid1">
    <w:name w:val="Table Grid1"/>
    <w:basedOn w:val="TableNormal"/>
    <w:next w:val="TableGrid"/>
    <w:uiPriority w:val="59"/>
    <w:rsid w:val="00923508"/>
    <w:pPr>
      <w:spacing w:after="160" w:line="259" w:lineRule="auto"/>
    </w:pPr>
    <w:rPr>
      <w:rFonts w:ascii="Tms Rmn" w:hAnsi="Tms Rm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8B74A7"/>
    <w:rPr>
      <w:rFonts w:ascii="Times New Roman" w:hAnsi="Times New Roman"/>
      <w:szCs w:val="20"/>
      <w:lang w:val="en-US" w:eastAsia="en-US"/>
    </w:rPr>
  </w:style>
  <w:style w:type="table" w:customStyle="1" w:styleId="SmartClassicTable">
    <w:name w:val="Smart Classic Table"/>
    <w:basedOn w:val="TableNormal"/>
    <w:uiPriority w:val="99"/>
    <w:qFormat/>
    <w:rsid w:val="00B7460E"/>
    <w:pPr>
      <w:spacing w:before="60" w:after="60"/>
    </w:pPr>
    <w:rPr>
      <w:rFonts w:ascii="Georgia" w:eastAsiaTheme="minorHAnsi" w:hAnsi="Georgia" w:cstheme="minorBidi"/>
      <w:sz w:val="20"/>
      <w:szCs w:val="20"/>
      <w:lang w:val="en-GB" w:eastAsia="en-US"/>
    </w:rPr>
    <w:tblPr>
      <w:tblBorders>
        <w:top w:val="single" w:sz="4" w:space="0" w:color="0091DA" w:themeColor="accent1"/>
        <w:left w:val="single" w:sz="4" w:space="0" w:color="0091DA" w:themeColor="accent1"/>
        <w:bottom w:val="single" w:sz="4" w:space="0" w:color="0091DA" w:themeColor="accent1"/>
        <w:right w:val="single" w:sz="4" w:space="0" w:color="0091DA" w:themeColor="accent1"/>
        <w:insideH w:val="single" w:sz="4" w:space="0" w:color="0091DA" w:themeColor="accent1"/>
        <w:insideV w:val="single" w:sz="4" w:space="0" w:color="0091DA" w:themeColor="accent1"/>
      </w:tblBorders>
    </w:tblPr>
    <w:tblStylePr w:type="firstRow">
      <w:rPr>
        <w:rFonts w:asciiTheme="majorHAnsi" w:hAnsiTheme="majorHAnsi"/>
        <w:b/>
        <w:color w:val="00338D" w:themeColor="text2"/>
        <w:sz w:val="22"/>
      </w:rPr>
    </w:tblStylePr>
  </w:style>
  <w:style w:type="character" w:customStyle="1" w:styleId="CaptionChar">
    <w:name w:val="Caption Char"/>
    <w:aliases w:val="CaptionW Char,for exhibit titles Char,for exhibit titles1 Char,for exhibit titles2 Char,for exhibit titles11 Char,Picture caption Char,for exhibit N ChNar Char Char Char,for exhibit N ChNar Char Char Char Char Char Char Char Char,Table Char"/>
    <w:basedOn w:val="DefaultParagraphFont"/>
    <w:link w:val="Caption"/>
    <w:uiPriority w:val="4"/>
    <w:rsid w:val="00416306"/>
    <w:rPr>
      <w:rFonts w:eastAsiaTheme="minorEastAsia" w:cstheme="minorBidi"/>
      <w:b/>
      <w:iCs/>
      <w:color w:val="00338D"/>
      <w:szCs w:val="18"/>
      <w:lang w:val="en-US" w:eastAsia="zh-CN"/>
    </w:rPr>
  </w:style>
  <w:style w:type="character" w:styleId="UnresolvedMention">
    <w:name w:val="Unresolved Mention"/>
    <w:basedOn w:val="DefaultParagraphFont"/>
    <w:uiPriority w:val="99"/>
    <w:semiHidden/>
    <w:unhideWhenUsed/>
    <w:rsid w:val="002E0772"/>
    <w:rPr>
      <w:color w:val="605E5C"/>
      <w:shd w:val="clear" w:color="auto" w:fill="E1DFDD"/>
    </w:rPr>
  </w:style>
  <w:style w:type="paragraph" w:customStyle="1" w:styleId="msonormal0">
    <w:name w:val="msonormal"/>
    <w:basedOn w:val="Normal"/>
    <w:rsid w:val="002F6799"/>
    <w:pPr>
      <w:spacing w:before="100" w:beforeAutospacing="1" w:after="100" w:afterAutospacing="1"/>
    </w:pPr>
    <w:rPr>
      <w:rFonts w:ascii="Times New Roman" w:hAnsi="Times New Roman"/>
      <w:sz w:val="24"/>
      <w:szCs w:val="24"/>
      <w:lang w:eastAsia="en-US"/>
    </w:rPr>
  </w:style>
  <w:style w:type="paragraph" w:customStyle="1" w:styleId="xl100">
    <w:name w:val="xl100"/>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lang w:eastAsia="en-US"/>
    </w:rPr>
  </w:style>
  <w:style w:type="paragraph" w:customStyle="1" w:styleId="xl101">
    <w:name w:val="xl101"/>
    <w:basedOn w:val="Normal"/>
    <w:rsid w:val="002F6799"/>
    <w:pPr>
      <w:spacing w:before="100" w:beforeAutospacing="1" w:after="100" w:afterAutospacing="1"/>
      <w:textAlignment w:val="center"/>
    </w:pPr>
    <w:rPr>
      <w:rFonts w:ascii="Arial" w:hAnsi="Arial" w:cs="Arial"/>
      <w:sz w:val="24"/>
      <w:szCs w:val="24"/>
      <w:lang w:eastAsia="en-US"/>
    </w:rPr>
  </w:style>
  <w:style w:type="paragraph" w:customStyle="1" w:styleId="xl102">
    <w:name w:val="xl102"/>
    <w:basedOn w:val="Normal"/>
    <w:rsid w:val="002F6799"/>
    <w:pPr>
      <w:spacing w:before="100" w:beforeAutospacing="1" w:after="100" w:afterAutospacing="1"/>
      <w:jc w:val="center"/>
    </w:pPr>
    <w:rPr>
      <w:rFonts w:ascii="Arial" w:hAnsi="Arial" w:cs="Arial"/>
      <w:sz w:val="24"/>
      <w:szCs w:val="24"/>
      <w:lang w:eastAsia="en-US"/>
    </w:rPr>
  </w:style>
  <w:style w:type="paragraph" w:customStyle="1" w:styleId="xl105">
    <w:name w:val="xl105"/>
    <w:basedOn w:val="Normal"/>
    <w:rsid w:val="002F6799"/>
    <w:pPr>
      <w:pBdr>
        <w:top w:val="single" w:sz="4" w:space="0" w:color="auto"/>
        <w:left w:val="single" w:sz="4" w:space="0" w:color="auto"/>
        <w:bottom w:val="single" w:sz="4" w:space="0" w:color="auto"/>
        <w:right w:val="single" w:sz="4" w:space="0" w:color="auto"/>
      </w:pBdr>
      <w:shd w:val="clear" w:color="000000" w:fill="00338D"/>
      <w:spacing w:before="100" w:beforeAutospacing="1" w:after="100" w:afterAutospacing="1"/>
      <w:jc w:val="center"/>
      <w:textAlignment w:val="center"/>
    </w:pPr>
    <w:rPr>
      <w:rFonts w:ascii="Arial" w:hAnsi="Arial" w:cs="Arial"/>
      <w:b/>
      <w:bCs/>
      <w:color w:val="FFFFFF"/>
      <w:sz w:val="24"/>
      <w:szCs w:val="24"/>
      <w:lang w:eastAsia="en-US"/>
    </w:rPr>
  </w:style>
  <w:style w:type="paragraph" w:customStyle="1" w:styleId="xl106">
    <w:name w:val="xl106"/>
    <w:basedOn w:val="Normal"/>
    <w:rsid w:val="002F6799"/>
    <w:pPr>
      <w:spacing w:before="100" w:beforeAutospacing="1" w:after="100" w:afterAutospacing="1"/>
    </w:pPr>
    <w:rPr>
      <w:rFonts w:ascii="Arial" w:hAnsi="Arial" w:cs="Arial"/>
      <w:sz w:val="24"/>
      <w:szCs w:val="24"/>
      <w:lang w:eastAsia="en-US"/>
    </w:rPr>
  </w:style>
  <w:style w:type="paragraph" w:customStyle="1" w:styleId="xl107">
    <w:name w:val="xl107"/>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lang w:eastAsia="en-US"/>
    </w:rPr>
  </w:style>
  <w:style w:type="paragraph" w:customStyle="1" w:styleId="xl108">
    <w:name w:val="xl108"/>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24"/>
      <w:szCs w:val="24"/>
      <w:lang w:eastAsia="en-US"/>
    </w:rPr>
  </w:style>
  <w:style w:type="paragraph" w:customStyle="1" w:styleId="xl109">
    <w:name w:val="xl109"/>
    <w:basedOn w:val="Normal"/>
    <w:rsid w:val="002F67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4"/>
      <w:szCs w:val="24"/>
      <w:lang w:eastAsia="en-US"/>
    </w:rPr>
  </w:style>
  <w:style w:type="paragraph" w:customStyle="1" w:styleId="xl110">
    <w:name w:val="xl110"/>
    <w:basedOn w:val="Normal"/>
    <w:rsid w:val="002F6799"/>
    <w:pPr>
      <w:spacing w:before="100" w:beforeAutospacing="1" w:after="100" w:afterAutospacing="1"/>
      <w:textAlignment w:val="center"/>
    </w:pPr>
    <w:rPr>
      <w:rFonts w:ascii="Arial" w:hAnsi="Arial" w:cs="Arial"/>
      <w:sz w:val="24"/>
      <w:szCs w:val="24"/>
      <w:lang w:eastAsia="en-US"/>
    </w:rPr>
  </w:style>
  <w:style w:type="paragraph" w:customStyle="1" w:styleId="xl111">
    <w:name w:val="xl111"/>
    <w:basedOn w:val="Normal"/>
    <w:rsid w:val="002F6799"/>
    <w:pPr>
      <w:spacing w:before="100" w:beforeAutospacing="1" w:after="100" w:afterAutospacing="1"/>
      <w:jc w:val="center"/>
    </w:pPr>
    <w:rPr>
      <w:rFonts w:ascii="Arial" w:hAnsi="Arial" w:cs="Arial"/>
      <w:sz w:val="24"/>
      <w:szCs w:val="24"/>
      <w:lang w:eastAsia="en-US"/>
    </w:rPr>
  </w:style>
  <w:style w:type="paragraph" w:customStyle="1" w:styleId="xl103">
    <w:name w:val="xl103"/>
    <w:basedOn w:val="Normal"/>
    <w:rsid w:val="002308A6"/>
    <w:pPr>
      <w:pBdr>
        <w:right w:val="single" w:sz="4" w:space="0" w:color="auto"/>
      </w:pBdr>
      <w:shd w:val="clear" w:color="000000" w:fill="FFFFFF"/>
      <w:spacing w:before="100" w:beforeAutospacing="1" w:after="100" w:afterAutospacing="1"/>
      <w:jc w:val="center"/>
      <w:textAlignment w:val="center"/>
    </w:pPr>
    <w:rPr>
      <w:rFonts w:ascii="Arial" w:hAnsi="Arial" w:cs="Arial"/>
      <w:sz w:val="24"/>
      <w:szCs w:val="24"/>
      <w:lang w:eastAsia="en-US"/>
    </w:rPr>
  </w:style>
  <w:style w:type="paragraph" w:customStyle="1" w:styleId="xl104">
    <w:name w:val="xl104"/>
    <w:basedOn w:val="Normal"/>
    <w:rsid w:val="002308A6"/>
    <w:pPr>
      <w:pBdr>
        <w:left w:val="single" w:sz="4" w:space="0" w:color="auto"/>
        <w:bottom w:val="single" w:sz="4" w:space="0" w:color="auto"/>
      </w:pBdr>
      <w:shd w:val="clear" w:color="000000" w:fill="00338D"/>
      <w:spacing w:before="100" w:beforeAutospacing="1" w:after="100" w:afterAutospacing="1"/>
      <w:textAlignment w:val="center"/>
    </w:pPr>
    <w:rPr>
      <w:rFonts w:ascii="Arial" w:hAnsi="Arial" w:cs="Arial"/>
      <w:b/>
      <w:bCs/>
      <w:color w:val="FFFFFF"/>
      <w:sz w:val="24"/>
      <w:szCs w:val="24"/>
      <w:lang w:eastAsia="en-US"/>
    </w:rPr>
  </w:style>
  <w:style w:type="paragraph" w:customStyle="1" w:styleId="xl112">
    <w:name w:val="xl112"/>
    <w:basedOn w:val="Normal"/>
    <w:rsid w:val="002308A6"/>
    <w:pPr>
      <w:pBdr>
        <w:left w:val="single" w:sz="4" w:space="0" w:color="auto"/>
      </w:pBdr>
      <w:shd w:val="clear" w:color="000000" w:fill="00338D"/>
      <w:spacing w:before="100" w:beforeAutospacing="1" w:after="100" w:afterAutospacing="1"/>
      <w:textAlignment w:val="center"/>
    </w:pPr>
    <w:rPr>
      <w:rFonts w:ascii="Arial" w:hAnsi="Arial" w:cs="Arial"/>
      <w:b/>
      <w:bCs/>
      <w:color w:val="FFFFFF"/>
      <w:sz w:val="24"/>
      <w:szCs w:val="24"/>
      <w:lang w:eastAsia="en-US"/>
    </w:rPr>
  </w:style>
  <w:style w:type="paragraph" w:customStyle="1" w:styleId="xl113">
    <w:name w:val="xl113"/>
    <w:basedOn w:val="Normal"/>
    <w:rsid w:val="002308A6"/>
    <w:pPr>
      <w:shd w:val="clear" w:color="000000" w:fill="00338D"/>
      <w:spacing w:before="100" w:beforeAutospacing="1" w:after="100" w:afterAutospacing="1"/>
      <w:textAlignment w:val="center"/>
    </w:pPr>
    <w:rPr>
      <w:rFonts w:ascii="Arial" w:hAnsi="Arial" w:cs="Arial"/>
      <w:b/>
      <w:bCs/>
      <w:color w:val="FFFFF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13163">
      <w:bodyDiv w:val="1"/>
      <w:marLeft w:val="0"/>
      <w:marRight w:val="0"/>
      <w:marTop w:val="0"/>
      <w:marBottom w:val="0"/>
      <w:divBdr>
        <w:top w:val="none" w:sz="0" w:space="0" w:color="auto"/>
        <w:left w:val="none" w:sz="0" w:space="0" w:color="auto"/>
        <w:bottom w:val="none" w:sz="0" w:space="0" w:color="auto"/>
        <w:right w:val="none" w:sz="0" w:space="0" w:color="auto"/>
      </w:divBdr>
    </w:div>
    <w:div w:id="30111076">
      <w:bodyDiv w:val="1"/>
      <w:marLeft w:val="0"/>
      <w:marRight w:val="0"/>
      <w:marTop w:val="0"/>
      <w:marBottom w:val="0"/>
      <w:divBdr>
        <w:top w:val="none" w:sz="0" w:space="0" w:color="auto"/>
        <w:left w:val="none" w:sz="0" w:space="0" w:color="auto"/>
        <w:bottom w:val="none" w:sz="0" w:space="0" w:color="auto"/>
        <w:right w:val="none" w:sz="0" w:space="0" w:color="auto"/>
      </w:divBdr>
    </w:div>
    <w:div w:id="62988657">
      <w:bodyDiv w:val="1"/>
      <w:marLeft w:val="0"/>
      <w:marRight w:val="0"/>
      <w:marTop w:val="0"/>
      <w:marBottom w:val="0"/>
      <w:divBdr>
        <w:top w:val="none" w:sz="0" w:space="0" w:color="auto"/>
        <w:left w:val="none" w:sz="0" w:space="0" w:color="auto"/>
        <w:bottom w:val="none" w:sz="0" w:space="0" w:color="auto"/>
        <w:right w:val="none" w:sz="0" w:space="0" w:color="auto"/>
      </w:divBdr>
    </w:div>
    <w:div w:id="71971977">
      <w:bodyDiv w:val="1"/>
      <w:marLeft w:val="0"/>
      <w:marRight w:val="0"/>
      <w:marTop w:val="0"/>
      <w:marBottom w:val="0"/>
      <w:divBdr>
        <w:top w:val="none" w:sz="0" w:space="0" w:color="auto"/>
        <w:left w:val="none" w:sz="0" w:space="0" w:color="auto"/>
        <w:bottom w:val="none" w:sz="0" w:space="0" w:color="auto"/>
        <w:right w:val="none" w:sz="0" w:space="0" w:color="auto"/>
      </w:divBdr>
    </w:div>
    <w:div w:id="97335724">
      <w:bodyDiv w:val="1"/>
      <w:marLeft w:val="0"/>
      <w:marRight w:val="0"/>
      <w:marTop w:val="0"/>
      <w:marBottom w:val="0"/>
      <w:divBdr>
        <w:top w:val="none" w:sz="0" w:space="0" w:color="auto"/>
        <w:left w:val="none" w:sz="0" w:space="0" w:color="auto"/>
        <w:bottom w:val="none" w:sz="0" w:space="0" w:color="auto"/>
        <w:right w:val="none" w:sz="0" w:space="0" w:color="auto"/>
      </w:divBdr>
    </w:div>
    <w:div w:id="109397335">
      <w:bodyDiv w:val="1"/>
      <w:marLeft w:val="0"/>
      <w:marRight w:val="0"/>
      <w:marTop w:val="0"/>
      <w:marBottom w:val="0"/>
      <w:divBdr>
        <w:top w:val="none" w:sz="0" w:space="0" w:color="auto"/>
        <w:left w:val="none" w:sz="0" w:space="0" w:color="auto"/>
        <w:bottom w:val="none" w:sz="0" w:space="0" w:color="auto"/>
        <w:right w:val="none" w:sz="0" w:space="0" w:color="auto"/>
      </w:divBdr>
    </w:div>
    <w:div w:id="115295162">
      <w:bodyDiv w:val="1"/>
      <w:marLeft w:val="0"/>
      <w:marRight w:val="0"/>
      <w:marTop w:val="0"/>
      <w:marBottom w:val="0"/>
      <w:divBdr>
        <w:top w:val="none" w:sz="0" w:space="0" w:color="auto"/>
        <w:left w:val="none" w:sz="0" w:space="0" w:color="auto"/>
        <w:bottom w:val="none" w:sz="0" w:space="0" w:color="auto"/>
        <w:right w:val="none" w:sz="0" w:space="0" w:color="auto"/>
      </w:divBdr>
    </w:div>
    <w:div w:id="117572237">
      <w:bodyDiv w:val="1"/>
      <w:marLeft w:val="0"/>
      <w:marRight w:val="0"/>
      <w:marTop w:val="0"/>
      <w:marBottom w:val="0"/>
      <w:divBdr>
        <w:top w:val="none" w:sz="0" w:space="0" w:color="auto"/>
        <w:left w:val="none" w:sz="0" w:space="0" w:color="auto"/>
        <w:bottom w:val="none" w:sz="0" w:space="0" w:color="auto"/>
        <w:right w:val="none" w:sz="0" w:space="0" w:color="auto"/>
      </w:divBdr>
    </w:div>
    <w:div w:id="118840796">
      <w:bodyDiv w:val="1"/>
      <w:marLeft w:val="0"/>
      <w:marRight w:val="0"/>
      <w:marTop w:val="0"/>
      <w:marBottom w:val="0"/>
      <w:divBdr>
        <w:top w:val="none" w:sz="0" w:space="0" w:color="auto"/>
        <w:left w:val="none" w:sz="0" w:space="0" w:color="auto"/>
        <w:bottom w:val="none" w:sz="0" w:space="0" w:color="auto"/>
        <w:right w:val="none" w:sz="0" w:space="0" w:color="auto"/>
      </w:divBdr>
    </w:div>
    <w:div w:id="129514642">
      <w:bodyDiv w:val="1"/>
      <w:marLeft w:val="0"/>
      <w:marRight w:val="0"/>
      <w:marTop w:val="0"/>
      <w:marBottom w:val="0"/>
      <w:divBdr>
        <w:top w:val="none" w:sz="0" w:space="0" w:color="auto"/>
        <w:left w:val="none" w:sz="0" w:space="0" w:color="auto"/>
        <w:bottom w:val="none" w:sz="0" w:space="0" w:color="auto"/>
        <w:right w:val="none" w:sz="0" w:space="0" w:color="auto"/>
      </w:divBdr>
    </w:div>
    <w:div w:id="135268920">
      <w:bodyDiv w:val="1"/>
      <w:marLeft w:val="0"/>
      <w:marRight w:val="0"/>
      <w:marTop w:val="0"/>
      <w:marBottom w:val="0"/>
      <w:divBdr>
        <w:top w:val="none" w:sz="0" w:space="0" w:color="auto"/>
        <w:left w:val="none" w:sz="0" w:space="0" w:color="auto"/>
        <w:bottom w:val="none" w:sz="0" w:space="0" w:color="auto"/>
        <w:right w:val="none" w:sz="0" w:space="0" w:color="auto"/>
      </w:divBdr>
    </w:div>
    <w:div w:id="142082372">
      <w:bodyDiv w:val="1"/>
      <w:marLeft w:val="0"/>
      <w:marRight w:val="0"/>
      <w:marTop w:val="0"/>
      <w:marBottom w:val="0"/>
      <w:divBdr>
        <w:top w:val="none" w:sz="0" w:space="0" w:color="auto"/>
        <w:left w:val="none" w:sz="0" w:space="0" w:color="auto"/>
        <w:bottom w:val="none" w:sz="0" w:space="0" w:color="auto"/>
        <w:right w:val="none" w:sz="0" w:space="0" w:color="auto"/>
      </w:divBdr>
    </w:div>
    <w:div w:id="176428712">
      <w:bodyDiv w:val="1"/>
      <w:marLeft w:val="0"/>
      <w:marRight w:val="0"/>
      <w:marTop w:val="0"/>
      <w:marBottom w:val="0"/>
      <w:divBdr>
        <w:top w:val="none" w:sz="0" w:space="0" w:color="auto"/>
        <w:left w:val="none" w:sz="0" w:space="0" w:color="auto"/>
        <w:bottom w:val="none" w:sz="0" w:space="0" w:color="auto"/>
        <w:right w:val="none" w:sz="0" w:space="0" w:color="auto"/>
      </w:divBdr>
    </w:div>
    <w:div w:id="199247195">
      <w:bodyDiv w:val="1"/>
      <w:marLeft w:val="0"/>
      <w:marRight w:val="0"/>
      <w:marTop w:val="0"/>
      <w:marBottom w:val="0"/>
      <w:divBdr>
        <w:top w:val="none" w:sz="0" w:space="0" w:color="auto"/>
        <w:left w:val="none" w:sz="0" w:space="0" w:color="auto"/>
        <w:bottom w:val="none" w:sz="0" w:space="0" w:color="auto"/>
        <w:right w:val="none" w:sz="0" w:space="0" w:color="auto"/>
      </w:divBdr>
    </w:div>
    <w:div w:id="224801620">
      <w:bodyDiv w:val="1"/>
      <w:marLeft w:val="0"/>
      <w:marRight w:val="0"/>
      <w:marTop w:val="0"/>
      <w:marBottom w:val="0"/>
      <w:divBdr>
        <w:top w:val="none" w:sz="0" w:space="0" w:color="auto"/>
        <w:left w:val="none" w:sz="0" w:space="0" w:color="auto"/>
        <w:bottom w:val="none" w:sz="0" w:space="0" w:color="auto"/>
        <w:right w:val="none" w:sz="0" w:space="0" w:color="auto"/>
      </w:divBdr>
    </w:div>
    <w:div w:id="230847176">
      <w:bodyDiv w:val="1"/>
      <w:marLeft w:val="0"/>
      <w:marRight w:val="0"/>
      <w:marTop w:val="0"/>
      <w:marBottom w:val="0"/>
      <w:divBdr>
        <w:top w:val="none" w:sz="0" w:space="0" w:color="auto"/>
        <w:left w:val="none" w:sz="0" w:space="0" w:color="auto"/>
        <w:bottom w:val="none" w:sz="0" w:space="0" w:color="auto"/>
        <w:right w:val="none" w:sz="0" w:space="0" w:color="auto"/>
      </w:divBdr>
    </w:div>
    <w:div w:id="237640379">
      <w:bodyDiv w:val="1"/>
      <w:marLeft w:val="0"/>
      <w:marRight w:val="0"/>
      <w:marTop w:val="0"/>
      <w:marBottom w:val="0"/>
      <w:divBdr>
        <w:top w:val="none" w:sz="0" w:space="0" w:color="auto"/>
        <w:left w:val="none" w:sz="0" w:space="0" w:color="auto"/>
        <w:bottom w:val="none" w:sz="0" w:space="0" w:color="auto"/>
        <w:right w:val="none" w:sz="0" w:space="0" w:color="auto"/>
      </w:divBdr>
    </w:div>
    <w:div w:id="249193061">
      <w:bodyDiv w:val="1"/>
      <w:marLeft w:val="0"/>
      <w:marRight w:val="0"/>
      <w:marTop w:val="0"/>
      <w:marBottom w:val="0"/>
      <w:divBdr>
        <w:top w:val="none" w:sz="0" w:space="0" w:color="auto"/>
        <w:left w:val="none" w:sz="0" w:space="0" w:color="auto"/>
        <w:bottom w:val="none" w:sz="0" w:space="0" w:color="auto"/>
        <w:right w:val="none" w:sz="0" w:space="0" w:color="auto"/>
      </w:divBdr>
    </w:div>
    <w:div w:id="250624943">
      <w:bodyDiv w:val="1"/>
      <w:marLeft w:val="0"/>
      <w:marRight w:val="0"/>
      <w:marTop w:val="0"/>
      <w:marBottom w:val="0"/>
      <w:divBdr>
        <w:top w:val="none" w:sz="0" w:space="0" w:color="auto"/>
        <w:left w:val="none" w:sz="0" w:space="0" w:color="auto"/>
        <w:bottom w:val="none" w:sz="0" w:space="0" w:color="auto"/>
        <w:right w:val="none" w:sz="0" w:space="0" w:color="auto"/>
      </w:divBdr>
    </w:div>
    <w:div w:id="258605845">
      <w:bodyDiv w:val="1"/>
      <w:marLeft w:val="0"/>
      <w:marRight w:val="0"/>
      <w:marTop w:val="0"/>
      <w:marBottom w:val="0"/>
      <w:divBdr>
        <w:top w:val="none" w:sz="0" w:space="0" w:color="auto"/>
        <w:left w:val="none" w:sz="0" w:space="0" w:color="auto"/>
        <w:bottom w:val="none" w:sz="0" w:space="0" w:color="auto"/>
        <w:right w:val="none" w:sz="0" w:space="0" w:color="auto"/>
      </w:divBdr>
    </w:div>
    <w:div w:id="265892152">
      <w:bodyDiv w:val="1"/>
      <w:marLeft w:val="0"/>
      <w:marRight w:val="0"/>
      <w:marTop w:val="0"/>
      <w:marBottom w:val="0"/>
      <w:divBdr>
        <w:top w:val="none" w:sz="0" w:space="0" w:color="auto"/>
        <w:left w:val="none" w:sz="0" w:space="0" w:color="auto"/>
        <w:bottom w:val="none" w:sz="0" w:space="0" w:color="auto"/>
        <w:right w:val="none" w:sz="0" w:space="0" w:color="auto"/>
      </w:divBdr>
    </w:div>
    <w:div w:id="290483979">
      <w:bodyDiv w:val="1"/>
      <w:marLeft w:val="0"/>
      <w:marRight w:val="0"/>
      <w:marTop w:val="0"/>
      <w:marBottom w:val="0"/>
      <w:divBdr>
        <w:top w:val="none" w:sz="0" w:space="0" w:color="auto"/>
        <w:left w:val="none" w:sz="0" w:space="0" w:color="auto"/>
        <w:bottom w:val="none" w:sz="0" w:space="0" w:color="auto"/>
        <w:right w:val="none" w:sz="0" w:space="0" w:color="auto"/>
      </w:divBdr>
    </w:div>
    <w:div w:id="304241722">
      <w:bodyDiv w:val="1"/>
      <w:marLeft w:val="0"/>
      <w:marRight w:val="0"/>
      <w:marTop w:val="0"/>
      <w:marBottom w:val="0"/>
      <w:divBdr>
        <w:top w:val="none" w:sz="0" w:space="0" w:color="auto"/>
        <w:left w:val="none" w:sz="0" w:space="0" w:color="auto"/>
        <w:bottom w:val="none" w:sz="0" w:space="0" w:color="auto"/>
        <w:right w:val="none" w:sz="0" w:space="0" w:color="auto"/>
      </w:divBdr>
    </w:div>
    <w:div w:id="329481530">
      <w:bodyDiv w:val="1"/>
      <w:marLeft w:val="0"/>
      <w:marRight w:val="0"/>
      <w:marTop w:val="0"/>
      <w:marBottom w:val="0"/>
      <w:divBdr>
        <w:top w:val="none" w:sz="0" w:space="0" w:color="auto"/>
        <w:left w:val="none" w:sz="0" w:space="0" w:color="auto"/>
        <w:bottom w:val="none" w:sz="0" w:space="0" w:color="auto"/>
        <w:right w:val="none" w:sz="0" w:space="0" w:color="auto"/>
      </w:divBdr>
    </w:div>
    <w:div w:id="335117135">
      <w:bodyDiv w:val="1"/>
      <w:marLeft w:val="0"/>
      <w:marRight w:val="0"/>
      <w:marTop w:val="0"/>
      <w:marBottom w:val="0"/>
      <w:divBdr>
        <w:top w:val="none" w:sz="0" w:space="0" w:color="auto"/>
        <w:left w:val="none" w:sz="0" w:space="0" w:color="auto"/>
        <w:bottom w:val="none" w:sz="0" w:space="0" w:color="auto"/>
        <w:right w:val="none" w:sz="0" w:space="0" w:color="auto"/>
      </w:divBdr>
    </w:div>
    <w:div w:id="339311088">
      <w:bodyDiv w:val="1"/>
      <w:marLeft w:val="0"/>
      <w:marRight w:val="0"/>
      <w:marTop w:val="0"/>
      <w:marBottom w:val="0"/>
      <w:divBdr>
        <w:top w:val="none" w:sz="0" w:space="0" w:color="auto"/>
        <w:left w:val="none" w:sz="0" w:space="0" w:color="auto"/>
        <w:bottom w:val="none" w:sz="0" w:space="0" w:color="auto"/>
        <w:right w:val="none" w:sz="0" w:space="0" w:color="auto"/>
      </w:divBdr>
    </w:div>
    <w:div w:id="342635697">
      <w:bodyDiv w:val="1"/>
      <w:marLeft w:val="0"/>
      <w:marRight w:val="0"/>
      <w:marTop w:val="0"/>
      <w:marBottom w:val="0"/>
      <w:divBdr>
        <w:top w:val="none" w:sz="0" w:space="0" w:color="auto"/>
        <w:left w:val="none" w:sz="0" w:space="0" w:color="auto"/>
        <w:bottom w:val="none" w:sz="0" w:space="0" w:color="auto"/>
        <w:right w:val="none" w:sz="0" w:space="0" w:color="auto"/>
      </w:divBdr>
    </w:div>
    <w:div w:id="343358317">
      <w:bodyDiv w:val="1"/>
      <w:marLeft w:val="0"/>
      <w:marRight w:val="0"/>
      <w:marTop w:val="0"/>
      <w:marBottom w:val="0"/>
      <w:divBdr>
        <w:top w:val="none" w:sz="0" w:space="0" w:color="auto"/>
        <w:left w:val="none" w:sz="0" w:space="0" w:color="auto"/>
        <w:bottom w:val="none" w:sz="0" w:space="0" w:color="auto"/>
        <w:right w:val="none" w:sz="0" w:space="0" w:color="auto"/>
      </w:divBdr>
    </w:div>
    <w:div w:id="388847438">
      <w:bodyDiv w:val="1"/>
      <w:marLeft w:val="0"/>
      <w:marRight w:val="0"/>
      <w:marTop w:val="0"/>
      <w:marBottom w:val="0"/>
      <w:divBdr>
        <w:top w:val="none" w:sz="0" w:space="0" w:color="auto"/>
        <w:left w:val="none" w:sz="0" w:space="0" w:color="auto"/>
        <w:bottom w:val="none" w:sz="0" w:space="0" w:color="auto"/>
        <w:right w:val="none" w:sz="0" w:space="0" w:color="auto"/>
      </w:divBdr>
    </w:div>
    <w:div w:id="402262210">
      <w:bodyDiv w:val="1"/>
      <w:marLeft w:val="0"/>
      <w:marRight w:val="0"/>
      <w:marTop w:val="0"/>
      <w:marBottom w:val="0"/>
      <w:divBdr>
        <w:top w:val="none" w:sz="0" w:space="0" w:color="auto"/>
        <w:left w:val="none" w:sz="0" w:space="0" w:color="auto"/>
        <w:bottom w:val="none" w:sz="0" w:space="0" w:color="auto"/>
        <w:right w:val="none" w:sz="0" w:space="0" w:color="auto"/>
      </w:divBdr>
    </w:div>
    <w:div w:id="430664592">
      <w:bodyDiv w:val="1"/>
      <w:marLeft w:val="0"/>
      <w:marRight w:val="0"/>
      <w:marTop w:val="0"/>
      <w:marBottom w:val="0"/>
      <w:divBdr>
        <w:top w:val="none" w:sz="0" w:space="0" w:color="auto"/>
        <w:left w:val="none" w:sz="0" w:space="0" w:color="auto"/>
        <w:bottom w:val="none" w:sz="0" w:space="0" w:color="auto"/>
        <w:right w:val="none" w:sz="0" w:space="0" w:color="auto"/>
      </w:divBdr>
    </w:div>
    <w:div w:id="442111995">
      <w:bodyDiv w:val="1"/>
      <w:marLeft w:val="0"/>
      <w:marRight w:val="0"/>
      <w:marTop w:val="0"/>
      <w:marBottom w:val="0"/>
      <w:divBdr>
        <w:top w:val="none" w:sz="0" w:space="0" w:color="auto"/>
        <w:left w:val="none" w:sz="0" w:space="0" w:color="auto"/>
        <w:bottom w:val="none" w:sz="0" w:space="0" w:color="auto"/>
        <w:right w:val="none" w:sz="0" w:space="0" w:color="auto"/>
      </w:divBdr>
    </w:div>
    <w:div w:id="451629489">
      <w:bodyDiv w:val="1"/>
      <w:marLeft w:val="0"/>
      <w:marRight w:val="0"/>
      <w:marTop w:val="0"/>
      <w:marBottom w:val="0"/>
      <w:divBdr>
        <w:top w:val="none" w:sz="0" w:space="0" w:color="auto"/>
        <w:left w:val="none" w:sz="0" w:space="0" w:color="auto"/>
        <w:bottom w:val="none" w:sz="0" w:space="0" w:color="auto"/>
        <w:right w:val="none" w:sz="0" w:space="0" w:color="auto"/>
      </w:divBdr>
    </w:div>
    <w:div w:id="454523744">
      <w:bodyDiv w:val="1"/>
      <w:marLeft w:val="0"/>
      <w:marRight w:val="0"/>
      <w:marTop w:val="0"/>
      <w:marBottom w:val="0"/>
      <w:divBdr>
        <w:top w:val="none" w:sz="0" w:space="0" w:color="auto"/>
        <w:left w:val="none" w:sz="0" w:space="0" w:color="auto"/>
        <w:bottom w:val="none" w:sz="0" w:space="0" w:color="auto"/>
        <w:right w:val="none" w:sz="0" w:space="0" w:color="auto"/>
      </w:divBdr>
    </w:div>
    <w:div w:id="465466928">
      <w:bodyDiv w:val="1"/>
      <w:marLeft w:val="0"/>
      <w:marRight w:val="0"/>
      <w:marTop w:val="0"/>
      <w:marBottom w:val="0"/>
      <w:divBdr>
        <w:top w:val="none" w:sz="0" w:space="0" w:color="auto"/>
        <w:left w:val="none" w:sz="0" w:space="0" w:color="auto"/>
        <w:bottom w:val="none" w:sz="0" w:space="0" w:color="auto"/>
        <w:right w:val="none" w:sz="0" w:space="0" w:color="auto"/>
      </w:divBdr>
    </w:div>
    <w:div w:id="496851079">
      <w:bodyDiv w:val="1"/>
      <w:marLeft w:val="0"/>
      <w:marRight w:val="0"/>
      <w:marTop w:val="0"/>
      <w:marBottom w:val="0"/>
      <w:divBdr>
        <w:top w:val="none" w:sz="0" w:space="0" w:color="auto"/>
        <w:left w:val="none" w:sz="0" w:space="0" w:color="auto"/>
        <w:bottom w:val="none" w:sz="0" w:space="0" w:color="auto"/>
        <w:right w:val="none" w:sz="0" w:space="0" w:color="auto"/>
      </w:divBdr>
    </w:div>
    <w:div w:id="499390536">
      <w:bodyDiv w:val="1"/>
      <w:marLeft w:val="0"/>
      <w:marRight w:val="0"/>
      <w:marTop w:val="0"/>
      <w:marBottom w:val="0"/>
      <w:divBdr>
        <w:top w:val="none" w:sz="0" w:space="0" w:color="auto"/>
        <w:left w:val="none" w:sz="0" w:space="0" w:color="auto"/>
        <w:bottom w:val="none" w:sz="0" w:space="0" w:color="auto"/>
        <w:right w:val="none" w:sz="0" w:space="0" w:color="auto"/>
      </w:divBdr>
    </w:div>
    <w:div w:id="500587313">
      <w:bodyDiv w:val="1"/>
      <w:marLeft w:val="0"/>
      <w:marRight w:val="0"/>
      <w:marTop w:val="0"/>
      <w:marBottom w:val="0"/>
      <w:divBdr>
        <w:top w:val="none" w:sz="0" w:space="0" w:color="auto"/>
        <w:left w:val="none" w:sz="0" w:space="0" w:color="auto"/>
        <w:bottom w:val="none" w:sz="0" w:space="0" w:color="auto"/>
        <w:right w:val="none" w:sz="0" w:space="0" w:color="auto"/>
      </w:divBdr>
    </w:div>
    <w:div w:id="513232530">
      <w:bodyDiv w:val="1"/>
      <w:marLeft w:val="0"/>
      <w:marRight w:val="0"/>
      <w:marTop w:val="0"/>
      <w:marBottom w:val="0"/>
      <w:divBdr>
        <w:top w:val="none" w:sz="0" w:space="0" w:color="auto"/>
        <w:left w:val="none" w:sz="0" w:space="0" w:color="auto"/>
        <w:bottom w:val="none" w:sz="0" w:space="0" w:color="auto"/>
        <w:right w:val="none" w:sz="0" w:space="0" w:color="auto"/>
      </w:divBdr>
    </w:div>
    <w:div w:id="514542659">
      <w:bodyDiv w:val="1"/>
      <w:marLeft w:val="0"/>
      <w:marRight w:val="0"/>
      <w:marTop w:val="0"/>
      <w:marBottom w:val="0"/>
      <w:divBdr>
        <w:top w:val="none" w:sz="0" w:space="0" w:color="auto"/>
        <w:left w:val="none" w:sz="0" w:space="0" w:color="auto"/>
        <w:bottom w:val="none" w:sz="0" w:space="0" w:color="auto"/>
        <w:right w:val="none" w:sz="0" w:space="0" w:color="auto"/>
      </w:divBdr>
    </w:div>
    <w:div w:id="523248719">
      <w:bodyDiv w:val="1"/>
      <w:marLeft w:val="0"/>
      <w:marRight w:val="0"/>
      <w:marTop w:val="0"/>
      <w:marBottom w:val="0"/>
      <w:divBdr>
        <w:top w:val="none" w:sz="0" w:space="0" w:color="auto"/>
        <w:left w:val="none" w:sz="0" w:space="0" w:color="auto"/>
        <w:bottom w:val="none" w:sz="0" w:space="0" w:color="auto"/>
        <w:right w:val="none" w:sz="0" w:space="0" w:color="auto"/>
      </w:divBdr>
    </w:div>
    <w:div w:id="526798344">
      <w:bodyDiv w:val="1"/>
      <w:marLeft w:val="0"/>
      <w:marRight w:val="0"/>
      <w:marTop w:val="0"/>
      <w:marBottom w:val="0"/>
      <w:divBdr>
        <w:top w:val="none" w:sz="0" w:space="0" w:color="auto"/>
        <w:left w:val="none" w:sz="0" w:space="0" w:color="auto"/>
        <w:bottom w:val="none" w:sz="0" w:space="0" w:color="auto"/>
        <w:right w:val="none" w:sz="0" w:space="0" w:color="auto"/>
      </w:divBdr>
    </w:div>
    <w:div w:id="557589874">
      <w:bodyDiv w:val="1"/>
      <w:marLeft w:val="0"/>
      <w:marRight w:val="0"/>
      <w:marTop w:val="0"/>
      <w:marBottom w:val="0"/>
      <w:divBdr>
        <w:top w:val="none" w:sz="0" w:space="0" w:color="auto"/>
        <w:left w:val="none" w:sz="0" w:space="0" w:color="auto"/>
        <w:bottom w:val="none" w:sz="0" w:space="0" w:color="auto"/>
        <w:right w:val="none" w:sz="0" w:space="0" w:color="auto"/>
      </w:divBdr>
    </w:div>
    <w:div w:id="575166474">
      <w:bodyDiv w:val="1"/>
      <w:marLeft w:val="0"/>
      <w:marRight w:val="0"/>
      <w:marTop w:val="0"/>
      <w:marBottom w:val="0"/>
      <w:divBdr>
        <w:top w:val="none" w:sz="0" w:space="0" w:color="auto"/>
        <w:left w:val="none" w:sz="0" w:space="0" w:color="auto"/>
        <w:bottom w:val="none" w:sz="0" w:space="0" w:color="auto"/>
        <w:right w:val="none" w:sz="0" w:space="0" w:color="auto"/>
      </w:divBdr>
    </w:div>
    <w:div w:id="616638436">
      <w:bodyDiv w:val="1"/>
      <w:marLeft w:val="0"/>
      <w:marRight w:val="0"/>
      <w:marTop w:val="0"/>
      <w:marBottom w:val="0"/>
      <w:divBdr>
        <w:top w:val="none" w:sz="0" w:space="0" w:color="auto"/>
        <w:left w:val="none" w:sz="0" w:space="0" w:color="auto"/>
        <w:bottom w:val="none" w:sz="0" w:space="0" w:color="auto"/>
        <w:right w:val="none" w:sz="0" w:space="0" w:color="auto"/>
      </w:divBdr>
    </w:div>
    <w:div w:id="622925645">
      <w:bodyDiv w:val="1"/>
      <w:marLeft w:val="0"/>
      <w:marRight w:val="0"/>
      <w:marTop w:val="0"/>
      <w:marBottom w:val="0"/>
      <w:divBdr>
        <w:top w:val="none" w:sz="0" w:space="0" w:color="auto"/>
        <w:left w:val="none" w:sz="0" w:space="0" w:color="auto"/>
        <w:bottom w:val="none" w:sz="0" w:space="0" w:color="auto"/>
        <w:right w:val="none" w:sz="0" w:space="0" w:color="auto"/>
      </w:divBdr>
    </w:div>
    <w:div w:id="642463521">
      <w:bodyDiv w:val="1"/>
      <w:marLeft w:val="0"/>
      <w:marRight w:val="0"/>
      <w:marTop w:val="0"/>
      <w:marBottom w:val="0"/>
      <w:divBdr>
        <w:top w:val="none" w:sz="0" w:space="0" w:color="auto"/>
        <w:left w:val="none" w:sz="0" w:space="0" w:color="auto"/>
        <w:bottom w:val="none" w:sz="0" w:space="0" w:color="auto"/>
        <w:right w:val="none" w:sz="0" w:space="0" w:color="auto"/>
      </w:divBdr>
    </w:div>
    <w:div w:id="647173716">
      <w:bodyDiv w:val="1"/>
      <w:marLeft w:val="0"/>
      <w:marRight w:val="0"/>
      <w:marTop w:val="0"/>
      <w:marBottom w:val="0"/>
      <w:divBdr>
        <w:top w:val="none" w:sz="0" w:space="0" w:color="auto"/>
        <w:left w:val="none" w:sz="0" w:space="0" w:color="auto"/>
        <w:bottom w:val="none" w:sz="0" w:space="0" w:color="auto"/>
        <w:right w:val="none" w:sz="0" w:space="0" w:color="auto"/>
      </w:divBdr>
    </w:div>
    <w:div w:id="650331848">
      <w:bodyDiv w:val="1"/>
      <w:marLeft w:val="0"/>
      <w:marRight w:val="0"/>
      <w:marTop w:val="0"/>
      <w:marBottom w:val="0"/>
      <w:divBdr>
        <w:top w:val="none" w:sz="0" w:space="0" w:color="auto"/>
        <w:left w:val="none" w:sz="0" w:space="0" w:color="auto"/>
        <w:bottom w:val="none" w:sz="0" w:space="0" w:color="auto"/>
        <w:right w:val="none" w:sz="0" w:space="0" w:color="auto"/>
      </w:divBdr>
    </w:div>
    <w:div w:id="651255744">
      <w:bodyDiv w:val="1"/>
      <w:marLeft w:val="0"/>
      <w:marRight w:val="0"/>
      <w:marTop w:val="0"/>
      <w:marBottom w:val="0"/>
      <w:divBdr>
        <w:top w:val="none" w:sz="0" w:space="0" w:color="auto"/>
        <w:left w:val="none" w:sz="0" w:space="0" w:color="auto"/>
        <w:bottom w:val="none" w:sz="0" w:space="0" w:color="auto"/>
        <w:right w:val="none" w:sz="0" w:space="0" w:color="auto"/>
      </w:divBdr>
    </w:div>
    <w:div w:id="655646765">
      <w:bodyDiv w:val="1"/>
      <w:marLeft w:val="0"/>
      <w:marRight w:val="0"/>
      <w:marTop w:val="0"/>
      <w:marBottom w:val="0"/>
      <w:divBdr>
        <w:top w:val="none" w:sz="0" w:space="0" w:color="auto"/>
        <w:left w:val="none" w:sz="0" w:space="0" w:color="auto"/>
        <w:bottom w:val="none" w:sz="0" w:space="0" w:color="auto"/>
        <w:right w:val="none" w:sz="0" w:space="0" w:color="auto"/>
      </w:divBdr>
    </w:div>
    <w:div w:id="660237294">
      <w:bodyDiv w:val="1"/>
      <w:marLeft w:val="0"/>
      <w:marRight w:val="0"/>
      <w:marTop w:val="0"/>
      <w:marBottom w:val="0"/>
      <w:divBdr>
        <w:top w:val="none" w:sz="0" w:space="0" w:color="auto"/>
        <w:left w:val="none" w:sz="0" w:space="0" w:color="auto"/>
        <w:bottom w:val="none" w:sz="0" w:space="0" w:color="auto"/>
        <w:right w:val="none" w:sz="0" w:space="0" w:color="auto"/>
      </w:divBdr>
    </w:div>
    <w:div w:id="663356383">
      <w:bodyDiv w:val="1"/>
      <w:marLeft w:val="0"/>
      <w:marRight w:val="0"/>
      <w:marTop w:val="0"/>
      <w:marBottom w:val="0"/>
      <w:divBdr>
        <w:top w:val="none" w:sz="0" w:space="0" w:color="auto"/>
        <w:left w:val="none" w:sz="0" w:space="0" w:color="auto"/>
        <w:bottom w:val="none" w:sz="0" w:space="0" w:color="auto"/>
        <w:right w:val="none" w:sz="0" w:space="0" w:color="auto"/>
      </w:divBdr>
    </w:div>
    <w:div w:id="665212666">
      <w:bodyDiv w:val="1"/>
      <w:marLeft w:val="0"/>
      <w:marRight w:val="0"/>
      <w:marTop w:val="0"/>
      <w:marBottom w:val="0"/>
      <w:divBdr>
        <w:top w:val="none" w:sz="0" w:space="0" w:color="auto"/>
        <w:left w:val="none" w:sz="0" w:space="0" w:color="auto"/>
        <w:bottom w:val="none" w:sz="0" w:space="0" w:color="auto"/>
        <w:right w:val="none" w:sz="0" w:space="0" w:color="auto"/>
      </w:divBdr>
    </w:div>
    <w:div w:id="712848035">
      <w:bodyDiv w:val="1"/>
      <w:marLeft w:val="0"/>
      <w:marRight w:val="0"/>
      <w:marTop w:val="0"/>
      <w:marBottom w:val="0"/>
      <w:divBdr>
        <w:top w:val="none" w:sz="0" w:space="0" w:color="auto"/>
        <w:left w:val="none" w:sz="0" w:space="0" w:color="auto"/>
        <w:bottom w:val="none" w:sz="0" w:space="0" w:color="auto"/>
        <w:right w:val="none" w:sz="0" w:space="0" w:color="auto"/>
      </w:divBdr>
    </w:div>
    <w:div w:id="722993510">
      <w:bodyDiv w:val="1"/>
      <w:marLeft w:val="0"/>
      <w:marRight w:val="0"/>
      <w:marTop w:val="0"/>
      <w:marBottom w:val="0"/>
      <w:divBdr>
        <w:top w:val="none" w:sz="0" w:space="0" w:color="auto"/>
        <w:left w:val="none" w:sz="0" w:space="0" w:color="auto"/>
        <w:bottom w:val="none" w:sz="0" w:space="0" w:color="auto"/>
        <w:right w:val="none" w:sz="0" w:space="0" w:color="auto"/>
      </w:divBdr>
    </w:div>
    <w:div w:id="730890195">
      <w:bodyDiv w:val="1"/>
      <w:marLeft w:val="0"/>
      <w:marRight w:val="0"/>
      <w:marTop w:val="0"/>
      <w:marBottom w:val="0"/>
      <w:divBdr>
        <w:top w:val="none" w:sz="0" w:space="0" w:color="auto"/>
        <w:left w:val="none" w:sz="0" w:space="0" w:color="auto"/>
        <w:bottom w:val="none" w:sz="0" w:space="0" w:color="auto"/>
        <w:right w:val="none" w:sz="0" w:space="0" w:color="auto"/>
      </w:divBdr>
      <w:divsChild>
        <w:div w:id="1963149942">
          <w:marLeft w:val="0"/>
          <w:marRight w:val="0"/>
          <w:marTop w:val="0"/>
          <w:marBottom w:val="0"/>
          <w:divBdr>
            <w:top w:val="none" w:sz="0" w:space="0" w:color="auto"/>
            <w:left w:val="none" w:sz="0" w:space="0" w:color="auto"/>
            <w:bottom w:val="none" w:sz="0" w:space="0" w:color="auto"/>
            <w:right w:val="none" w:sz="0" w:space="0" w:color="auto"/>
          </w:divBdr>
        </w:div>
      </w:divsChild>
    </w:div>
    <w:div w:id="759106564">
      <w:bodyDiv w:val="1"/>
      <w:marLeft w:val="0"/>
      <w:marRight w:val="0"/>
      <w:marTop w:val="0"/>
      <w:marBottom w:val="0"/>
      <w:divBdr>
        <w:top w:val="none" w:sz="0" w:space="0" w:color="auto"/>
        <w:left w:val="none" w:sz="0" w:space="0" w:color="auto"/>
        <w:bottom w:val="none" w:sz="0" w:space="0" w:color="auto"/>
        <w:right w:val="none" w:sz="0" w:space="0" w:color="auto"/>
      </w:divBdr>
    </w:div>
    <w:div w:id="773718025">
      <w:bodyDiv w:val="1"/>
      <w:marLeft w:val="0"/>
      <w:marRight w:val="0"/>
      <w:marTop w:val="0"/>
      <w:marBottom w:val="0"/>
      <w:divBdr>
        <w:top w:val="none" w:sz="0" w:space="0" w:color="auto"/>
        <w:left w:val="none" w:sz="0" w:space="0" w:color="auto"/>
        <w:bottom w:val="none" w:sz="0" w:space="0" w:color="auto"/>
        <w:right w:val="none" w:sz="0" w:space="0" w:color="auto"/>
      </w:divBdr>
    </w:div>
    <w:div w:id="781459201">
      <w:bodyDiv w:val="1"/>
      <w:marLeft w:val="0"/>
      <w:marRight w:val="0"/>
      <w:marTop w:val="0"/>
      <w:marBottom w:val="0"/>
      <w:divBdr>
        <w:top w:val="none" w:sz="0" w:space="0" w:color="auto"/>
        <w:left w:val="none" w:sz="0" w:space="0" w:color="auto"/>
        <w:bottom w:val="none" w:sz="0" w:space="0" w:color="auto"/>
        <w:right w:val="none" w:sz="0" w:space="0" w:color="auto"/>
      </w:divBdr>
    </w:div>
    <w:div w:id="791439450">
      <w:bodyDiv w:val="1"/>
      <w:marLeft w:val="0"/>
      <w:marRight w:val="0"/>
      <w:marTop w:val="0"/>
      <w:marBottom w:val="0"/>
      <w:divBdr>
        <w:top w:val="none" w:sz="0" w:space="0" w:color="auto"/>
        <w:left w:val="none" w:sz="0" w:space="0" w:color="auto"/>
        <w:bottom w:val="none" w:sz="0" w:space="0" w:color="auto"/>
        <w:right w:val="none" w:sz="0" w:space="0" w:color="auto"/>
      </w:divBdr>
    </w:div>
    <w:div w:id="794257217">
      <w:bodyDiv w:val="1"/>
      <w:marLeft w:val="0"/>
      <w:marRight w:val="0"/>
      <w:marTop w:val="0"/>
      <w:marBottom w:val="0"/>
      <w:divBdr>
        <w:top w:val="none" w:sz="0" w:space="0" w:color="auto"/>
        <w:left w:val="none" w:sz="0" w:space="0" w:color="auto"/>
        <w:bottom w:val="none" w:sz="0" w:space="0" w:color="auto"/>
        <w:right w:val="none" w:sz="0" w:space="0" w:color="auto"/>
      </w:divBdr>
    </w:div>
    <w:div w:id="831485826">
      <w:bodyDiv w:val="1"/>
      <w:marLeft w:val="0"/>
      <w:marRight w:val="0"/>
      <w:marTop w:val="0"/>
      <w:marBottom w:val="0"/>
      <w:divBdr>
        <w:top w:val="none" w:sz="0" w:space="0" w:color="auto"/>
        <w:left w:val="none" w:sz="0" w:space="0" w:color="auto"/>
        <w:bottom w:val="none" w:sz="0" w:space="0" w:color="auto"/>
        <w:right w:val="none" w:sz="0" w:space="0" w:color="auto"/>
      </w:divBdr>
    </w:div>
    <w:div w:id="834805694">
      <w:bodyDiv w:val="1"/>
      <w:marLeft w:val="0"/>
      <w:marRight w:val="0"/>
      <w:marTop w:val="0"/>
      <w:marBottom w:val="0"/>
      <w:divBdr>
        <w:top w:val="none" w:sz="0" w:space="0" w:color="auto"/>
        <w:left w:val="none" w:sz="0" w:space="0" w:color="auto"/>
        <w:bottom w:val="none" w:sz="0" w:space="0" w:color="auto"/>
        <w:right w:val="none" w:sz="0" w:space="0" w:color="auto"/>
      </w:divBdr>
    </w:div>
    <w:div w:id="837040055">
      <w:bodyDiv w:val="1"/>
      <w:marLeft w:val="0"/>
      <w:marRight w:val="0"/>
      <w:marTop w:val="0"/>
      <w:marBottom w:val="0"/>
      <w:divBdr>
        <w:top w:val="none" w:sz="0" w:space="0" w:color="auto"/>
        <w:left w:val="none" w:sz="0" w:space="0" w:color="auto"/>
        <w:bottom w:val="none" w:sz="0" w:space="0" w:color="auto"/>
        <w:right w:val="none" w:sz="0" w:space="0" w:color="auto"/>
      </w:divBdr>
    </w:div>
    <w:div w:id="838035143">
      <w:bodyDiv w:val="1"/>
      <w:marLeft w:val="0"/>
      <w:marRight w:val="0"/>
      <w:marTop w:val="0"/>
      <w:marBottom w:val="0"/>
      <w:divBdr>
        <w:top w:val="none" w:sz="0" w:space="0" w:color="auto"/>
        <w:left w:val="none" w:sz="0" w:space="0" w:color="auto"/>
        <w:bottom w:val="none" w:sz="0" w:space="0" w:color="auto"/>
        <w:right w:val="none" w:sz="0" w:space="0" w:color="auto"/>
      </w:divBdr>
    </w:div>
    <w:div w:id="862859098">
      <w:bodyDiv w:val="1"/>
      <w:marLeft w:val="0"/>
      <w:marRight w:val="0"/>
      <w:marTop w:val="0"/>
      <w:marBottom w:val="0"/>
      <w:divBdr>
        <w:top w:val="none" w:sz="0" w:space="0" w:color="auto"/>
        <w:left w:val="none" w:sz="0" w:space="0" w:color="auto"/>
        <w:bottom w:val="none" w:sz="0" w:space="0" w:color="auto"/>
        <w:right w:val="none" w:sz="0" w:space="0" w:color="auto"/>
      </w:divBdr>
    </w:div>
    <w:div w:id="864027521">
      <w:bodyDiv w:val="1"/>
      <w:marLeft w:val="0"/>
      <w:marRight w:val="0"/>
      <w:marTop w:val="0"/>
      <w:marBottom w:val="0"/>
      <w:divBdr>
        <w:top w:val="none" w:sz="0" w:space="0" w:color="auto"/>
        <w:left w:val="none" w:sz="0" w:space="0" w:color="auto"/>
        <w:bottom w:val="none" w:sz="0" w:space="0" w:color="auto"/>
        <w:right w:val="none" w:sz="0" w:space="0" w:color="auto"/>
      </w:divBdr>
    </w:div>
    <w:div w:id="902713741">
      <w:bodyDiv w:val="1"/>
      <w:marLeft w:val="0"/>
      <w:marRight w:val="0"/>
      <w:marTop w:val="0"/>
      <w:marBottom w:val="0"/>
      <w:divBdr>
        <w:top w:val="none" w:sz="0" w:space="0" w:color="auto"/>
        <w:left w:val="none" w:sz="0" w:space="0" w:color="auto"/>
        <w:bottom w:val="none" w:sz="0" w:space="0" w:color="auto"/>
        <w:right w:val="none" w:sz="0" w:space="0" w:color="auto"/>
      </w:divBdr>
      <w:divsChild>
        <w:div w:id="1967463577">
          <w:marLeft w:val="0"/>
          <w:marRight w:val="0"/>
          <w:marTop w:val="0"/>
          <w:marBottom w:val="0"/>
          <w:divBdr>
            <w:top w:val="none" w:sz="0" w:space="0" w:color="auto"/>
            <w:left w:val="none" w:sz="0" w:space="0" w:color="auto"/>
            <w:bottom w:val="none" w:sz="0" w:space="0" w:color="auto"/>
            <w:right w:val="none" w:sz="0" w:space="0" w:color="auto"/>
          </w:divBdr>
        </w:div>
      </w:divsChild>
    </w:div>
    <w:div w:id="907570466">
      <w:bodyDiv w:val="1"/>
      <w:marLeft w:val="0"/>
      <w:marRight w:val="0"/>
      <w:marTop w:val="0"/>
      <w:marBottom w:val="0"/>
      <w:divBdr>
        <w:top w:val="none" w:sz="0" w:space="0" w:color="auto"/>
        <w:left w:val="none" w:sz="0" w:space="0" w:color="auto"/>
        <w:bottom w:val="none" w:sz="0" w:space="0" w:color="auto"/>
        <w:right w:val="none" w:sz="0" w:space="0" w:color="auto"/>
      </w:divBdr>
    </w:div>
    <w:div w:id="909733907">
      <w:bodyDiv w:val="1"/>
      <w:marLeft w:val="0"/>
      <w:marRight w:val="0"/>
      <w:marTop w:val="0"/>
      <w:marBottom w:val="0"/>
      <w:divBdr>
        <w:top w:val="none" w:sz="0" w:space="0" w:color="auto"/>
        <w:left w:val="none" w:sz="0" w:space="0" w:color="auto"/>
        <w:bottom w:val="none" w:sz="0" w:space="0" w:color="auto"/>
        <w:right w:val="none" w:sz="0" w:space="0" w:color="auto"/>
      </w:divBdr>
    </w:div>
    <w:div w:id="921716730">
      <w:bodyDiv w:val="1"/>
      <w:marLeft w:val="0"/>
      <w:marRight w:val="0"/>
      <w:marTop w:val="0"/>
      <w:marBottom w:val="0"/>
      <w:divBdr>
        <w:top w:val="none" w:sz="0" w:space="0" w:color="auto"/>
        <w:left w:val="none" w:sz="0" w:space="0" w:color="auto"/>
        <w:bottom w:val="none" w:sz="0" w:space="0" w:color="auto"/>
        <w:right w:val="none" w:sz="0" w:space="0" w:color="auto"/>
      </w:divBdr>
    </w:div>
    <w:div w:id="944581701">
      <w:bodyDiv w:val="1"/>
      <w:marLeft w:val="0"/>
      <w:marRight w:val="0"/>
      <w:marTop w:val="0"/>
      <w:marBottom w:val="0"/>
      <w:divBdr>
        <w:top w:val="none" w:sz="0" w:space="0" w:color="auto"/>
        <w:left w:val="none" w:sz="0" w:space="0" w:color="auto"/>
        <w:bottom w:val="none" w:sz="0" w:space="0" w:color="auto"/>
        <w:right w:val="none" w:sz="0" w:space="0" w:color="auto"/>
      </w:divBdr>
    </w:div>
    <w:div w:id="947086266">
      <w:bodyDiv w:val="1"/>
      <w:marLeft w:val="0"/>
      <w:marRight w:val="0"/>
      <w:marTop w:val="0"/>
      <w:marBottom w:val="0"/>
      <w:divBdr>
        <w:top w:val="none" w:sz="0" w:space="0" w:color="auto"/>
        <w:left w:val="none" w:sz="0" w:space="0" w:color="auto"/>
        <w:bottom w:val="none" w:sz="0" w:space="0" w:color="auto"/>
        <w:right w:val="none" w:sz="0" w:space="0" w:color="auto"/>
      </w:divBdr>
    </w:div>
    <w:div w:id="957293549">
      <w:bodyDiv w:val="1"/>
      <w:marLeft w:val="0"/>
      <w:marRight w:val="0"/>
      <w:marTop w:val="0"/>
      <w:marBottom w:val="0"/>
      <w:divBdr>
        <w:top w:val="none" w:sz="0" w:space="0" w:color="auto"/>
        <w:left w:val="none" w:sz="0" w:space="0" w:color="auto"/>
        <w:bottom w:val="none" w:sz="0" w:space="0" w:color="auto"/>
        <w:right w:val="none" w:sz="0" w:space="0" w:color="auto"/>
      </w:divBdr>
    </w:div>
    <w:div w:id="968047247">
      <w:bodyDiv w:val="1"/>
      <w:marLeft w:val="0"/>
      <w:marRight w:val="0"/>
      <w:marTop w:val="0"/>
      <w:marBottom w:val="0"/>
      <w:divBdr>
        <w:top w:val="none" w:sz="0" w:space="0" w:color="auto"/>
        <w:left w:val="none" w:sz="0" w:space="0" w:color="auto"/>
        <w:bottom w:val="none" w:sz="0" w:space="0" w:color="auto"/>
        <w:right w:val="none" w:sz="0" w:space="0" w:color="auto"/>
      </w:divBdr>
    </w:div>
    <w:div w:id="983268042">
      <w:bodyDiv w:val="1"/>
      <w:marLeft w:val="0"/>
      <w:marRight w:val="0"/>
      <w:marTop w:val="0"/>
      <w:marBottom w:val="0"/>
      <w:divBdr>
        <w:top w:val="none" w:sz="0" w:space="0" w:color="auto"/>
        <w:left w:val="none" w:sz="0" w:space="0" w:color="auto"/>
        <w:bottom w:val="none" w:sz="0" w:space="0" w:color="auto"/>
        <w:right w:val="none" w:sz="0" w:space="0" w:color="auto"/>
      </w:divBdr>
    </w:div>
    <w:div w:id="985282161">
      <w:bodyDiv w:val="1"/>
      <w:marLeft w:val="0"/>
      <w:marRight w:val="0"/>
      <w:marTop w:val="0"/>
      <w:marBottom w:val="0"/>
      <w:divBdr>
        <w:top w:val="none" w:sz="0" w:space="0" w:color="auto"/>
        <w:left w:val="none" w:sz="0" w:space="0" w:color="auto"/>
        <w:bottom w:val="none" w:sz="0" w:space="0" w:color="auto"/>
        <w:right w:val="none" w:sz="0" w:space="0" w:color="auto"/>
      </w:divBdr>
    </w:div>
    <w:div w:id="1022828641">
      <w:bodyDiv w:val="1"/>
      <w:marLeft w:val="0"/>
      <w:marRight w:val="0"/>
      <w:marTop w:val="0"/>
      <w:marBottom w:val="0"/>
      <w:divBdr>
        <w:top w:val="none" w:sz="0" w:space="0" w:color="auto"/>
        <w:left w:val="none" w:sz="0" w:space="0" w:color="auto"/>
        <w:bottom w:val="none" w:sz="0" w:space="0" w:color="auto"/>
        <w:right w:val="none" w:sz="0" w:space="0" w:color="auto"/>
      </w:divBdr>
    </w:div>
    <w:div w:id="1049837295">
      <w:bodyDiv w:val="1"/>
      <w:marLeft w:val="0"/>
      <w:marRight w:val="0"/>
      <w:marTop w:val="0"/>
      <w:marBottom w:val="0"/>
      <w:divBdr>
        <w:top w:val="none" w:sz="0" w:space="0" w:color="auto"/>
        <w:left w:val="none" w:sz="0" w:space="0" w:color="auto"/>
        <w:bottom w:val="none" w:sz="0" w:space="0" w:color="auto"/>
        <w:right w:val="none" w:sz="0" w:space="0" w:color="auto"/>
      </w:divBdr>
    </w:div>
    <w:div w:id="1063332016">
      <w:bodyDiv w:val="1"/>
      <w:marLeft w:val="0"/>
      <w:marRight w:val="0"/>
      <w:marTop w:val="0"/>
      <w:marBottom w:val="0"/>
      <w:divBdr>
        <w:top w:val="none" w:sz="0" w:space="0" w:color="auto"/>
        <w:left w:val="none" w:sz="0" w:space="0" w:color="auto"/>
        <w:bottom w:val="none" w:sz="0" w:space="0" w:color="auto"/>
        <w:right w:val="none" w:sz="0" w:space="0" w:color="auto"/>
      </w:divBdr>
    </w:div>
    <w:div w:id="1068531111">
      <w:bodyDiv w:val="1"/>
      <w:marLeft w:val="0"/>
      <w:marRight w:val="0"/>
      <w:marTop w:val="0"/>
      <w:marBottom w:val="0"/>
      <w:divBdr>
        <w:top w:val="none" w:sz="0" w:space="0" w:color="auto"/>
        <w:left w:val="none" w:sz="0" w:space="0" w:color="auto"/>
        <w:bottom w:val="none" w:sz="0" w:space="0" w:color="auto"/>
        <w:right w:val="none" w:sz="0" w:space="0" w:color="auto"/>
      </w:divBdr>
    </w:div>
    <w:div w:id="1094471734">
      <w:bodyDiv w:val="1"/>
      <w:marLeft w:val="0"/>
      <w:marRight w:val="0"/>
      <w:marTop w:val="0"/>
      <w:marBottom w:val="0"/>
      <w:divBdr>
        <w:top w:val="none" w:sz="0" w:space="0" w:color="auto"/>
        <w:left w:val="none" w:sz="0" w:space="0" w:color="auto"/>
        <w:bottom w:val="none" w:sz="0" w:space="0" w:color="auto"/>
        <w:right w:val="none" w:sz="0" w:space="0" w:color="auto"/>
      </w:divBdr>
    </w:div>
    <w:div w:id="1096943410">
      <w:bodyDiv w:val="1"/>
      <w:marLeft w:val="0"/>
      <w:marRight w:val="0"/>
      <w:marTop w:val="0"/>
      <w:marBottom w:val="0"/>
      <w:divBdr>
        <w:top w:val="none" w:sz="0" w:space="0" w:color="auto"/>
        <w:left w:val="none" w:sz="0" w:space="0" w:color="auto"/>
        <w:bottom w:val="none" w:sz="0" w:space="0" w:color="auto"/>
        <w:right w:val="none" w:sz="0" w:space="0" w:color="auto"/>
      </w:divBdr>
    </w:div>
    <w:div w:id="1126122015">
      <w:bodyDiv w:val="1"/>
      <w:marLeft w:val="0"/>
      <w:marRight w:val="0"/>
      <w:marTop w:val="0"/>
      <w:marBottom w:val="0"/>
      <w:divBdr>
        <w:top w:val="none" w:sz="0" w:space="0" w:color="auto"/>
        <w:left w:val="none" w:sz="0" w:space="0" w:color="auto"/>
        <w:bottom w:val="none" w:sz="0" w:space="0" w:color="auto"/>
        <w:right w:val="none" w:sz="0" w:space="0" w:color="auto"/>
      </w:divBdr>
    </w:div>
    <w:div w:id="1133449994">
      <w:bodyDiv w:val="1"/>
      <w:marLeft w:val="0"/>
      <w:marRight w:val="0"/>
      <w:marTop w:val="0"/>
      <w:marBottom w:val="0"/>
      <w:divBdr>
        <w:top w:val="none" w:sz="0" w:space="0" w:color="auto"/>
        <w:left w:val="none" w:sz="0" w:space="0" w:color="auto"/>
        <w:bottom w:val="none" w:sz="0" w:space="0" w:color="auto"/>
        <w:right w:val="none" w:sz="0" w:space="0" w:color="auto"/>
      </w:divBdr>
    </w:div>
    <w:div w:id="1135947757">
      <w:bodyDiv w:val="1"/>
      <w:marLeft w:val="0"/>
      <w:marRight w:val="0"/>
      <w:marTop w:val="0"/>
      <w:marBottom w:val="0"/>
      <w:divBdr>
        <w:top w:val="none" w:sz="0" w:space="0" w:color="auto"/>
        <w:left w:val="none" w:sz="0" w:space="0" w:color="auto"/>
        <w:bottom w:val="none" w:sz="0" w:space="0" w:color="auto"/>
        <w:right w:val="none" w:sz="0" w:space="0" w:color="auto"/>
      </w:divBdr>
    </w:div>
    <w:div w:id="1166432083">
      <w:bodyDiv w:val="1"/>
      <w:marLeft w:val="0"/>
      <w:marRight w:val="0"/>
      <w:marTop w:val="0"/>
      <w:marBottom w:val="0"/>
      <w:divBdr>
        <w:top w:val="none" w:sz="0" w:space="0" w:color="auto"/>
        <w:left w:val="none" w:sz="0" w:space="0" w:color="auto"/>
        <w:bottom w:val="none" w:sz="0" w:space="0" w:color="auto"/>
        <w:right w:val="none" w:sz="0" w:space="0" w:color="auto"/>
      </w:divBdr>
    </w:div>
    <w:div w:id="1168402803">
      <w:bodyDiv w:val="1"/>
      <w:marLeft w:val="0"/>
      <w:marRight w:val="0"/>
      <w:marTop w:val="0"/>
      <w:marBottom w:val="0"/>
      <w:divBdr>
        <w:top w:val="none" w:sz="0" w:space="0" w:color="auto"/>
        <w:left w:val="none" w:sz="0" w:space="0" w:color="auto"/>
        <w:bottom w:val="none" w:sz="0" w:space="0" w:color="auto"/>
        <w:right w:val="none" w:sz="0" w:space="0" w:color="auto"/>
      </w:divBdr>
    </w:div>
    <w:div w:id="1176116499">
      <w:bodyDiv w:val="1"/>
      <w:marLeft w:val="0"/>
      <w:marRight w:val="0"/>
      <w:marTop w:val="0"/>
      <w:marBottom w:val="0"/>
      <w:divBdr>
        <w:top w:val="none" w:sz="0" w:space="0" w:color="auto"/>
        <w:left w:val="none" w:sz="0" w:space="0" w:color="auto"/>
        <w:bottom w:val="none" w:sz="0" w:space="0" w:color="auto"/>
        <w:right w:val="none" w:sz="0" w:space="0" w:color="auto"/>
      </w:divBdr>
    </w:div>
    <w:div w:id="1192650554">
      <w:bodyDiv w:val="1"/>
      <w:marLeft w:val="0"/>
      <w:marRight w:val="0"/>
      <w:marTop w:val="0"/>
      <w:marBottom w:val="0"/>
      <w:divBdr>
        <w:top w:val="none" w:sz="0" w:space="0" w:color="auto"/>
        <w:left w:val="none" w:sz="0" w:space="0" w:color="auto"/>
        <w:bottom w:val="none" w:sz="0" w:space="0" w:color="auto"/>
        <w:right w:val="none" w:sz="0" w:space="0" w:color="auto"/>
      </w:divBdr>
    </w:div>
    <w:div w:id="1269582218">
      <w:bodyDiv w:val="1"/>
      <w:marLeft w:val="0"/>
      <w:marRight w:val="0"/>
      <w:marTop w:val="0"/>
      <w:marBottom w:val="0"/>
      <w:divBdr>
        <w:top w:val="none" w:sz="0" w:space="0" w:color="auto"/>
        <w:left w:val="none" w:sz="0" w:space="0" w:color="auto"/>
        <w:bottom w:val="none" w:sz="0" w:space="0" w:color="auto"/>
        <w:right w:val="none" w:sz="0" w:space="0" w:color="auto"/>
      </w:divBdr>
    </w:div>
    <w:div w:id="1273395241">
      <w:bodyDiv w:val="1"/>
      <w:marLeft w:val="0"/>
      <w:marRight w:val="0"/>
      <w:marTop w:val="0"/>
      <w:marBottom w:val="0"/>
      <w:divBdr>
        <w:top w:val="none" w:sz="0" w:space="0" w:color="auto"/>
        <w:left w:val="none" w:sz="0" w:space="0" w:color="auto"/>
        <w:bottom w:val="none" w:sz="0" w:space="0" w:color="auto"/>
        <w:right w:val="none" w:sz="0" w:space="0" w:color="auto"/>
      </w:divBdr>
    </w:div>
    <w:div w:id="1283734057">
      <w:bodyDiv w:val="1"/>
      <w:marLeft w:val="0"/>
      <w:marRight w:val="0"/>
      <w:marTop w:val="0"/>
      <w:marBottom w:val="0"/>
      <w:divBdr>
        <w:top w:val="none" w:sz="0" w:space="0" w:color="auto"/>
        <w:left w:val="none" w:sz="0" w:space="0" w:color="auto"/>
        <w:bottom w:val="none" w:sz="0" w:space="0" w:color="auto"/>
        <w:right w:val="none" w:sz="0" w:space="0" w:color="auto"/>
      </w:divBdr>
    </w:div>
    <w:div w:id="1285428514">
      <w:bodyDiv w:val="1"/>
      <w:marLeft w:val="0"/>
      <w:marRight w:val="0"/>
      <w:marTop w:val="0"/>
      <w:marBottom w:val="0"/>
      <w:divBdr>
        <w:top w:val="none" w:sz="0" w:space="0" w:color="auto"/>
        <w:left w:val="none" w:sz="0" w:space="0" w:color="auto"/>
        <w:bottom w:val="none" w:sz="0" w:space="0" w:color="auto"/>
        <w:right w:val="none" w:sz="0" w:space="0" w:color="auto"/>
      </w:divBdr>
    </w:div>
    <w:div w:id="1285848438">
      <w:bodyDiv w:val="1"/>
      <w:marLeft w:val="0"/>
      <w:marRight w:val="0"/>
      <w:marTop w:val="0"/>
      <w:marBottom w:val="0"/>
      <w:divBdr>
        <w:top w:val="none" w:sz="0" w:space="0" w:color="auto"/>
        <w:left w:val="none" w:sz="0" w:space="0" w:color="auto"/>
        <w:bottom w:val="none" w:sz="0" w:space="0" w:color="auto"/>
        <w:right w:val="none" w:sz="0" w:space="0" w:color="auto"/>
      </w:divBdr>
    </w:div>
    <w:div w:id="1286958560">
      <w:bodyDiv w:val="1"/>
      <w:marLeft w:val="0"/>
      <w:marRight w:val="0"/>
      <w:marTop w:val="0"/>
      <w:marBottom w:val="0"/>
      <w:divBdr>
        <w:top w:val="none" w:sz="0" w:space="0" w:color="auto"/>
        <w:left w:val="none" w:sz="0" w:space="0" w:color="auto"/>
        <w:bottom w:val="none" w:sz="0" w:space="0" w:color="auto"/>
        <w:right w:val="none" w:sz="0" w:space="0" w:color="auto"/>
      </w:divBdr>
    </w:div>
    <w:div w:id="1288122998">
      <w:bodyDiv w:val="1"/>
      <w:marLeft w:val="0"/>
      <w:marRight w:val="0"/>
      <w:marTop w:val="0"/>
      <w:marBottom w:val="0"/>
      <w:divBdr>
        <w:top w:val="none" w:sz="0" w:space="0" w:color="auto"/>
        <w:left w:val="none" w:sz="0" w:space="0" w:color="auto"/>
        <w:bottom w:val="none" w:sz="0" w:space="0" w:color="auto"/>
        <w:right w:val="none" w:sz="0" w:space="0" w:color="auto"/>
      </w:divBdr>
    </w:div>
    <w:div w:id="1299459597">
      <w:bodyDiv w:val="1"/>
      <w:marLeft w:val="0"/>
      <w:marRight w:val="0"/>
      <w:marTop w:val="0"/>
      <w:marBottom w:val="0"/>
      <w:divBdr>
        <w:top w:val="none" w:sz="0" w:space="0" w:color="auto"/>
        <w:left w:val="none" w:sz="0" w:space="0" w:color="auto"/>
        <w:bottom w:val="none" w:sz="0" w:space="0" w:color="auto"/>
        <w:right w:val="none" w:sz="0" w:space="0" w:color="auto"/>
      </w:divBdr>
    </w:div>
    <w:div w:id="1339237150">
      <w:bodyDiv w:val="1"/>
      <w:marLeft w:val="0"/>
      <w:marRight w:val="0"/>
      <w:marTop w:val="0"/>
      <w:marBottom w:val="0"/>
      <w:divBdr>
        <w:top w:val="none" w:sz="0" w:space="0" w:color="auto"/>
        <w:left w:val="none" w:sz="0" w:space="0" w:color="auto"/>
        <w:bottom w:val="none" w:sz="0" w:space="0" w:color="auto"/>
        <w:right w:val="none" w:sz="0" w:space="0" w:color="auto"/>
      </w:divBdr>
    </w:div>
    <w:div w:id="1341854596">
      <w:bodyDiv w:val="1"/>
      <w:marLeft w:val="0"/>
      <w:marRight w:val="0"/>
      <w:marTop w:val="0"/>
      <w:marBottom w:val="0"/>
      <w:divBdr>
        <w:top w:val="none" w:sz="0" w:space="0" w:color="auto"/>
        <w:left w:val="none" w:sz="0" w:space="0" w:color="auto"/>
        <w:bottom w:val="none" w:sz="0" w:space="0" w:color="auto"/>
        <w:right w:val="none" w:sz="0" w:space="0" w:color="auto"/>
      </w:divBdr>
    </w:div>
    <w:div w:id="1382941639">
      <w:bodyDiv w:val="1"/>
      <w:marLeft w:val="0"/>
      <w:marRight w:val="0"/>
      <w:marTop w:val="0"/>
      <w:marBottom w:val="0"/>
      <w:divBdr>
        <w:top w:val="none" w:sz="0" w:space="0" w:color="auto"/>
        <w:left w:val="none" w:sz="0" w:space="0" w:color="auto"/>
        <w:bottom w:val="none" w:sz="0" w:space="0" w:color="auto"/>
        <w:right w:val="none" w:sz="0" w:space="0" w:color="auto"/>
      </w:divBdr>
    </w:div>
    <w:div w:id="1396396972">
      <w:bodyDiv w:val="1"/>
      <w:marLeft w:val="0"/>
      <w:marRight w:val="0"/>
      <w:marTop w:val="0"/>
      <w:marBottom w:val="0"/>
      <w:divBdr>
        <w:top w:val="none" w:sz="0" w:space="0" w:color="auto"/>
        <w:left w:val="none" w:sz="0" w:space="0" w:color="auto"/>
        <w:bottom w:val="none" w:sz="0" w:space="0" w:color="auto"/>
        <w:right w:val="none" w:sz="0" w:space="0" w:color="auto"/>
      </w:divBdr>
    </w:div>
    <w:div w:id="1401707306">
      <w:bodyDiv w:val="1"/>
      <w:marLeft w:val="0"/>
      <w:marRight w:val="0"/>
      <w:marTop w:val="0"/>
      <w:marBottom w:val="0"/>
      <w:divBdr>
        <w:top w:val="none" w:sz="0" w:space="0" w:color="auto"/>
        <w:left w:val="none" w:sz="0" w:space="0" w:color="auto"/>
        <w:bottom w:val="none" w:sz="0" w:space="0" w:color="auto"/>
        <w:right w:val="none" w:sz="0" w:space="0" w:color="auto"/>
      </w:divBdr>
    </w:div>
    <w:div w:id="1402829834">
      <w:bodyDiv w:val="1"/>
      <w:marLeft w:val="0"/>
      <w:marRight w:val="0"/>
      <w:marTop w:val="0"/>
      <w:marBottom w:val="0"/>
      <w:divBdr>
        <w:top w:val="none" w:sz="0" w:space="0" w:color="auto"/>
        <w:left w:val="none" w:sz="0" w:space="0" w:color="auto"/>
        <w:bottom w:val="none" w:sz="0" w:space="0" w:color="auto"/>
        <w:right w:val="none" w:sz="0" w:space="0" w:color="auto"/>
      </w:divBdr>
    </w:div>
    <w:div w:id="1405838295">
      <w:bodyDiv w:val="1"/>
      <w:marLeft w:val="0"/>
      <w:marRight w:val="0"/>
      <w:marTop w:val="0"/>
      <w:marBottom w:val="0"/>
      <w:divBdr>
        <w:top w:val="none" w:sz="0" w:space="0" w:color="auto"/>
        <w:left w:val="none" w:sz="0" w:space="0" w:color="auto"/>
        <w:bottom w:val="none" w:sz="0" w:space="0" w:color="auto"/>
        <w:right w:val="none" w:sz="0" w:space="0" w:color="auto"/>
      </w:divBdr>
    </w:div>
    <w:div w:id="1422337169">
      <w:bodyDiv w:val="1"/>
      <w:marLeft w:val="0"/>
      <w:marRight w:val="0"/>
      <w:marTop w:val="0"/>
      <w:marBottom w:val="0"/>
      <w:divBdr>
        <w:top w:val="none" w:sz="0" w:space="0" w:color="auto"/>
        <w:left w:val="none" w:sz="0" w:space="0" w:color="auto"/>
        <w:bottom w:val="none" w:sz="0" w:space="0" w:color="auto"/>
        <w:right w:val="none" w:sz="0" w:space="0" w:color="auto"/>
      </w:divBdr>
    </w:div>
    <w:div w:id="1428580185">
      <w:bodyDiv w:val="1"/>
      <w:marLeft w:val="0"/>
      <w:marRight w:val="0"/>
      <w:marTop w:val="0"/>
      <w:marBottom w:val="0"/>
      <w:divBdr>
        <w:top w:val="none" w:sz="0" w:space="0" w:color="auto"/>
        <w:left w:val="none" w:sz="0" w:space="0" w:color="auto"/>
        <w:bottom w:val="none" w:sz="0" w:space="0" w:color="auto"/>
        <w:right w:val="none" w:sz="0" w:space="0" w:color="auto"/>
      </w:divBdr>
    </w:div>
    <w:div w:id="1471483661">
      <w:bodyDiv w:val="1"/>
      <w:marLeft w:val="0"/>
      <w:marRight w:val="0"/>
      <w:marTop w:val="0"/>
      <w:marBottom w:val="0"/>
      <w:divBdr>
        <w:top w:val="none" w:sz="0" w:space="0" w:color="auto"/>
        <w:left w:val="none" w:sz="0" w:space="0" w:color="auto"/>
        <w:bottom w:val="none" w:sz="0" w:space="0" w:color="auto"/>
        <w:right w:val="none" w:sz="0" w:space="0" w:color="auto"/>
      </w:divBdr>
    </w:div>
    <w:div w:id="1478567792">
      <w:bodyDiv w:val="1"/>
      <w:marLeft w:val="0"/>
      <w:marRight w:val="0"/>
      <w:marTop w:val="0"/>
      <w:marBottom w:val="0"/>
      <w:divBdr>
        <w:top w:val="none" w:sz="0" w:space="0" w:color="auto"/>
        <w:left w:val="none" w:sz="0" w:space="0" w:color="auto"/>
        <w:bottom w:val="none" w:sz="0" w:space="0" w:color="auto"/>
        <w:right w:val="none" w:sz="0" w:space="0" w:color="auto"/>
      </w:divBdr>
    </w:div>
    <w:div w:id="1480150594">
      <w:bodyDiv w:val="1"/>
      <w:marLeft w:val="0"/>
      <w:marRight w:val="0"/>
      <w:marTop w:val="0"/>
      <w:marBottom w:val="0"/>
      <w:divBdr>
        <w:top w:val="none" w:sz="0" w:space="0" w:color="auto"/>
        <w:left w:val="none" w:sz="0" w:space="0" w:color="auto"/>
        <w:bottom w:val="none" w:sz="0" w:space="0" w:color="auto"/>
        <w:right w:val="none" w:sz="0" w:space="0" w:color="auto"/>
      </w:divBdr>
    </w:div>
    <w:div w:id="1524514316">
      <w:bodyDiv w:val="1"/>
      <w:marLeft w:val="0"/>
      <w:marRight w:val="0"/>
      <w:marTop w:val="0"/>
      <w:marBottom w:val="0"/>
      <w:divBdr>
        <w:top w:val="none" w:sz="0" w:space="0" w:color="auto"/>
        <w:left w:val="none" w:sz="0" w:space="0" w:color="auto"/>
        <w:bottom w:val="none" w:sz="0" w:space="0" w:color="auto"/>
        <w:right w:val="none" w:sz="0" w:space="0" w:color="auto"/>
      </w:divBdr>
    </w:div>
    <w:div w:id="1556163618">
      <w:bodyDiv w:val="1"/>
      <w:marLeft w:val="0"/>
      <w:marRight w:val="0"/>
      <w:marTop w:val="0"/>
      <w:marBottom w:val="0"/>
      <w:divBdr>
        <w:top w:val="none" w:sz="0" w:space="0" w:color="auto"/>
        <w:left w:val="none" w:sz="0" w:space="0" w:color="auto"/>
        <w:bottom w:val="none" w:sz="0" w:space="0" w:color="auto"/>
        <w:right w:val="none" w:sz="0" w:space="0" w:color="auto"/>
      </w:divBdr>
    </w:div>
    <w:div w:id="1564832050">
      <w:bodyDiv w:val="1"/>
      <w:marLeft w:val="0"/>
      <w:marRight w:val="0"/>
      <w:marTop w:val="0"/>
      <w:marBottom w:val="0"/>
      <w:divBdr>
        <w:top w:val="none" w:sz="0" w:space="0" w:color="auto"/>
        <w:left w:val="none" w:sz="0" w:space="0" w:color="auto"/>
        <w:bottom w:val="none" w:sz="0" w:space="0" w:color="auto"/>
        <w:right w:val="none" w:sz="0" w:space="0" w:color="auto"/>
      </w:divBdr>
    </w:div>
    <w:div w:id="1569071201">
      <w:bodyDiv w:val="1"/>
      <w:marLeft w:val="0"/>
      <w:marRight w:val="0"/>
      <w:marTop w:val="0"/>
      <w:marBottom w:val="0"/>
      <w:divBdr>
        <w:top w:val="none" w:sz="0" w:space="0" w:color="auto"/>
        <w:left w:val="none" w:sz="0" w:space="0" w:color="auto"/>
        <w:bottom w:val="none" w:sz="0" w:space="0" w:color="auto"/>
        <w:right w:val="none" w:sz="0" w:space="0" w:color="auto"/>
      </w:divBdr>
    </w:div>
    <w:div w:id="1573352050">
      <w:bodyDiv w:val="1"/>
      <w:marLeft w:val="0"/>
      <w:marRight w:val="0"/>
      <w:marTop w:val="0"/>
      <w:marBottom w:val="0"/>
      <w:divBdr>
        <w:top w:val="none" w:sz="0" w:space="0" w:color="auto"/>
        <w:left w:val="none" w:sz="0" w:space="0" w:color="auto"/>
        <w:bottom w:val="none" w:sz="0" w:space="0" w:color="auto"/>
        <w:right w:val="none" w:sz="0" w:space="0" w:color="auto"/>
      </w:divBdr>
    </w:div>
    <w:div w:id="1589190570">
      <w:bodyDiv w:val="1"/>
      <w:marLeft w:val="0"/>
      <w:marRight w:val="0"/>
      <w:marTop w:val="0"/>
      <w:marBottom w:val="0"/>
      <w:divBdr>
        <w:top w:val="none" w:sz="0" w:space="0" w:color="auto"/>
        <w:left w:val="none" w:sz="0" w:space="0" w:color="auto"/>
        <w:bottom w:val="none" w:sz="0" w:space="0" w:color="auto"/>
        <w:right w:val="none" w:sz="0" w:space="0" w:color="auto"/>
      </w:divBdr>
    </w:div>
    <w:div w:id="1597399120">
      <w:bodyDiv w:val="1"/>
      <w:marLeft w:val="0"/>
      <w:marRight w:val="0"/>
      <w:marTop w:val="0"/>
      <w:marBottom w:val="0"/>
      <w:divBdr>
        <w:top w:val="none" w:sz="0" w:space="0" w:color="auto"/>
        <w:left w:val="none" w:sz="0" w:space="0" w:color="auto"/>
        <w:bottom w:val="none" w:sz="0" w:space="0" w:color="auto"/>
        <w:right w:val="none" w:sz="0" w:space="0" w:color="auto"/>
      </w:divBdr>
    </w:div>
    <w:div w:id="1612588204">
      <w:bodyDiv w:val="1"/>
      <w:marLeft w:val="0"/>
      <w:marRight w:val="0"/>
      <w:marTop w:val="0"/>
      <w:marBottom w:val="0"/>
      <w:divBdr>
        <w:top w:val="none" w:sz="0" w:space="0" w:color="auto"/>
        <w:left w:val="none" w:sz="0" w:space="0" w:color="auto"/>
        <w:bottom w:val="none" w:sz="0" w:space="0" w:color="auto"/>
        <w:right w:val="none" w:sz="0" w:space="0" w:color="auto"/>
      </w:divBdr>
    </w:div>
    <w:div w:id="1636715087">
      <w:bodyDiv w:val="1"/>
      <w:marLeft w:val="0"/>
      <w:marRight w:val="0"/>
      <w:marTop w:val="0"/>
      <w:marBottom w:val="0"/>
      <w:divBdr>
        <w:top w:val="none" w:sz="0" w:space="0" w:color="auto"/>
        <w:left w:val="none" w:sz="0" w:space="0" w:color="auto"/>
        <w:bottom w:val="none" w:sz="0" w:space="0" w:color="auto"/>
        <w:right w:val="none" w:sz="0" w:space="0" w:color="auto"/>
      </w:divBdr>
    </w:div>
    <w:div w:id="1654676126">
      <w:bodyDiv w:val="1"/>
      <w:marLeft w:val="0"/>
      <w:marRight w:val="0"/>
      <w:marTop w:val="0"/>
      <w:marBottom w:val="0"/>
      <w:divBdr>
        <w:top w:val="none" w:sz="0" w:space="0" w:color="auto"/>
        <w:left w:val="none" w:sz="0" w:space="0" w:color="auto"/>
        <w:bottom w:val="none" w:sz="0" w:space="0" w:color="auto"/>
        <w:right w:val="none" w:sz="0" w:space="0" w:color="auto"/>
      </w:divBdr>
    </w:div>
    <w:div w:id="1679890381">
      <w:bodyDiv w:val="1"/>
      <w:marLeft w:val="0"/>
      <w:marRight w:val="0"/>
      <w:marTop w:val="0"/>
      <w:marBottom w:val="0"/>
      <w:divBdr>
        <w:top w:val="none" w:sz="0" w:space="0" w:color="auto"/>
        <w:left w:val="none" w:sz="0" w:space="0" w:color="auto"/>
        <w:bottom w:val="none" w:sz="0" w:space="0" w:color="auto"/>
        <w:right w:val="none" w:sz="0" w:space="0" w:color="auto"/>
      </w:divBdr>
    </w:div>
    <w:div w:id="1681079357">
      <w:bodyDiv w:val="1"/>
      <w:marLeft w:val="0"/>
      <w:marRight w:val="0"/>
      <w:marTop w:val="0"/>
      <w:marBottom w:val="0"/>
      <w:divBdr>
        <w:top w:val="none" w:sz="0" w:space="0" w:color="auto"/>
        <w:left w:val="none" w:sz="0" w:space="0" w:color="auto"/>
        <w:bottom w:val="none" w:sz="0" w:space="0" w:color="auto"/>
        <w:right w:val="none" w:sz="0" w:space="0" w:color="auto"/>
      </w:divBdr>
    </w:div>
    <w:div w:id="1682582522">
      <w:bodyDiv w:val="1"/>
      <w:marLeft w:val="0"/>
      <w:marRight w:val="0"/>
      <w:marTop w:val="0"/>
      <w:marBottom w:val="0"/>
      <w:divBdr>
        <w:top w:val="none" w:sz="0" w:space="0" w:color="auto"/>
        <w:left w:val="none" w:sz="0" w:space="0" w:color="auto"/>
        <w:bottom w:val="none" w:sz="0" w:space="0" w:color="auto"/>
        <w:right w:val="none" w:sz="0" w:space="0" w:color="auto"/>
      </w:divBdr>
    </w:div>
    <w:div w:id="1691254181">
      <w:bodyDiv w:val="1"/>
      <w:marLeft w:val="0"/>
      <w:marRight w:val="0"/>
      <w:marTop w:val="0"/>
      <w:marBottom w:val="0"/>
      <w:divBdr>
        <w:top w:val="none" w:sz="0" w:space="0" w:color="auto"/>
        <w:left w:val="none" w:sz="0" w:space="0" w:color="auto"/>
        <w:bottom w:val="none" w:sz="0" w:space="0" w:color="auto"/>
        <w:right w:val="none" w:sz="0" w:space="0" w:color="auto"/>
      </w:divBdr>
    </w:div>
    <w:div w:id="1745251581">
      <w:bodyDiv w:val="1"/>
      <w:marLeft w:val="0"/>
      <w:marRight w:val="0"/>
      <w:marTop w:val="0"/>
      <w:marBottom w:val="0"/>
      <w:divBdr>
        <w:top w:val="none" w:sz="0" w:space="0" w:color="auto"/>
        <w:left w:val="none" w:sz="0" w:space="0" w:color="auto"/>
        <w:bottom w:val="none" w:sz="0" w:space="0" w:color="auto"/>
        <w:right w:val="none" w:sz="0" w:space="0" w:color="auto"/>
      </w:divBdr>
    </w:div>
    <w:div w:id="1775634568">
      <w:bodyDiv w:val="1"/>
      <w:marLeft w:val="0"/>
      <w:marRight w:val="0"/>
      <w:marTop w:val="0"/>
      <w:marBottom w:val="0"/>
      <w:divBdr>
        <w:top w:val="none" w:sz="0" w:space="0" w:color="auto"/>
        <w:left w:val="none" w:sz="0" w:space="0" w:color="auto"/>
        <w:bottom w:val="none" w:sz="0" w:space="0" w:color="auto"/>
        <w:right w:val="none" w:sz="0" w:space="0" w:color="auto"/>
      </w:divBdr>
    </w:div>
    <w:div w:id="1782721124">
      <w:bodyDiv w:val="1"/>
      <w:marLeft w:val="0"/>
      <w:marRight w:val="0"/>
      <w:marTop w:val="0"/>
      <w:marBottom w:val="0"/>
      <w:divBdr>
        <w:top w:val="none" w:sz="0" w:space="0" w:color="auto"/>
        <w:left w:val="none" w:sz="0" w:space="0" w:color="auto"/>
        <w:bottom w:val="none" w:sz="0" w:space="0" w:color="auto"/>
        <w:right w:val="none" w:sz="0" w:space="0" w:color="auto"/>
      </w:divBdr>
    </w:div>
    <w:div w:id="1817332338">
      <w:bodyDiv w:val="1"/>
      <w:marLeft w:val="0"/>
      <w:marRight w:val="0"/>
      <w:marTop w:val="0"/>
      <w:marBottom w:val="0"/>
      <w:divBdr>
        <w:top w:val="none" w:sz="0" w:space="0" w:color="auto"/>
        <w:left w:val="none" w:sz="0" w:space="0" w:color="auto"/>
        <w:bottom w:val="none" w:sz="0" w:space="0" w:color="auto"/>
        <w:right w:val="none" w:sz="0" w:space="0" w:color="auto"/>
      </w:divBdr>
    </w:div>
    <w:div w:id="1817801674">
      <w:bodyDiv w:val="1"/>
      <w:marLeft w:val="0"/>
      <w:marRight w:val="0"/>
      <w:marTop w:val="0"/>
      <w:marBottom w:val="0"/>
      <w:divBdr>
        <w:top w:val="none" w:sz="0" w:space="0" w:color="auto"/>
        <w:left w:val="none" w:sz="0" w:space="0" w:color="auto"/>
        <w:bottom w:val="none" w:sz="0" w:space="0" w:color="auto"/>
        <w:right w:val="none" w:sz="0" w:space="0" w:color="auto"/>
      </w:divBdr>
    </w:div>
    <w:div w:id="1858736491">
      <w:bodyDiv w:val="1"/>
      <w:marLeft w:val="0"/>
      <w:marRight w:val="0"/>
      <w:marTop w:val="0"/>
      <w:marBottom w:val="0"/>
      <w:divBdr>
        <w:top w:val="none" w:sz="0" w:space="0" w:color="auto"/>
        <w:left w:val="none" w:sz="0" w:space="0" w:color="auto"/>
        <w:bottom w:val="none" w:sz="0" w:space="0" w:color="auto"/>
        <w:right w:val="none" w:sz="0" w:space="0" w:color="auto"/>
      </w:divBdr>
    </w:div>
    <w:div w:id="1900020811">
      <w:bodyDiv w:val="1"/>
      <w:marLeft w:val="0"/>
      <w:marRight w:val="0"/>
      <w:marTop w:val="0"/>
      <w:marBottom w:val="0"/>
      <w:divBdr>
        <w:top w:val="none" w:sz="0" w:space="0" w:color="auto"/>
        <w:left w:val="none" w:sz="0" w:space="0" w:color="auto"/>
        <w:bottom w:val="none" w:sz="0" w:space="0" w:color="auto"/>
        <w:right w:val="none" w:sz="0" w:space="0" w:color="auto"/>
      </w:divBdr>
    </w:div>
    <w:div w:id="1902015842">
      <w:bodyDiv w:val="1"/>
      <w:marLeft w:val="0"/>
      <w:marRight w:val="0"/>
      <w:marTop w:val="0"/>
      <w:marBottom w:val="0"/>
      <w:divBdr>
        <w:top w:val="none" w:sz="0" w:space="0" w:color="auto"/>
        <w:left w:val="none" w:sz="0" w:space="0" w:color="auto"/>
        <w:bottom w:val="none" w:sz="0" w:space="0" w:color="auto"/>
        <w:right w:val="none" w:sz="0" w:space="0" w:color="auto"/>
      </w:divBdr>
    </w:div>
    <w:div w:id="1969162029">
      <w:bodyDiv w:val="1"/>
      <w:marLeft w:val="0"/>
      <w:marRight w:val="0"/>
      <w:marTop w:val="0"/>
      <w:marBottom w:val="0"/>
      <w:divBdr>
        <w:top w:val="none" w:sz="0" w:space="0" w:color="auto"/>
        <w:left w:val="none" w:sz="0" w:space="0" w:color="auto"/>
        <w:bottom w:val="none" w:sz="0" w:space="0" w:color="auto"/>
        <w:right w:val="none" w:sz="0" w:space="0" w:color="auto"/>
      </w:divBdr>
    </w:div>
    <w:div w:id="1972131742">
      <w:bodyDiv w:val="1"/>
      <w:marLeft w:val="0"/>
      <w:marRight w:val="0"/>
      <w:marTop w:val="0"/>
      <w:marBottom w:val="0"/>
      <w:divBdr>
        <w:top w:val="none" w:sz="0" w:space="0" w:color="auto"/>
        <w:left w:val="none" w:sz="0" w:space="0" w:color="auto"/>
        <w:bottom w:val="none" w:sz="0" w:space="0" w:color="auto"/>
        <w:right w:val="none" w:sz="0" w:space="0" w:color="auto"/>
      </w:divBdr>
    </w:div>
    <w:div w:id="1973365141">
      <w:bodyDiv w:val="1"/>
      <w:marLeft w:val="0"/>
      <w:marRight w:val="0"/>
      <w:marTop w:val="0"/>
      <w:marBottom w:val="0"/>
      <w:divBdr>
        <w:top w:val="none" w:sz="0" w:space="0" w:color="auto"/>
        <w:left w:val="none" w:sz="0" w:space="0" w:color="auto"/>
        <w:bottom w:val="none" w:sz="0" w:space="0" w:color="auto"/>
        <w:right w:val="none" w:sz="0" w:space="0" w:color="auto"/>
      </w:divBdr>
    </w:div>
    <w:div w:id="1992325627">
      <w:bodyDiv w:val="1"/>
      <w:marLeft w:val="0"/>
      <w:marRight w:val="0"/>
      <w:marTop w:val="0"/>
      <w:marBottom w:val="0"/>
      <w:divBdr>
        <w:top w:val="none" w:sz="0" w:space="0" w:color="auto"/>
        <w:left w:val="none" w:sz="0" w:space="0" w:color="auto"/>
        <w:bottom w:val="none" w:sz="0" w:space="0" w:color="auto"/>
        <w:right w:val="none" w:sz="0" w:space="0" w:color="auto"/>
      </w:divBdr>
    </w:div>
    <w:div w:id="1993216773">
      <w:bodyDiv w:val="1"/>
      <w:marLeft w:val="0"/>
      <w:marRight w:val="0"/>
      <w:marTop w:val="0"/>
      <w:marBottom w:val="0"/>
      <w:divBdr>
        <w:top w:val="none" w:sz="0" w:space="0" w:color="auto"/>
        <w:left w:val="none" w:sz="0" w:space="0" w:color="auto"/>
        <w:bottom w:val="none" w:sz="0" w:space="0" w:color="auto"/>
        <w:right w:val="none" w:sz="0" w:space="0" w:color="auto"/>
      </w:divBdr>
    </w:div>
    <w:div w:id="1994142166">
      <w:bodyDiv w:val="1"/>
      <w:marLeft w:val="0"/>
      <w:marRight w:val="0"/>
      <w:marTop w:val="0"/>
      <w:marBottom w:val="0"/>
      <w:divBdr>
        <w:top w:val="none" w:sz="0" w:space="0" w:color="auto"/>
        <w:left w:val="none" w:sz="0" w:space="0" w:color="auto"/>
        <w:bottom w:val="none" w:sz="0" w:space="0" w:color="auto"/>
        <w:right w:val="none" w:sz="0" w:space="0" w:color="auto"/>
      </w:divBdr>
    </w:div>
    <w:div w:id="2010281281">
      <w:bodyDiv w:val="1"/>
      <w:marLeft w:val="0"/>
      <w:marRight w:val="0"/>
      <w:marTop w:val="0"/>
      <w:marBottom w:val="0"/>
      <w:divBdr>
        <w:top w:val="none" w:sz="0" w:space="0" w:color="auto"/>
        <w:left w:val="none" w:sz="0" w:space="0" w:color="auto"/>
        <w:bottom w:val="none" w:sz="0" w:space="0" w:color="auto"/>
        <w:right w:val="none" w:sz="0" w:space="0" w:color="auto"/>
      </w:divBdr>
    </w:div>
    <w:div w:id="2038042268">
      <w:bodyDiv w:val="1"/>
      <w:marLeft w:val="0"/>
      <w:marRight w:val="0"/>
      <w:marTop w:val="0"/>
      <w:marBottom w:val="0"/>
      <w:divBdr>
        <w:top w:val="none" w:sz="0" w:space="0" w:color="auto"/>
        <w:left w:val="none" w:sz="0" w:space="0" w:color="auto"/>
        <w:bottom w:val="none" w:sz="0" w:space="0" w:color="auto"/>
        <w:right w:val="none" w:sz="0" w:space="0" w:color="auto"/>
      </w:divBdr>
    </w:div>
    <w:div w:id="2060012288">
      <w:bodyDiv w:val="1"/>
      <w:marLeft w:val="0"/>
      <w:marRight w:val="0"/>
      <w:marTop w:val="0"/>
      <w:marBottom w:val="0"/>
      <w:divBdr>
        <w:top w:val="none" w:sz="0" w:space="0" w:color="auto"/>
        <w:left w:val="none" w:sz="0" w:space="0" w:color="auto"/>
        <w:bottom w:val="none" w:sz="0" w:space="0" w:color="auto"/>
        <w:right w:val="none" w:sz="0" w:space="0" w:color="auto"/>
      </w:divBdr>
    </w:div>
    <w:div w:id="2112816087">
      <w:bodyDiv w:val="1"/>
      <w:marLeft w:val="0"/>
      <w:marRight w:val="0"/>
      <w:marTop w:val="0"/>
      <w:marBottom w:val="0"/>
      <w:divBdr>
        <w:top w:val="none" w:sz="0" w:space="0" w:color="auto"/>
        <w:left w:val="none" w:sz="0" w:space="0" w:color="auto"/>
        <w:bottom w:val="none" w:sz="0" w:space="0" w:color="auto"/>
        <w:right w:val="none" w:sz="0" w:space="0" w:color="auto"/>
      </w:divBdr>
    </w:div>
    <w:div w:id="2142258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6.xml"/><Relationship Id="rId26" Type="http://schemas.openxmlformats.org/officeDocument/2006/relationships/diagramQuickStyle" Target="diagrams/quickStyle1.xml"/><Relationship Id="rId39" Type="http://schemas.openxmlformats.org/officeDocument/2006/relationships/image" Target="media/image11.emf"/><Relationship Id="rId21" Type="http://schemas.openxmlformats.org/officeDocument/2006/relationships/header" Target="header8.xml"/><Relationship Id="rId34" Type="http://schemas.openxmlformats.org/officeDocument/2006/relationships/image" Target="media/image6.emf"/><Relationship Id="rId42" Type="http://schemas.openxmlformats.org/officeDocument/2006/relationships/image" Target="media/image14.e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diagramData" Target="diagrams/data1.xml"/><Relationship Id="rId32" Type="http://schemas.openxmlformats.org/officeDocument/2006/relationships/image" Target="media/image5.emf"/><Relationship Id="rId37" Type="http://schemas.openxmlformats.org/officeDocument/2006/relationships/image" Target="media/image9.emf"/><Relationship Id="rId40" Type="http://schemas.openxmlformats.org/officeDocument/2006/relationships/image" Target="media/image12.emf"/><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header" Target="header9.xml"/><Relationship Id="rId28" Type="http://schemas.microsoft.com/office/2007/relationships/diagramDrawing" Target="diagrams/drawing1.xml"/><Relationship Id="rId36" Type="http://schemas.openxmlformats.org/officeDocument/2006/relationships/image" Target="media/image8.emf"/><Relationship Id="rId10" Type="http://schemas.openxmlformats.org/officeDocument/2006/relationships/endnotes" Target="endnotes.xml"/><Relationship Id="rId19" Type="http://schemas.openxmlformats.org/officeDocument/2006/relationships/image" Target="media/image1.emf"/><Relationship Id="rId31" Type="http://schemas.openxmlformats.org/officeDocument/2006/relationships/image" Target="media/image4.jpeg"/><Relationship Id="rId44" Type="http://schemas.openxmlformats.org/officeDocument/2006/relationships/image" Target="media/image16.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oter" Target="footer3.xml"/><Relationship Id="rId27" Type="http://schemas.openxmlformats.org/officeDocument/2006/relationships/diagramColors" Target="diagrams/colors1.xml"/><Relationship Id="rId30" Type="http://schemas.openxmlformats.org/officeDocument/2006/relationships/image" Target="media/image3.jpeg"/><Relationship Id="rId35" Type="http://schemas.openxmlformats.org/officeDocument/2006/relationships/image" Target="media/image7.emf"/><Relationship Id="rId43" Type="http://schemas.openxmlformats.org/officeDocument/2006/relationships/image" Target="media/image15.emf"/><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diagramLayout" Target="diagrams/layout1.xml"/><Relationship Id="rId33" Type="http://schemas.openxmlformats.org/officeDocument/2006/relationships/hyperlink" Target="https://www.sbv.gov.vn" TargetMode="External"/><Relationship Id="rId38" Type="http://schemas.openxmlformats.org/officeDocument/2006/relationships/image" Target="media/image10.emf"/><Relationship Id="rId46"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image" Target="media/image13.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Report.do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D1D4740-5305-451C-BF63-D373F51279F5}"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F118A57F-4F35-4FB2-AB02-D1CF024BF9D7}">
      <dgm:prSet phldrT="[Text]" custT="1"/>
      <dgm:spPr>
        <a:solidFill>
          <a:srgbClr val="00338D"/>
        </a:solidFill>
        <a:ln w="12700"/>
      </dgm:spPr>
      <dgm:t>
        <a:bodyPr/>
        <a:lstStyle/>
        <a:p>
          <a:r>
            <a:rPr lang="en-US" sz="800" b="1"/>
            <a:t>HESTRA-Handsken AB</a:t>
          </a:r>
        </a:p>
      </dgm:t>
    </dgm:pt>
    <dgm:pt modelId="{09D96260-8FBA-40E8-9DED-44DB29EB44E6}" type="parTrans" cxnId="{D56E2F99-40DF-4097-AEE3-3820E0A69D4C}">
      <dgm:prSet/>
      <dgm:spPr/>
      <dgm:t>
        <a:bodyPr/>
        <a:lstStyle/>
        <a:p>
          <a:endParaRPr lang="en-US"/>
        </a:p>
      </dgm:t>
    </dgm:pt>
    <dgm:pt modelId="{48B0F878-BD1A-4757-B1BE-2A4BFE02D758}" type="sibTrans" cxnId="{D56E2F99-40DF-4097-AEE3-3820E0A69D4C}">
      <dgm:prSet/>
      <dgm:spPr/>
      <dgm:t>
        <a:bodyPr/>
        <a:lstStyle/>
        <a:p>
          <a:endParaRPr lang="en-US"/>
        </a:p>
      </dgm:t>
    </dgm:pt>
    <dgm:pt modelId="{73860B96-0D9D-4993-8A90-D91E0A2B94B9}">
      <dgm:prSet phldrT="[Text]" custT="1"/>
      <dgm:spPr>
        <a:noFill/>
        <a:ln w="12700"/>
      </dgm:spPr>
      <dgm:t>
        <a:bodyPr/>
        <a:lstStyle/>
        <a:p>
          <a:r>
            <a:rPr lang="en-US" sz="800">
              <a:solidFill>
                <a:schemeClr val="tx1"/>
              </a:solidFill>
            </a:rPr>
            <a:t>HESTRA Hungary Kft</a:t>
          </a:r>
        </a:p>
        <a:p>
          <a:r>
            <a:rPr lang="en-US" sz="800" i="1">
              <a:solidFill>
                <a:schemeClr val="tx1"/>
              </a:solidFill>
            </a:rPr>
            <a:t>100%</a:t>
          </a:r>
        </a:p>
      </dgm:t>
    </dgm:pt>
    <dgm:pt modelId="{EE978D47-FFAD-48FC-9A5D-16A65F350296}" type="parTrans" cxnId="{AC549616-8575-488F-AF43-65D74313922E}">
      <dgm:prSet/>
      <dgm:spPr>
        <a:ln w="12700"/>
      </dgm:spPr>
      <dgm:t>
        <a:bodyPr/>
        <a:lstStyle/>
        <a:p>
          <a:endParaRPr lang="en-US" sz="800"/>
        </a:p>
      </dgm:t>
    </dgm:pt>
    <dgm:pt modelId="{8A3447DA-F630-4C5E-B85F-8413DF973BE2}" type="sibTrans" cxnId="{AC549616-8575-488F-AF43-65D74313922E}">
      <dgm:prSet/>
      <dgm:spPr/>
      <dgm:t>
        <a:bodyPr/>
        <a:lstStyle/>
        <a:p>
          <a:endParaRPr lang="en-US"/>
        </a:p>
      </dgm:t>
    </dgm:pt>
    <dgm:pt modelId="{A03F3BB8-2479-45F3-8293-DCF48A26F3EE}">
      <dgm:prSet phldrT="[Text]" custT="1"/>
      <dgm:spPr>
        <a:noFill/>
        <a:ln w="12700"/>
      </dgm:spPr>
      <dgm:t>
        <a:bodyPr/>
        <a:lstStyle/>
        <a:p>
          <a:r>
            <a:rPr lang="en-US" sz="800">
              <a:solidFill>
                <a:schemeClr val="tx1"/>
              </a:solidFill>
            </a:rPr>
            <a:t>Eurogant Universal Ltd</a:t>
          </a:r>
        </a:p>
        <a:p>
          <a:r>
            <a:rPr lang="en-US" sz="800" i="1">
              <a:solidFill>
                <a:schemeClr val="tx1"/>
              </a:solidFill>
            </a:rPr>
            <a:t>50%</a:t>
          </a:r>
        </a:p>
      </dgm:t>
    </dgm:pt>
    <dgm:pt modelId="{8104B1FF-8B84-4BD4-A8A5-6CDA877BAE6F}" type="parTrans" cxnId="{73628D56-3739-46CB-A02F-4CE95174FB26}">
      <dgm:prSet/>
      <dgm:spPr>
        <a:ln w="12700"/>
      </dgm:spPr>
      <dgm:t>
        <a:bodyPr/>
        <a:lstStyle/>
        <a:p>
          <a:endParaRPr lang="en-US" sz="800"/>
        </a:p>
      </dgm:t>
    </dgm:pt>
    <dgm:pt modelId="{0B4E3753-0679-4EED-9E89-1305D213A9AF}" type="sibTrans" cxnId="{73628D56-3739-46CB-A02F-4CE95174FB26}">
      <dgm:prSet/>
      <dgm:spPr/>
      <dgm:t>
        <a:bodyPr/>
        <a:lstStyle/>
        <a:p>
          <a:endParaRPr lang="en-US"/>
        </a:p>
      </dgm:t>
    </dgm:pt>
    <dgm:pt modelId="{3AEFE2AF-CE7A-406F-924D-AEE1208B9038}">
      <dgm:prSet phldrT="[Text]" custT="1"/>
      <dgm:spPr>
        <a:noFill/>
        <a:ln w="12700"/>
      </dgm:spPr>
      <dgm:t>
        <a:bodyPr/>
        <a:lstStyle/>
        <a:p>
          <a:r>
            <a:rPr lang="en-US" sz="800">
              <a:solidFill>
                <a:schemeClr val="tx1"/>
              </a:solidFill>
            </a:rPr>
            <a:t>Zhejiang Pinghu Huashen Leather Co., Ltd</a:t>
          </a:r>
        </a:p>
        <a:p>
          <a:r>
            <a:rPr lang="en-US" sz="800" i="1">
              <a:solidFill>
                <a:schemeClr val="tx1"/>
              </a:solidFill>
            </a:rPr>
            <a:t>50%</a:t>
          </a:r>
        </a:p>
      </dgm:t>
    </dgm:pt>
    <dgm:pt modelId="{F6935D1C-1FC4-4E33-A312-2BD930A3AA5F}" type="parTrans" cxnId="{54BB10CB-44F9-40B7-ABAD-7102D874CD52}">
      <dgm:prSet/>
      <dgm:spPr>
        <a:ln w="12700"/>
      </dgm:spPr>
      <dgm:t>
        <a:bodyPr/>
        <a:lstStyle/>
        <a:p>
          <a:endParaRPr lang="en-US" sz="800"/>
        </a:p>
      </dgm:t>
    </dgm:pt>
    <dgm:pt modelId="{C37A680E-4257-4AC7-99CB-19EAEAE5512B}" type="sibTrans" cxnId="{54BB10CB-44F9-40B7-ABAD-7102D874CD52}">
      <dgm:prSet/>
      <dgm:spPr/>
      <dgm:t>
        <a:bodyPr/>
        <a:lstStyle/>
        <a:p>
          <a:endParaRPr lang="en-US"/>
        </a:p>
      </dgm:t>
    </dgm:pt>
    <dgm:pt modelId="{C366A514-EA84-4829-8C20-C04CF2BA7476}">
      <dgm:prSet custT="1"/>
      <dgm:spPr>
        <a:noFill/>
        <a:ln w="12700"/>
      </dgm:spPr>
      <dgm:t>
        <a:bodyPr/>
        <a:lstStyle/>
        <a:p>
          <a:r>
            <a:rPr lang="en-US" sz="800">
              <a:solidFill>
                <a:schemeClr val="tx1"/>
              </a:solidFill>
            </a:rPr>
            <a:t>Martin Magnusson &amp; Co AB</a:t>
          </a:r>
        </a:p>
        <a:p>
          <a:r>
            <a:rPr lang="en-US" sz="800" i="1">
              <a:solidFill>
                <a:schemeClr val="tx1"/>
              </a:solidFill>
            </a:rPr>
            <a:t>100%</a:t>
          </a:r>
        </a:p>
      </dgm:t>
    </dgm:pt>
    <dgm:pt modelId="{71968817-5C01-4ECE-B0CB-1646DB8053B2}" type="parTrans" cxnId="{0DCCF9FA-973F-4546-ADF4-92F1BACB8EA5}">
      <dgm:prSet/>
      <dgm:spPr>
        <a:ln w="12700"/>
      </dgm:spPr>
      <dgm:t>
        <a:bodyPr/>
        <a:lstStyle/>
        <a:p>
          <a:endParaRPr lang="en-US" sz="800"/>
        </a:p>
      </dgm:t>
    </dgm:pt>
    <dgm:pt modelId="{1C0B7371-E991-4166-9743-1BFBC08FD9DA}" type="sibTrans" cxnId="{0DCCF9FA-973F-4546-ADF4-92F1BACB8EA5}">
      <dgm:prSet/>
      <dgm:spPr/>
      <dgm:t>
        <a:bodyPr/>
        <a:lstStyle/>
        <a:p>
          <a:endParaRPr lang="en-US"/>
        </a:p>
      </dgm:t>
    </dgm:pt>
    <dgm:pt modelId="{FE8BBA9E-37B1-4567-8519-A0CFF2C1ACAA}">
      <dgm:prSet custT="1"/>
      <dgm:spPr>
        <a:noFill/>
        <a:ln w="12700"/>
      </dgm:spPr>
      <dgm:t>
        <a:bodyPr/>
        <a:lstStyle/>
        <a:p>
          <a:r>
            <a:rPr lang="en-US" sz="800">
              <a:solidFill>
                <a:schemeClr val="tx1"/>
              </a:solidFill>
            </a:rPr>
            <a:t>HESTRA Handschuhe GmbH</a:t>
          </a:r>
        </a:p>
        <a:p>
          <a:r>
            <a:rPr lang="en-US" sz="800" i="1">
              <a:solidFill>
                <a:schemeClr val="tx1"/>
              </a:solidFill>
            </a:rPr>
            <a:t>100%</a:t>
          </a:r>
        </a:p>
      </dgm:t>
    </dgm:pt>
    <dgm:pt modelId="{FA263AD8-B015-4B6C-8658-9F38469847F8}" type="parTrans" cxnId="{22DA56DE-8A29-44DB-A237-63071123CF0E}">
      <dgm:prSet/>
      <dgm:spPr>
        <a:ln w="12700"/>
      </dgm:spPr>
      <dgm:t>
        <a:bodyPr/>
        <a:lstStyle/>
        <a:p>
          <a:endParaRPr lang="en-US" sz="800"/>
        </a:p>
      </dgm:t>
    </dgm:pt>
    <dgm:pt modelId="{7D848CE4-D8CA-4EFC-867F-4D3D47FBC3FD}" type="sibTrans" cxnId="{22DA56DE-8A29-44DB-A237-63071123CF0E}">
      <dgm:prSet/>
      <dgm:spPr/>
      <dgm:t>
        <a:bodyPr/>
        <a:lstStyle/>
        <a:p>
          <a:endParaRPr lang="en-US"/>
        </a:p>
      </dgm:t>
    </dgm:pt>
    <dgm:pt modelId="{219D612C-914D-4D81-8BEA-E2F054E27258}">
      <dgm:prSet custT="1"/>
      <dgm:spPr>
        <a:noFill/>
        <a:ln w="12700"/>
      </dgm:spPr>
      <dgm:t>
        <a:bodyPr/>
        <a:lstStyle/>
        <a:p>
          <a:r>
            <a:rPr lang="en-US" sz="800">
              <a:solidFill>
                <a:schemeClr val="tx1"/>
              </a:solidFill>
            </a:rPr>
            <a:t>HESTRA Cambodia AB</a:t>
          </a:r>
        </a:p>
        <a:p>
          <a:r>
            <a:rPr lang="en-US" sz="800" i="1">
              <a:solidFill>
                <a:schemeClr val="tx1"/>
              </a:solidFill>
            </a:rPr>
            <a:t>100%</a:t>
          </a:r>
        </a:p>
      </dgm:t>
    </dgm:pt>
    <dgm:pt modelId="{C55DCFC1-0158-46ED-AD9B-1364CAA624FC}" type="parTrans" cxnId="{87BDFFAC-6B2E-4499-888B-07828818AB74}">
      <dgm:prSet/>
      <dgm:spPr>
        <a:ln w="12700"/>
      </dgm:spPr>
      <dgm:t>
        <a:bodyPr/>
        <a:lstStyle/>
        <a:p>
          <a:endParaRPr lang="en-US" sz="800"/>
        </a:p>
      </dgm:t>
    </dgm:pt>
    <dgm:pt modelId="{FD73F4E2-E123-40AB-AAC7-29573F9E3DE0}" type="sibTrans" cxnId="{87BDFFAC-6B2E-4499-888B-07828818AB74}">
      <dgm:prSet/>
      <dgm:spPr/>
      <dgm:t>
        <a:bodyPr/>
        <a:lstStyle/>
        <a:p>
          <a:endParaRPr lang="en-US"/>
        </a:p>
      </dgm:t>
    </dgm:pt>
    <dgm:pt modelId="{FB1231E0-EBB2-4C28-A939-C50FAB0892C8}">
      <dgm:prSet custT="1"/>
      <dgm:spPr>
        <a:noFill/>
        <a:ln w="12700"/>
      </dgm:spPr>
      <dgm:t>
        <a:bodyPr/>
        <a:lstStyle/>
        <a:p>
          <a:r>
            <a:rPr lang="en-US" sz="800">
              <a:solidFill>
                <a:schemeClr val="tx1"/>
              </a:solidFill>
            </a:rPr>
            <a:t>Martin Magnusson HK Ltd</a:t>
          </a:r>
        </a:p>
        <a:p>
          <a:r>
            <a:rPr lang="en-US" sz="800" i="1">
              <a:solidFill>
                <a:schemeClr val="tx1"/>
              </a:solidFill>
            </a:rPr>
            <a:t>99.9%</a:t>
          </a:r>
        </a:p>
      </dgm:t>
    </dgm:pt>
    <dgm:pt modelId="{34C2D2AC-FE03-4418-B6DD-60873542D170}" type="parTrans" cxnId="{2FD43DA9-2F99-4811-B9D4-1F12F1A7B2A0}">
      <dgm:prSet/>
      <dgm:spPr>
        <a:ln w="12700"/>
      </dgm:spPr>
      <dgm:t>
        <a:bodyPr/>
        <a:lstStyle/>
        <a:p>
          <a:endParaRPr lang="en-US" sz="800"/>
        </a:p>
      </dgm:t>
    </dgm:pt>
    <dgm:pt modelId="{489312DC-3057-4748-96D3-AF8F3DB7D39A}" type="sibTrans" cxnId="{2FD43DA9-2F99-4811-B9D4-1F12F1A7B2A0}">
      <dgm:prSet/>
      <dgm:spPr/>
      <dgm:t>
        <a:bodyPr/>
        <a:lstStyle/>
        <a:p>
          <a:endParaRPr lang="en-US"/>
        </a:p>
      </dgm:t>
    </dgm:pt>
    <dgm:pt modelId="{2448A644-8E53-4362-A1EC-BE371B4CE13E}">
      <dgm:prSet custT="1"/>
      <dgm:spPr>
        <a:noFill/>
        <a:ln w="12700"/>
      </dgm:spPr>
      <dgm:t>
        <a:bodyPr/>
        <a:lstStyle/>
        <a:p>
          <a:r>
            <a:rPr lang="en-US" sz="800">
              <a:solidFill>
                <a:schemeClr val="tx1"/>
              </a:solidFill>
            </a:rPr>
            <a:t>HESTRA Finland Oy</a:t>
          </a:r>
        </a:p>
        <a:p>
          <a:r>
            <a:rPr lang="en-US" sz="800" i="1">
              <a:solidFill>
                <a:schemeClr val="tx1"/>
              </a:solidFill>
            </a:rPr>
            <a:t>100%</a:t>
          </a:r>
        </a:p>
      </dgm:t>
    </dgm:pt>
    <dgm:pt modelId="{2AA8C51E-414B-4A3A-B9EA-BBCBF75510F1}" type="parTrans" cxnId="{A15371D7-DB55-443A-9DDA-C045C30054B0}">
      <dgm:prSet/>
      <dgm:spPr>
        <a:ln w="12700"/>
      </dgm:spPr>
      <dgm:t>
        <a:bodyPr/>
        <a:lstStyle/>
        <a:p>
          <a:endParaRPr lang="en-US" sz="800"/>
        </a:p>
      </dgm:t>
    </dgm:pt>
    <dgm:pt modelId="{5AAAE473-B058-46F0-8133-BE1791EB6899}" type="sibTrans" cxnId="{A15371D7-DB55-443A-9DDA-C045C30054B0}">
      <dgm:prSet/>
      <dgm:spPr/>
      <dgm:t>
        <a:bodyPr/>
        <a:lstStyle/>
        <a:p>
          <a:endParaRPr lang="en-US"/>
        </a:p>
      </dgm:t>
    </dgm:pt>
    <dgm:pt modelId="{D1BD8A9F-59DF-425D-B4AB-C976A36DDE00}">
      <dgm:prSet custT="1"/>
      <dgm:spPr>
        <a:noFill/>
        <a:ln w="12700"/>
      </dgm:spPr>
      <dgm:t>
        <a:bodyPr/>
        <a:lstStyle/>
        <a:p>
          <a:r>
            <a:rPr lang="en-US" sz="800">
              <a:solidFill>
                <a:schemeClr val="tx1"/>
              </a:solidFill>
            </a:rPr>
            <a:t>HESTRA Norge AS</a:t>
          </a:r>
        </a:p>
        <a:p>
          <a:r>
            <a:rPr lang="en-US" sz="800" i="1">
              <a:solidFill>
                <a:schemeClr val="tx1"/>
              </a:solidFill>
            </a:rPr>
            <a:t>100%</a:t>
          </a:r>
        </a:p>
      </dgm:t>
    </dgm:pt>
    <dgm:pt modelId="{3B9ECEFD-EF29-480B-9994-CC926E488443}" type="parTrans" cxnId="{A6E036C0-B7B1-48C3-8815-0C8E8F9B2DB6}">
      <dgm:prSet/>
      <dgm:spPr>
        <a:ln w="12700"/>
      </dgm:spPr>
      <dgm:t>
        <a:bodyPr/>
        <a:lstStyle/>
        <a:p>
          <a:endParaRPr lang="en-US" sz="800"/>
        </a:p>
      </dgm:t>
    </dgm:pt>
    <dgm:pt modelId="{B0E33DC1-F5F9-486B-8B57-6EC3CBB18431}" type="sibTrans" cxnId="{A6E036C0-B7B1-48C3-8815-0C8E8F9B2DB6}">
      <dgm:prSet/>
      <dgm:spPr/>
      <dgm:t>
        <a:bodyPr/>
        <a:lstStyle/>
        <a:p>
          <a:endParaRPr lang="en-US"/>
        </a:p>
      </dgm:t>
    </dgm:pt>
    <dgm:pt modelId="{C3465B9D-BB68-4C18-A547-43CC2E652FB2}">
      <dgm:prSet custT="1"/>
      <dgm:spPr>
        <a:noFill/>
        <a:ln w="12700"/>
      </dgm:spPr>
      <dgm:t>
        <a:bodyPr/>
        <a:lstStyle/>
        <a:p>
          <a:r>
            <a:rPr lang="en-US" sz="800">
              <a:solidFill>
                <a:schemeClr val="tx1"/>
              </a:solidFill>
            </a:rPr>
            <a:t>HESTRA Danmark ApS</a:t>
          </a:r>
        </a:p>
        <a:p>
          <a:r>
            <a:rPr lang="en-US" sz="800" i="1">
              <a:solidFill>
                <a:schemeClr val="tx1"/>
              </a:solidFill>
            </a:rPr>
            <a:t>100%</a:t>
          </a:r>
        </a:p>
      </dgm:t>
    </dgm:pt>
    <dgm:pt modelId="{9BC76656-34AF-4FA9-A2E2-6FF1B64BACBF}" type="parTrans" cxnId="{B0C4F3D9-B2F9-40EE-88C4-34962836D992}">
      <dgm:prSet/>
      <dgm:spPr>
        <a:ln w="12700"/>
      </dgm:spPr>
      <dgm:t>
        <a:bodyPr/>
        <a:lstStyle/>
        <a:p>
          <a:endParaRPr lang="en-US" sz="800"/>
        </a:p>
      </dgm:t>
    </dgm:pt>
    <dgm:pt modelId="{C426F9DF-8564-4D92-8ADD-57BC1D977DA0}" type="sibTrans" cxnId="{B0C4F3D9-B2F9-40EE-88C4-34962836D992}">
      <dgm:prSet/>
      <dgm:spPr/>
      <dgm:t>
        <a:bodyPr/>
        <a:lstStyle/>
        <a:p>
          <a:endParaRPr lang="en-US"/>
        </a:p>
      </dgm:t>
    </dgm:pt>
    <dgm:pt modelId="{23B1B42C-4A93-4F81-99EF-4793FE24C52D}">
      <dgm:prSet custT="1"/>
      <dgm:spPr>
        <a:noFill/>
        <a:ln w="12700"/>
      </dgm:spPr>
      <dgm:t>
        <a:bodyPr/>
        <a:lstStyle/>
        <a:p>
          <a:r>
            <a:rPr lang="en-US" sz="800">
              <a:solidFill>
                <a:schemeClr val="tx1"/>
              </a:solidFill>
            </a:rPr>
            <a:t>Guang Zhou Chong Hing Glove Enterprise Ltd</a:t>
          </a:r>
        </a:p>
        <a:p>
          <a:r>
            <a:rPr lang="en-US" sz="800" i="1">
              <a:solidFill>
                <a:schemeClr val="tx1"/>
              </a:solidFill>
            </a:rPr>
            <a:t>100%</a:t>
          </a:r>
        </a:p>
      </dgm:t>
    </dgm:pt>
    <dgm:pt modelId="{C2BEE797-6C5F-4FB0-9F92-3B760B165433}" type="parTrans" cxnId="{226D01D1-0C31-4CE3-ABA2-11E30B1365D1}">
      <dgm:prSet/>
      <dgm:spPr>
        <a:ln w="12700"/>
      </dgm:spPr>
      <dgm:t>
        <a:bodyPr/>
        <a:lstStyle/>
        <a:p>
          <a:endParaRPr lang="en-US" sz="800"/>
        </a:p>
      </dgm:t>
    </dgm:pt>
    <dgm:pt modelId="{177E701F-CC24-4121-A3C6-DDEE34FD7573}" type="sibTrans" cxnId="{226D01D1-0C31-4CE3-ABA2-11E30B1365D1}">
      <dgm:prSet/>
      <dgm:spPr/>
      <dgm:t>
        <a:bodyPr/>
        <a:lstStyle/>
        <a:p>
          <a:endParaRPr lang="en-US"/>
        </a:p>
      </dgm:t>
    </dgm:pt>
    <dgm:pt modelId="{64F5BBE7-165C-44A9-9812-2637E2FEBAA4}">
      <dgm:prSet custT="1"/>
      <dgm:spPr>
        <a:solidFill>
          <a:srgbClr val="00B0F0"/>
        </a:solidFill>
        <a:ln w="12700"/>
      </dgm:spPr>
      <dgm:t>
        <a:bodyPr/>
        <a:lstStyle/>
        <a:p>
          <a:r>
            <a:rPr lang="en-US" sz="800" b="1">
              <a:solidFill>
                <a:schemeClr val="bg1"/>
              </a:solidFill>
            </a:rPr>
            <a:t>HMV</a:t>
          </a:r>
        </a:p>
        <a:p>
          <a:r>
            <a:rPr lang="en-US" sz="800" b="1" i="1">
              <a:solidFill>
                <a:schemeClr val="bg1"/>
              </a:solidFill>
            </a:rPr>
            <a:t>100%</a:t>
          </a:r>
        </a:p>
      </dgm:t>
    </dgm:pt>
    <dgm:pt modelId="{6C68A00E-619D-4391-9601-527A7B6FA502}" type="parTrans" cxnId="{43FD0C00-561B-49A6-92A2-0E831DC411E5}">
      <dgm:prSet/>
      <dgm:spPr>
        <a:ln w="12700"/>
      </dgm:spPr>
      <dgm:t>
        <a:bodyPr/>
        <a:lstStyle/>
        <a:p>
          <a:endParaRPr lang="en-US" sz="800"/>
        </a:p>
      </dgm:t>
    </dgm:pt>
    <dgm:pt modelId="{489DDF17-4C7F-4036-927B-0869D3BD844C}" type="sibTrans" cxnId="{43FD0C00-561B-49A6-92A2-0E831DC411E5}">
      <dgm:prSet/>
      <dgm:spPr/>
      <dgm:t>
        <a:bodyPr/>
        <a:lstStyle/>
        <a:p>
          <a:endParaRPr lang="en-US"/>
        </a:p>
      </dgm:t>
    </dgm:pt>
    <dgm:pt modelId="{12212454-629A-4263-A4FD-21CEBC524278}">
      <dgm:prSet custT="1"/>
      <dgm:spPr>
        <a:noFill/>
        <a:ln w="12700"/>
      </dgm:spPr>
      <dgm:t>
        <a:bodyPr/>
        <a:lstStyle/>
        <a:p>
          <a:r>
            <a:rPr lang="en-US" sz="800" b="0">
              <a:solidFill>
                <a:schemeClr val="tx1"/>
              </a:solidFill>
            </a:rPr>
            <a:t>HESTRA Gloves LLC USA</a:t>
          </a:r>
        </a:p>
        <a:p>
          <a:r>
            <a:rPr lang="en-US" sz="800" b="0" i="1">
              <a:solidFill>
                <a:schemeClr val="tx1"/>
              </a:solidFill>
            </a:rPr>
            <a:t>100%</a:t>
          </a:r>
        </a:p>
      </dgm:t>
    </dgm:pt>
    <dgm:pt modelId="{E9E192C3-3D9E-4022-B381-1BA08BC7676A}" type="parTrans" cxnId="{6BE89392-694E-46DA-9B41-F72D863F0984}">
      <dgm:prSet/>
      <dgm:spPr>
        <a:ln w="12700"/>
      </dgm:spPr>
      <dgm:t>
        <a:bodyPr/>
        <a:lstStyle/>
        <a:p>
          <a:endParaRPr lang="en-US" sz="800"/>
        </a:p>
      </dgm:t>
    </dgm:pt>
    <dgm:pt modelId="{EB47E083-FE3C-405B-9E2D-B4F70F4C7C58}" type="sibTrans" cxnId="{6BE89392-694E-46DA-9B41-F72D863F0984}">
      <dgm:prSet/>
      <dgm:spPr/>
      <dgm:t>
        <a:bodyPr/>
        <a:lstStyle/>
        <a:p>
          <a:endParaRPr lang="en-US"/>
        </a:p>
      </dgm:t>
    </dgm:pt>
    <dgm:pt modelId="{8759AEA7-B41D-44BF-9A5F-3269160CDC14}">
      <dgm:prSet custT="1"/>
      <dgm:spPr>
        <a:noFill/>
        <a:ln w="12700">
          <a:solidFill>
            <a:schemeClr val="tx1"/>
          </a:solidFill>
        </a:ln>
      </dgm:spPr>
      <dgm:t>
        <a:bodyPr/>
        <a:lstStyle/>
        <a:p>
          <a:r>
            <a:rPr lang="en-US" sz="800">
              <a:solidFill>
                <a:schemeClr val="tx1"/>
              </a:solidFill>
            </a:rPr>
            <a:t>AB Hugo Nordström</a:t>
          </a:r>
        </a:p>
        <a:p>
          <a:r>
            <a:rPr lang="en-US" sz="800" i="1">
              <a:solidFill>
                <a:schemeClr val="tx1"/>
              </a:solidFill>
            </a:rPr>
            <a:t>100%</a:t>
          </a:r>
          <a:endParaRPr lang="en-US" sz="800">
            <a:solidFill>
              <a:schemeClr val="tx1"/>
            </a:solidFill>
          </a:endParaRPr>
        </a:p>
      </dgm:t>
    </dgm:pt>
    <dgm:pt modelId="{7B2BA60E-074C-42E8-96DD-BC876ACFC36B}" type="parTrans" cxnId="{5B99DA2E-EC1F-4D5B-BDBB-E88B800FCFA2}">
      <dgm:prSet/>
      <dgm:spPr>
        <a:ln w="12700">
          <a:solidFill>
            <a:schemeClr val="tx1"/>
          </a:solidFill>
        </a:ln>
      </dgm:spPr>
      <dgm:t>
        <a:bodyPr/>
        <a:lstStyle/>
        <a:p>
          <a:endParaRPr lang="en-US"/>
        </a:p>
      </dgm:t>
    </dgm:pt>
    <dgm:pt modelId="{56F0A366-F8EB-4D28-BF1B-F5751B9E50F8}" type="sibTrans" cxnId="{5B99DA2E-EC1F-4D5B-BDBB-E88B800FCFA2}">
      <dgm:prSet/>
      <dgm:spPr/>
      <dgm:t>
        <a:bodyPr/>
        <a:lstStyle/>
        <a:p>
          <a:endParaRPr lang="en-US"/>
        </a:p>
      </dgm:t>
    </dgm:pt>
    <dgm:pt modelId="{0FCDB016-B2D0-4184-B379-954C0810A2D5}" type="pres">
      <dgm:prSet presAssocID="{6D1D4740-5305-451C-BF63-D373F51279F5}" presName="hierChild1" presStyleCnt="0">
        <dgm:presLayoutVars>
          <dgm:orgChart val="1"/>
          <dgm:chPref val="1"/>
          <dgm:dir/>
          <dgm:animOne val="branch"/>
          <dgm:animLvl val="lvl"/>
          <dgm:resizeHandles/>
        </dgm:presLayoutVars>
      </dgm:prSet>
      <dgm:spPr/>
    </dgm:pt>
    <dgm:pt modelId="{6B63A62A-5140-4F8E-850B-79D0A44A1812}" type="pres">
      <dgm:prSet presAssocID="{F118A57F-4F35-4FB2-AB02-D1CF024BF9D7}" presName="hierRoot1" presStyleCnt="0">
        <dgm:presLayoutVars>
          <dgm:hierBranch val="init"/>
        </dgm:presLayoutVars>
      </dgm:prSet>
      <dgm:spPr/>
    </dgm:pt>
    <dgm:pt modelId="{604F66BB-3C10-46E2-8570-5418E4E2458D}" type="pres">
      <dgm:prSet presAssocID="{F118A57F-4F35-4FB2-AB02-D1CF024BF9D7}" presName="rootComposite1" presStyleCnt="0"/>
      <dgm:spPr/>
    </dgm:pt>
    <dgm:pt modelId="{F9058365-33FB-4EDF-BC07-894E30429B00}" type="pres">
      <dgm:prSet presAssocID="{F118A57F-4F35-4FB2-AB02-D1CF024BF9D7}" presName="rootText1" presStyleLbl="node0" presStyleIdx="0" presStyleCnt="1" custScaleY="135339">
        <dgm:presLayoutVars>
          <dgm:chPref val="3"/>
        </dgm:presLayoutVars>
      </dgm:prSet>
      <dgm:spPr/>
    </dgm:pt>
    <dgm:pt modelId="{DC919BA5-4192-4FC2-A8C8-067F0719D5F5}" type="pres">
      <dgm:prSet presAssocID="{F118A57F-4F35-4FB2-AB02-D1CF024BF9D7}" presName="rootConnector1" presStyleLbl="node1" presStyleIdx="0" presStyleCnt="0"/>
      <dgm:spPr/>
    </dgm:pt>
    <dgm:pt modelId="{19B8D1ED-E3E2-4F62-BD9D-A28BE5958748}" type="pres">
      <dgm:prSet presAssocID="{F118A57F-4F35-4FB2-AB02-D1CF024BF9D7}" presName="hierChild2" presStyleCnt="0"/>
      <dgm:spPr/>
    </dgm:pt>
    <dgm:pt modelId="{D58AB80A-67D0-44B9-AD6A-31E3E43AD62F}" type="pres">
      <dgm:prSet presAssocID="{EE978D47-FFAD-48FC-9A5D-16A65F350296}" presName="Name37" presStyleLbl="parChTrans1D2" presStyleIdx="0" presStyleCnt="11" custSzY="218220"/>
      <dgm:spPr/>
    </dgm:pt>
    <dgm:pt modelId="{13DF0DE4-DA99-4FEC-9F9A-2C56A0D7C150}" type="pres">
      <dgm:prSet presAssocID="{73860B96-0D9D-4993-8A90-D91E0A2B94B9}" presName="hierRoot2" presStyleCnt="0">
        <dgm:presLayoutVars>
          <dgm:hierBranch val="init"/>
        </dgm:presLayoutVars>
      </dgm:prSet>
      <dgm:spPr/>
    </dgm:pt>
    <dgm:pt modelId="{E2576FA4-4D18-4C4C-B96F-62FCD1A09056}" type="pres">
      <dgm:prSet presAssocID="{73860B96-0D9D-4993-8A90-D91E0A2B94B9}" presName="rootComposite" presStyleCnt="0"/>
      <dgm:spPr/>
    </dgm:pt>
    <dgm:pt modelId="{12A9CF87-F10D-426E-A704-C971D52C9BDE}" type="pres">
      <dgm:prSet presAssocID="{73860B96-0D9D-4993-8A90-D91E0A2B94B9}" presName="rootText" presStyleLbl="node2" presStyleIdx="0" presStyleCnt="11" custScaleY="135339">
        <dgm:presLayoutVars>
          <dgm:chPref val="3"/>
        </dgm:presLayoutVars>
      </dgm:prSet>
      <dgm:spPr/>
    </dgm:pt>
    <dgm:pt modelId="{E3A9B92D-248C-4E58-8F81-01ACFB55795C}" type="pres">
      <dgm:prSet presAssocID="{73860B96-0D9D-4993-8A90-D91E0A2B94B9}" presName="rootConnector" presStyleLbl="node2" presStyleIdx="0" presStyleCnt="11"/>
      <dgm:spPr/>
    </dgm:pt>
    <dgm:pt modelId="{BA5E75AE-0FAA-4CAF-8B21-5D32A8C1A947}" type="pres">
      <dgm:prSet presAssocID="{73860B96-0D9D-4993-8A90-D91E0A2B94B9}" presName="hierChild4" presStyleCnt="0"/>
      <dgm:spPr/>
    </dgm:pt>
    <dgm:pt modelId="{D16EFB07-2510-454F-8C18-E34A76D7E6D6}" type="pres">
      <dgm:prSet presAssocID="{73860B96-0D9D-4993-8A90-D91E0A2B94B9}" presName="hierChild5" presStyleCnt="0"/>
      <dgm:spPr/>
    </dgm:pt>
    <dgm:pt modelId="{E7CCF8B1-3295-4B3B-8F4B-958A0C7FE013}" type="pres">
      <dgm:prSet presAssocID="{8104B1FF-8B84-4BD4-A8A5-6CDA877BAE6F}" presName="Name37" presStyleLbl="parChTrans1D2" presStyleIdx="1" presStyleCnt="11" custSzY="218220"/>
      <dgm:spPr/>
    </dgm:pt>
    <dgm:pt modelId="{1B17F77D-15AE-4958-818D-B21497AEA4D6}" type="pres">
      <dgm:prSet presAssocID="{A03F3BB8-2479-45F3-8293-DCF48A26F3EE}" presName="hierRoot2" presStyleCnt="0">
        <dgm:presLayoutVars>
          <dgm:hierBranch val="init"/>
        </dgm:presLayoutVars>
      </dgm:prSet>
      <dgm:spPr/>
    </dgm:pt>
    <dgm:pt modelId="{3F4AF627-943E-40B9-8B19-2B915431D417}" type="pres">
      <dgm:prSet presAssocID="{A03F3BB8-2479-45F3-8293-DCF48A26F3EE}" presName="rootComposite" presStyleCnt="0"/>
      <dgm:spPr/>
    </dgm:pt>
    <dgm:pt modelId="{F181BA7D-31A6-42B7-B138-43D7244527DA}" type="pres">
      <dgm:prSet presAssocID="{A03F3BB8-2479-45F3-8293-DCF48A26F3EE}" presName="rootText" presStyleLbl="node2" presStyleIdx="1" presStyleCnt="11" custScaleY="135339">
        <dgm:presLayoutVars>
          <dgm:chPref val="3"/>
        </dgm:presLayoutVars>
      </dgm:prSet>
      <dgm:spPr/>
    </dgm:pt>
    <dgm:pt modelId="{D75069F7-193D-4D3D-978E-81C8B6F5EA88}" type="pres">
      <dgm:prSet presAssocID="{A03F3BB8-2479-45F3-8293-DCF48A26F3EE}" presName="rootConnector" presStyleLbl="node2" presStyleIdx="1" presStyleCnt="11"/>
      <dgm:spPr/>
    </dgm:pt>
    <dgm:pt modelId="{707DE30B-D437-4C75-8376-8E920D356FF4}" type="pres">
      <dgm:prSet presAssocID="{A03F3BB8-2479-45F3-8293-DCF48A26F3EE}" presName="hierChild4" presStyleCnt="0"/>
      <dgm:spPr/>
    </dgm:pt>
    <dgm:pt modelId="{1D902CFD-8A03-433B-ADA6-986DFDF79FC4}" type="pres">
      <dgm:prSet presAssocID="{C2BEE797-6C5F-4FB0-9F92-3B760B165433}" presName="Name37" presStyleLbl="parChTrans1D3" presStyleIdx="0" presStyleCnt="3" custSzY="575813"/>
      <dgm:spPr/>
    </dgm:pt>
    <dgm:pt modelId="{2CE09E47-FFDA-4033-8793-11B868B7899C}" type="pres">
      <dgm:prSet presAssocID="{23B1B42C-4A93-4F81-99EF-4793FE24C52D}" presName="hierRoot2" presStyleCnt="0">
        <dgm:presLayoutVars>
          <dgm:hierBranch val="init"/>
        </dgm:presLayoutVars>
      </dgm:prSet>
      <dgm:spPr/>
    </dgm:pt>
    <dgm:pt modelId="{4494FDAF-E95D-4744-B2B0-A84578CDB63D}" type="pres">
      <dgm:prSet presAssocID="{23B1B42C-4A93-4F81-99EF-4793FE24C52D}" presName="rootComposite" presStyleCnt="0"/>
      <dgm:spPr/>
    </dgm:pt>
    <dgm:pt modelId="{63594C73-CC74-41F0-943C-88FB368869E0}" type="pres">
      <dgm:prSet presAssocID="{23B1B42C-4A93-4F81-99EF-4793FE24C52D}" presName="rootText" presStyleLbl="node3" presStyleIdx="0" presStyleCnt="3" custScaleY="186293">
        <dgm:presLayoutVars>
          <dgm:chPref val="3"/>
        </dgm:presLayoutVars>
      </dgm:prSet>
      <dgm:spPr/>
    </dgm:pt>
    <dgm:pt modelId="{23E17658-AE54-4C6D-B51D-F7E66FE41EB6}" type="pres">
      <dgm:prSet presAssocID="{23B1B42C-4A93-4F81-99EF-4793FE24C52D}" presName="rootConnector" presStyleLbl="node3" presStyleIdx="0" presStyleCnt="3"/>
      <dgm:spPr/>
    </dgm:pt>
    <dgm:pt modelId="{CAC9C5EE-9BAB-4600-90B2-E0314D442BA9}" type="pres">
      <dgm:prSet presAssocID="{23B1B42C-4A93-4F81-99EF-4793FE24C52D}" presName="hierChild4" presStyleCnt="0"/>
      <dgm:spPr/>
    </dgm:pt>
    <dgm:pt modelId="{37FEA283-4EF4-475E-966D-89560A4D3BA7}" type="pres">
      <dgm:prSet presAssocID="{23B1B42C-4A93-4F81-99EF-4793FE24C52D}" presName="hierChild5" presStyleCnt="0"/>
      <dgm:spPr/>
    </dgm:pt>
    <dgm:pt modelId="{59CF208A-8B7F-4B9A-870B-773CD3ACFF6F}" type="pres">
      <dgm:prSet presAssocID="{A03F3BB8-2479-45F3-8293-DCF48A26F3EE}" presName="hierChild5" presStyleCnt="0"/>
      <dgm:spPr/>
    </dgm:pt>
    <dgm:pt modelId="{8CDAD09D-4494-4FA2-892D-B5173F83CEC2}" type="pres">
      <dgm:prSet presAssocID="{F6935D1C-1FC4-4E33-A312-2BD930A3AA5F}" presName="Name37" presStyleLbl="parChTrans1D2" presStyleIdx="2" presStyleCnt="11" custSzY="218220"/>
      <dgm:spPr/>
    </dgm:pt>
    <dgm:pt modelId="{788AFCB8-2F80-4079-BDC1-3E148A37EF25}" type="pres">
      <dgm:prSet presAssocID="{3AEFE2AF-CE7A-406F-924D-AEE1208B9038}" presName="hierRoot2" presStyleCnt="0">
        <dgm:presLayoutVars>
          <dgm:hierBranch val="init"/>
        </dgm:presLayoutVars>
      </dgm:prSet>
      <dgm:spPr/>
    </dgm:pt>
    <dgm:pt modelId="{3EDC1F56-4BAD-4B03-BF70-501A819C0BA7}" type="pres">
      <dgm:prSet presAssocID="{3AEFE2AF-CE7A-406F-924D-AEE1208B9038}" presName="rootComposite" presStyleCnt="0"/>
      <dgm:spPr/>
    </dgm:pt>
    <dgm:pt modelId="{5A16FA61-C9A5-4701-890A-B28F59322D95}" type="pres">
      <dgm:prSet presAssocID="{3AEFE2AF-CE7A-406F-924D-AEE1208B9038}" presName="rootText" presStyleLbl="node2" presStyleIdx="2" presStyleCnt="11" custScaleX="113430" custScaleY="135339">
        <dgm:presLayoutVars>
          <dgm:chPref val="3"/>
        </dgm:presLayoutVars>
      </dgm:prSet>
      <dgm:spPr/>
    </dgm:pt>
    <dgm:pt modelId="{037DAE82-FE20-470B-BEB1-17BA5F33DC1B}" type="pres">
      <dgm:prSet presAssocID="{3AEFE2AF-CE7A-406F-924D-AEE1208B9038}" presName="rootConnector" presStyleLbl="node2" presStyleIdx="2" presStyleCnt="11"/>
      <dgm:spPr/>
    </dgm:pt>
    <dgm:pt modelId="{EE0A3762-E74A-4FD1-A79C-B988273140E7}" type="pres">
      <dgm:prSet presAssocID="{3AEFE2AF-CE7A-406F-924D-AEE1208B9038}" presName="hierChild4" presStyleCnt="0"/>
      <dgm:spPr/>
    </dgm:pt>
    <dgm:pt modelId="{0212172B-F110-4B8F-B1BA-83D92E129074}" type="pres">
      <dgm:prSet presAssocID="{3AEFE2AF-CE7A-406F-924D-AEE1208B9038}" presName="hierChild5" presStyleCnt="0"/>
      <dgm:spPr/>
    </dgm:pt>
    <dgm:pt modelId="{8AD7D686-271C-49CA-A903-D1968B0F34FE}" type="pres">
      <dgm:prSet presAssocID="{71968817-5C01-4ECE-B0CB-1646DB8053B2}" presName="Name37" presStyleLbl="parChTrans1D2" presStyleIdx="3" presStyleCnt="11" custSzY="218220"/>
      <dgm:spPr/>
    </dgm:pt>
    <dgm:pt modelId="{A4C98EB3-638E-4938-B579-12D7FA4C8FDC}" type="pres">
      <dgm:prSet presAssocID="{C366A514-EA84-4829-8C20-C04CF2BA7476}" presName="hierRoot2" presStyleCnt="0">
        <dgm:presLayoutVars>
          <dgm:hierBranch val="init"/>
        </dgm:presLayoutVars>
      </dgm:prSet>
      <dgm:spPr/>
    </dgm:pt>
    <dgm:pt modelId="{4A1D2B1C-29B0-426D-86E5-13657F5C4079}" type="pres">
      <dgm:prSet presAssocID="{C366A514-EA84-4829-8C20-C04CF2BA7476}" presName="rootComposite" presStyleCnt="0"/>
      <dgm:spPr/>
    </dgm:pt>
    <dgm:pt modelId="{5BD135E5-6A9A-4972-8861-BEE8AAEFD35C}" type="pres">
      <dgm:prSet presAssocID="{C366A514-EA84-4829-8C20-C04CF2BA7476}" presName="rootText" presStyleLbl="node2" presStyleIdx="3" presStyleCnt="11" custScaleY="135339">
        <dgm:presLayoutVars>
          <dgm:chPref val="3"/>
        </dgm:presLayoutVars>
      </dgm:prSet>
      <dgm:spPr/>
    </dgm:pt>
    <dgm:pt modelId="{1E823468-608D-429B-8371-29B356EA9801}" type="pres">
      <dgm:prSet presAssocID="{C366A514-EA84-4829-8C20-C04CF2BA7476}" presName="rootConnector" presStyleLbl="node2" presStyleIdx="3" presStyleCnt="11"/>
      <dgm:spPr/>
    </dgm:pt>
    <dgm:pt modelId="{32435310-EF89-4A96-96A0-2E327E46CFE5}" type="pres">
      <dgm:prSet presAssocID="{C366A514-EA84-4829-8C20-C04CF2BA7476}" presName="hierChild4" presStyleCnt="0"/>
      <dgm:spPr/>
    </dgm:pt>
    <dgm:pt modelId="{DF17B7EB-0612-49F3-B92C-33FB8F797B54}" type="pres">
      <dgm:prSet presAssocID="{6C68A00E-619D-4391-9601-527A7B6FA502}" presName="Name37" presStyleLbl="parChTrans1D3" presStyleIdx="1" presStyleCnt="3" custSzY="478006"/>
      <dgm:spPr/>
    </dgm:pt>
    <dgm:pt modelId="{86189A5C-E2D4-4B38-BA02-3CEA67C484F9}" type="pres">
      <dgm:prSet presAssocID="{64F5BBE7-165C-44A9-9812-2637E2FEBAA4}" presName="hierRoot2" presStyleCnt="0">
        <dgm:presLayoutVars>
          <dgm:hierBranch val="init"/>
        </dgm:presLayoutVars>
      </dgm:prSet>
      <dgm:spPr/>
    </dgm:pt>
    <dgm:pt modelId="{AF97AE09-AB3E-4AEE-BD3B-AF5E93F7DC62}" type="pres">
      <dgm:prSet presAssocID="{64F5BBE7-165C-44A9-9812-2637E2FEBAA4}" presName="rootComposite" presStyleCnt="0"/>
      <dgm:spPr/>
    </dgm:pt>
    <dgm:pt modelId="{770ECF62-A828-469D-913A-F1F1E9FCCC36}" type="pres">
      <dgm:prSet presAssocID="{64F5BBE7-165C-44A9-9812-2637E2FEBAA4}" presName="rootText" presStyleLbl="node3" presStyleIdx="1" presStyleCnt="3" custScaleY="135339">
        <dgm:presLayoutVars>
          <dgm:chPref val="3"/>
        </dgm:presLayoutVars>
      </dgm:prSet>
      <dgm:spPr/>
    </dgm:pt>
    <dgm:pt modelId="{8F2EC88B-BE53-4CD6-81F1-E69349415D8C}" type="pres">
      <dgm:prSet presAssocID="{64F5BBE7-165C-44A9-9812-2637E2FEBAA4}" presName="rootConnector" presStyleLbl="node3" presStyleIdx="1" presStyleCnt="3"/>
      <dgm:spPr/>
    </dgm:pt>
    <dgm:pt modelId="{C6A53BDD-41A8-41CB-8929-116563E80980}" type="pres">
      <dgm:prSet presAssocID="{64F5BBE7-165C-44A9-9812-2637E2FEBAA4}" presName="hierChild4" presStyleCnt="0"/>
      <dgm:spPr/>
    </dgm:pt>
    <dgm:pt modelId="{FB11CDB9-DABD-4B42-AB4E-6BED6C2FADE2}" type="pres">
      <dgm:prSet presAssocID="{64F5BBE7-165C-44A9-9812-2637E2FEBAA4}" presName="hierChild5" presStyleCnt="0"/>
      <dgm:spPr/>
    </dgm:pt>
    <dgm:pt modelId="{33B7F34B-E886-4A60-B3A3-1BC7052598A9}" type="pres">
      <dgm:prSet presAssocID="{E9E192C3-3D9E-4022-B381-1BA08BC7676A}" presName="Name37" presStyleLbl="parChTrans1D3" presStyleIdx="2" presStyleCnt="3" custSzY="1215799"/>
      <dgm:spPr/>
    </dgm:pt>
    <dgm:pt modelId="{09AAA7DC-B39E-4090-9D29-A091E6E72DE4}" type="pres">
      <dgm:prSet presAssocID="{12212454-629A-4263-A4FD-21CEBC524278}" presName="hierRoot2" presStyleCnt="0">
        <dgm:presLayoutVars>
          <dgm:hierBranch val="init"/>
        </dgm:presLayoutVars>
      </dgm:prSet>
      <dgm:spPr/>
    </dgm:pt>
    <dgm:pt modelId="{D5B202B5-9EE2-4C56-8B88-3538227882A1}" type="pres">
      <dgm:prSet presAssocID="{12212454-629A-4263-A4FD-21CEBC524278}" presName="rootComposite" presStyleCnt="0"/>
      <dgm:spPr/>
    </dgm:pt>
    <dgm:pt modelId="{181A0A1D-7F42-4322-BBE0-3A1F91E492D0}" type="pres">
      <dgm:prSet presAssocID="{12212454-629A-4263-A4FD-21CEBC524278}" presName="rootText" presStyleLbl="node3" presStyleIdx="2" presStyleCnt="3" custScaleY="135339">
        <dgm:presLayoutVars>
          <dgm:chPref val="3"/>
        </dgm:presLayoutVars>
      </dgm:prSet>
      <dgm:spPr/>
    </dgm:pt>
    <dgm:pt modelId="{3D4B97D4-BE61-452B-86AE-25B5117CE5AB}" type="pres">
      <dgm:prSet presAssocID="{12212454-629A-4263-A4FD-21CEBC524278}" presName="rootConnector" presStyleLbl="node3" presStyleIdx="2" presStyleCnt="3"/>
      <dgm:spPr/>
    </dgm:pt>
    <dgm:pt modelId="{AE60C82C-FA7C-4986-9F0C-E7350AEBE398}" type="pres">
      <dgm:prSet presAssocID="{12212454-629A-4263-A4FD-21CEBC524278}" presName="hierChild4" presStyleCnt="0"/>
      <dgm:spPr/>
    </dgm:pt>
    <dgm:pt modelId="{EC6BB691-7663-4F0D-9BEC-B810A4563946}" type="pres">
      <dgm:prSet presAssocID="{12212454-629A-4263-A4FD-21CEBC524278}" presName="hierChild5" presStyleCnt="0"/>
      <dgm:spPr/>
    </dgm:pt>
    <dgm:pt modelId="{C6323D19-8F68-4577-95E8-69C02A0C3FAF}" type="pres">
      <dgm:prSet presAssocID="{C366A514-EA84-4829-8C20-C04CF2BA7476}" presName="hierChild5" presStyleCnt="0"/>
      <dgm:spPr/>
    </dgm:pt>
    <dgm:pt modelId="{C95529D9-FA0B-4B92-8573-40D502725D78}" type="pres">
      <dgm:prSet presAssocID="{FA263AD8-B015-4B6C-8658-9F38469847F8}" presName="Name37" presStyleLbl="parChTrans1D2" presStyleIdx="4" presStyleCnt="11" custSzY="218220"/>
      <dgm:spPr/>
    </dgm:pt>
    <dgm:pt modelId="{76283C50-193A-4534-AA11-0D24EB68F936}" type="pres">
      <dgm:prSet presAssocID="{FE8BBA9E-37B1-4567-8519-A0CFF2C1ACAA}" presName="hierRoot2" presStyleCnt="0">
        <dgm:presLayoutVars>
          <dgm:hierBranch val="init"/>
        </dgm:presLayoutVars>
      </dgm:prSet>
      <dgm:spPr/>
    </dgm:pt>
    <dgm:pt modelId="{A58E6D15-716B-411B-A794-7252396C47C5}" type="pres">
      <dgm:prSet presAssocID="{FE8BBA9E-37B1-4567-8519-A0CFF2C1ACAA}" presName="rootComposite" presStyleCnt="0"/>
      <dgm:spPr/>
    </dgm:pt>
    <dgm:pt modelId="{5AA90242-0DCA-4B66-B094-680C7EBC2DC0}" type="pres">
      <dgm:prSet presAssocID="{FE8BBA9E-37B1-4567-8519-A0CFF2C1ACAA}" presName="rootText" presStyleLbl="node2" presStyleIdx="4" presStyleCnt="11" custScaleY="135339">
        <dgm:presLayoutVars>
          <dgm:chPref val="3"/>
        </dgm:presLayoutVars>
      </dgm:prSet>
      <dgm:spPr/>
    </dgm:pt>
    <dgm:pt modelId="{A45AEE27-8263-4AB1-907E-6D0941B26F8E}" type="pres">
      <dgm:prSet presAssocID="{FE8BBA9E-37B1-4567-8519-A0CFF2C1ACAA}" presName="rootConnector" presStyleLbl="node2" presStyleIdx="4" presStyleCnt="11"/>
      <dgm:spPr/>
    </dgm:pt>
    <dgm:pt modelId="{C13EEA69-BD33-4722-B5D0-BAD6B9E6C3AC}" type="pres">
      <dgm:prSet presAssocID="{FE8BBA9E-37B1-4567-8519-A0CFF2C1ACAA}" presName="hierChild4" presStyleCnt="0"/>
      <dgm:spPr/>
    </dgm:pt>
    <dgm:pt modelId="{E6265141-BD11-482B-AF16-7C05F910D7F5}" type="pres">
      <dgm:prSet presAssocID="{FE8BBA9E-37B1-4567-8519-A0CFF2C1ACAA}" presName="hierChild5" presStyleCnt="0"/>
      <dgm:spPr/>
    </dgm:pt>
    <dgm:pt modelId="{49E08CAD-9281-4832-880E-2489C2224A5C}" type="pres">
      <dgm:prSet presAssocID="{C55DCFC1-0158-46ED-AD9B-1364CAA624FC}" presName="Name37" presStyleLbl="parChTrans1D2" presStyleIdx="5" presStyleCnt="11" custSzY="218220"/>
      <dgm:spPr/>
    </dgm:pt>
    <dgm:pt modelId="{04A86839-F0C7-41B7-837A-6F5528DB1AE8}" type="pres">
      <dgm:prSet presAssocID="{219D612C-914D-4D81-8BEA-E2F054E27258}" presName="hierRoot2" presStyleCnt="0">
        <dgm:presLayoutVars>
          <dgm:hierBranch val="init"/>
        </dgm:presLayoutVars>
      </dgm:prSet>
      <dgm:spPr/>
    </dgm:pt>
    <dgm:pt modelId="{02702CDD-ADE0-46BD-98B8-D400869FDB5C}" type="pres">
      <dgm:prSet presAssocID="{219D612C-914D-4D81-8BEA-E2F054E27258}" presName="rootComposite" presStyleCnt="0"/>
      <dgm:spPr/>
    </dgm:pt>
    <dgm:pt modelId="{94656068-BB17-4A69-9587-0EB73E1302F9}" type="pres">
      <dgm:prSet presAssocID="{219D612C-914D-4D81-8BEA-E2F054E27258}" presName="rootText" presStyleLbl="node2" presStyleIdx="5" presStyleCnt="11" custScaleY="135339">
        <dgm:presLayoutVars>
          <dgm:chPref val="3"/>
        </dgm:presLayoutVars>
      </dgm:prSet>
      <dgm:spPr/>
    </dgm:pt>
    <dgm:pt modelId="{FCBA3C70-22FD-4BA8-8F60-8DEB4A5A518A}" type="pres">
      <dgm:prSet presAssocID="{219D612C-914D-4D81-8BEA-E2F054E27258}" presName="rootConnector" presStyleLbl="node2" presStyleIdx="5" presStyleCnt="11"/>
      <dgm:spPr/>
    </dgm:pt>
    <dgm:pt modelId="{09280F87-5ED7-44ED-8A5C-F451E2E23868}" type="pres">
      <dgm:prSet presAssocID="{219D612C-914D-4D81-8BEA-E2F054E27258}" presName="hierChild4" presStyleCnt="0"/>
      <dgm:spPr/>
    </dgm:pt>
    <dgm:pt modelId="{7B11555D-6502-4B87-96D8-857CA1030589}" type="pres">
      <dgm:prSet presAssocID="{219D612C-914D-4D81-8BEA-E2F054E27258}" presName="hierChild5" presStyleCnt="0"/>
      <dgm:spPr/>
    </dgm:pt>
    <dgm:pt modelId="{61090208-FD25-497F-B397-809022DA5976}" type="pres">
      <dgm:prSet presAssocID="{34C2D2AC-FE03-4418-B6DD-60873542D170}" presName="Name37" presStyleLbl="parChTrans1D2" presStyleIdx="6" presStyleCnt="11" custSzY="218220"/>
      <dgm:spPr/>
    </dgm:pt>
    <dgm:pt modelId="{615EF23F-6225-4915-93A7-FD66D3E71E18}" type="pres">
      <dgm:prSet presAssocID="{FB1231E0-EBB2-4C28-A939-C50FAB0892C8}" presName="hierRoot2" presStyleCnt="0">
        <dgm:presLayoutVars>
          <dgm:hierBranch val="init"/>
        </dgm:presLayoutVars>
      </dgm:prSet>
      <dgm:spPr/>
    </dgm:pt>
    <dgm:pt modelId="{66182C86-944C-47C1-AB91-A7B8F979305B}" type="pres">
      <dgm:prSet presAssocID="{FB1231E0-EBB2-4C28-A939-C50FAB0892C8}" presName="rootComposite" presStyleCnt="0"/>
      <dgm:spPr/>
    </dgm:pt>
    <dgm:pt modelId="{F471C6FC-CC0F-45F2-8EEA-DEFA51EC8322}" type="pres">
      <dgm:prSet presAssocID="{FB1231E0-EBB2-4C28-A939-C50FAB0892C8}" presName="rootText" presStyleLbl="node2" presStyleIdx="6" presStyleCnt="11" custScaleY="135339">
        <dgm:presLayoutVars>
          <dgm:chPref val="3"/>
        </dgm:presLayoutVars>
      </dgm:prSet>
      <dgm:spPr/>
    </dgm:pt>
    <dgm:pt modelId="{E4D3BB24-5682-471E-A0C1-0E89D0983673}" type="pres">
      <dgm:prSet presAssocID="{FB1231E0-EBB2-4C28-A939-C50FAB0892C8}" presName="rootConnector" presStyleLbl="node2" presStyleIdx="6" presStyleCnt="11"/>
      <dgm:spPr/>
    </dgm:pt>
    <dgm:pt modelId="{BDB8E0B3-EDE7-483B-A1FB-2F1A86ACDC02}" type="pres">
      <dgm:prSet presAssocID="{FB1231E0-EBB2-4C28-A939-C50FAB0892C8}" presName="hierChild4" presStyleCnt="0"/>
      <dgm:spPr/>
    </dgm:pt>
    <dgm:pt modelId="{C2B68650-7937-47E5-889F-C466B0DCAAEF}" type="pres">
      <dgm:prSet presAssocID="{FB1231E0-EBB2-4C28-A939-C50FAB0892C8}" presName="hierChild5" presStyleCnt="0"/>
      <dgm:spPr/>
    </dgm:pt>
    <dgm:pt modelId="{1C70CBAE-D5F8-43E3-A6A0-E189C1E1B1D2}" type="pres">
      <dgm:prSet presAssocID="{7B2BA60E-074C-42E8-96DD-BC876ACFC36B}" presName="Name37" presStyleLbl="parChTrans1D2" presStyleIdx="7" presStyleCnt="11"/>
      <dgm:spPr/>
    </dgm:pt>
    <dgm:pt modelId="{E98BEB3E-3173-4935-90BC-D2BA0666AF6D}" type="pres">
      <dgm:prSet presAssocID="{8759AEA7-B41D-44BF-9A5F-3269160CDC14}" presName="hierRoot2" presStyleCnt="0">
        <dgm:presLayoutVars>
          <dgm:hierBranch val="init"/>
        </dgm:presLayoutVars>
      </dgm:prSet>
      <dgm:spPr/>
    </dgm:pt>
    <dgm:pt modelId="{AA188BC4-D13D-4168-99AC-5E75FDAD8204}" type="pres">
      <dgm:prSet presAssocID="{8759AEA7-B41D-44BF-9A5F-3269160CDC14}" presName="rootComposite" presStyleCnt="0"/>
      <dgm:spPr/>
    </dgm:pt>
    <dgm:pt modelId="{BE61C13D-3F6F-4B90-ADC6-E87725B0058B}" type="pres">
      <dgm:prSet presAssocID="{8759AEA7-B41D-44BF-9A5F-3269160CDC14}" presName="rootText" presStyleLbl="node2" presStyleIdx="7" presStyleCnt="11" custScaleY="137693">
        <dgm:presLayoutVars>
          <dgm:chPref val="3"/>
        </dgm:presLayoutVars>
      </dgm:prSet>
      <dgm:spPr/>
    </dgm:pt>
    <dgm:pt modelId="{F67CADE6-69E0-41E0-AD8D-03CFD6E992B7}" type="pres">
      <dgm:prSet presAssocID="{8759AEA7-B41D-44BF-9A5F-3269160CDC14}" presName="rootConnector" presStyleLbl="node2" presStyleIdx="7" presStyleCnt="11"/>
      <dgm:spPr/>
    </dgm:pt>
    <dgm:pt modelId="{EB1AC9C4-81B5-4658-ADB6-7B43005FF2DF}" type="pres">
      <dgm:prSet presAssocID="{8759AEA7-B41D-44BF-9A5F-3269160CDC14}" presName="hierChild4" presStyleCnt="0"/>
      <dgm:spPr/>
    </dgm:pt>
    <dgm:pt modelId="{5654B6E0-A526-4290-AE08-98DA2E6AC927}" type="pres">
      <dgm:prSet presAssocID="{8759AEA7-B41D-44BF-9A5F-3269160CDC14}" presName="hierChild5" presStyleCnt="0"/>
      <dgm:spPr/>
    </dgm:pt>
    <dgm:pt modelId="{00D34C1D-F1D2-42A9-AB33-EA6636680D33}" type="pres">
      <dgm:prSet presAssocID="{2AA8C51E-414B-4A3A-B9EA-BBCBF75510F1}" presName="Name37" presStyleLbl="parChTrans1D2" presStyleIdx="8" presStyleCnt="11" custSzY="218220"/>
      <dgm:spPr/>
    </dgm:pt>
    <dgm:pt modelId="{1EF992BA-B180-481B-B1E0-9BC55AF8A7F9}" type="pres">
      <dgm:prSet presAssocID="{2448A644-8E53-4362-A1EC-BE371B4CE13E}" presName="hierRoot2" presStyleCnt="0">
        <dgm:presLayoutVars>
          <dgm:hierBranch val="init"/>
        </dgm:presLayoutVars>
      </dgm:prSet>
      <dgm:spPr/>
    </dgm:pt>
    <dgm:pt modelId="{91C852D2-8B24-433E-9BE2-6BC9F7BF4334}" type="pres">
      <dgm:prSet presAssocID="{2448A644-8E53-4362-A1EC-BE371B4CE13E}" presName="rootComposite" presStyleCnt="0"/>
      <dgm:spPr/>
    </dgm:pt>
    <dgm:pt modelId="{CB9DA47F-8DB4-4CBC-94AC-63B781CF374B}" type="pres">
      <dgm:prSet presAssocID="{2448A644-8E53-4362-A1EC-BE371B4CE13E}" presName="rootText" presStyleLbl="node2" presStyleIdx="8" presStyleCnt="11" custScaleY="135339">
        <dgm:presLayoutVars>
          <dgm:chPref val="3"/>
        </dgm:presLayoutVars>
      </dgm:prSet>
      <dgm:spPr/>
    </dgm:pt>
    <dgm:pt modelId="{CE8CB75C-A233-4085-BEAE-E11BEECDF087}" type="pres">
      <dgm:prSet presAssocID="{2448A644-8E53-4362-A1EC-BE371B4CE13E}" presName="rootConnector" presStyleLbl="node2" presStyleIdx="8" presStyleCnt="11"/>
      <dgm:spPr/>
    </dgm:pt>
    <dgm:pt modelId="{7A8AA2A7-086D-4139-82CD-3B00EEF2EE79}" type="pres">
      <dgm:prSet presAssocID="{2448A644-8E53-4362-A1EC-BE371B4CE13E}" presName="hierChild4" presStyleCnt="0"/>
      <dgm:spPr/>
    </dgm:pt>
    <dgm:pt modelId="{8624862E-0338-46C1-B6F4-AC1221533C22}" type="pres">
      <dgm:prSet presAssocID="{2448A644-8E53-4362-A1EC-BE371B4CE13E}" presName="hierChild5" presStyleCnt="0"/>
      <dgm:spPr/>
    </dgm:pt>
    <dgm:pt modelId="{A335E795-1B94-4999-A0D9-88FFB4BC6007}" type="pres">
      <dgm:prSet presAssocID="{3B9ECEFD-EF29-480B-9994-CC926E488443}" presName="Name37" presStyleLbl="parChTrans1D2" presStyleIdx="9" presStyleCnt="11" custSzY="218220"/>
      <dgm:spPr/>
    </dgm:pt>
    <dgm:pt modelId="{692E2A04-7EB3-4B3F-A967-DDF5E0282D31}" type="pres">
      <dgm:prSet presAssocID="{D1BD8A9F-59DF-425D-B4AB-C976A36DDE00}" presName="hierRoot2" presStyleCnt="0">
        <dgm:presLayoutVars>
          <dgm:hierBranch val="init"/>
        </dgm:presLayoutVars>
      </dgm:prSet>
      <dgm:spPr/>
    </dgm:pt>
    <dgm:pt modelId="{E3B53ECA-B5F6-4026-BF13-432BD1E2741D}" type="pres">
      <dgm:prSet presAssocID="{D1BD8A9F-59DF-425D-B4AB-C976A36DDE00}" presName="rootComposite" presStyleCnt="0"/>
      <dgm:spPr/>
    </dgm:pt>
    <dgm:pt modelId="{DEED15DD-961A-4631-9AF9-75E8A9C2580D}" type="pres">
      <dgm:prSet presAssocID="{D1BD8A9F-59DF-425D-B4AB-C976A36DDE00}" presName="rootText" presStyleLbl="node2" presStyleIdx="9" presStyleCnt="11" custScaleY="135339">
        <dgm:presLayoutVars>
          <dgm:chPref val="3"/>
        </dgm:presLayoutVars>
      </dgm:prSet>
      <dgm:spPr/>
    </dgm:pt>
    <dgm:pt modelId="{45B637C6-BE44-42B5-BDEB-0CEF6ED51E4D}" type="pres">
      <dgm:prSet presAssocID="{D1BD8A9F-59DF-425D-B4AB-C976A36DDE00}" presName="rootConnector" presStyleLbl="node2" presStyleIdx="9" presStyleCnt="11"/>
      <dgm:spPr/>
    </dgm:pt>
    <dgm:pt modelId="{39812F35-DDB7-4735-AA35-7B351D005508}" type="pres">
      <dgm:prSet presAssocID="{D1BD8A9F-59DF-425D-B4AB-C976A36DDE00}" presName="hierChild4" presStyleCnt="0"/>
      <dgm:spPr/>
    </dgm:pt>
    <dgm:pt modelId="{FED66CBE-AFC6-43AC-9C80-F1171D88E48F}" type="pres">
      <dgm:prSet presAssocID="{D1BD8A9F-59DF-425D-B4AB-C976A36DDE00}" presName="hierChild5" presStyleCnt="0"/>
      <dgm:spPr/>
    </dgm:pt>
    <dgm:pt modelId="{1573E488-A6CE-456A-85A7-60B40B5801EB}" type="pres">
      <dgm:prSet presAssocID="{9BC76656-34AF-4FA9-A2E2-6FF1B64BACBF}" presName="Name37" presStyleLbl="parChTrans1D2" presStyleIdx="10" presStyleCnt="11" custSzY="218220"/>
      <dgm:spPr/>
    </dgm:pt>
    <dgm:pt modelId="{6AE5FFC0-328B-437F-848A-AFF78E81A5AD}" type="pres">
      <dgm:prSet presAssocID="{C3465B9D-BB68-4C18-A547-43CC2E652FB2}" presName="hierRoot2" presStyleCnt="0">
        <dgm:presLayoutVars>
          <dgm:hierBranch val="init"/>
        </dgm:presLayoutVars>
      </dgm:prSet>
      <dgm:spPr/>
    </dgm:pt>
    <dgm:pt modelId="{4F6BC0A7-3827-42B5-85B2-BEAD6B83352B}" type="pres">
      <dgm:prSet presAssocID="{C3465B9D-BB68-4C18-A547-43CC2E652FB2}" presName="rootComposite" presStyleCnt="0"/>
      <dgm:spPr/>
    </dgm:pt>
    <dgm:pt modelId="{F3248558-DC11-47EB-BD3B-3579629DD3E2}" type="pres">
      <dgm:prSet presAssocID="{C3465B9D-BB68-4C18-A547-43CC2E652FB2}" presName="rootText" presStyleLbl="node2" presStyleIdx="10" presStyleCnt="11" custScaleY="135339">
        <dgm:presLayoutVars>
          <dgm:chPref val="3"/>
        </dgm:presLayoutVars>
      </dgm:prSet>
      <dgm:spPr/>
    </dgm:pt>
    <dgm:pt modelId="{47E697FB-2714-4F14-BBCC-CC78FFD0F26C}" type="pres">
      <dgm:prSet presAssocID="{C3465B9D-BB68-4C18-A547-43CC2E652FB2}" presName="rootConnector" presStyleLbl="node2" presStyleIdx="10" presStyleCnt="11"/>
      <dgm:spPr/>
    </dgm:pt>
    <dgm:pt modelId="{F608DD6F-6891-4D5A-9F18-158E4459CAD7}" type="pres">
      <dgm:prSet presAssocID="{C3465B9D-BB68-4C18-A547-43CC2E652FB2}" presName="hierChild4" presStyleCnt="0"/>
      <dgm:spPr/>
    </dgm:pt>
    <dgm:pt modelId="{D55047B4-FBD1-42F7-80E5-79AE3BE8774E}" type="pres">
      <dgm:prSet presAssocID="{C3465B9D-BB68-4C18-A547-43CC2E652FB2}" presName="hierChild5" presStyleCnt="0"/>
      <dgm:spPr/>
    </dgm:pt>
    <dgm:pt modelId="{7EE1296F-4727-4EC2-A7A9-5E00848BDB2C}" type="pres">
      <dgm:prSet presAssocID="{F118A57F-4F35-4FB2-AB02-D1CF024BF9D7}" presName="hierChild3" presStyleCnt="0"/>
      <dgm:spPr/>
    </dgm:pt>
  </dgm:ptLst>
  <dgm:cxnLst>
    <dgm:cxn modelId="{43FD0C00-561B-49A6-92A2-0E831DC411E5}" srcId="{C366A514-EA84-4829-8C20-C04CF2BA7476}" destId="{64F5BBE7-165C-44A9-9812-2637E2FEBAA4}" srcOrd="0" destOrd="0" parTransId="{6C68A00E-619D-4391-9601-527A7B6FA502}" sibTransId="{489DDF17-4C7F-4036-927B-0869D3BD844C}"/>
    <dgm:cxn modelId="{065DA900-5D08-4551-B9BA-F33F53850A02}" type="presOf" srcId="{FB1231E0-EBB2-4C28-A939-C50FAB0892C8}" destId="{F471C6FC-CC0F-45F2-8EEA-DEFA51EC8322}" srcOrd="0" destOrd="0" presId="urn:microsoft.com/office/officeart/2005/8/layout/orgChart1"/>
    <dgm:cxn modelId="{AC549616-8575-488F-AF43-65D74313922E}" srcId="{F118A57F-4F35-4FB2-AB02-D1CF024BF9D7}" destId="{73860B96-0D9D-4993-8A90-D91E0A2B94B9}" srcOrd="0" destOrd="0" parTransId="{EE978D47-FFAD-48FC-9A5D-16A65F350296}" sibTransId="{8A3447DA-F630-4C5E-B85F-8413DF973BE2}"/>
    <dgm:cxn modelId="{06981717-CB91-4C33-B670-0F42704C5A1F}" type="presOf" srcId="{73860B96-0D9D-4993-8A90-D91E0A2B94B9}" destId="{12A9CF87-F10D-426E-A704-C971D52C9BDE}" srcOrd="0" destOrd="0" presId="urn:microsoft.com/office/officeart/2005/8/layout/orgChart1"/>
    <dgm:cxn modelId="{CE97E11B-DE94-42CF-9D48-49F5317DA033}" type="presOf" srcId="{23B1B42C-4A93-4F81-99EF-4793FE24C52D}" destId="{63594C73-CC74-41F0-943C-88FB368869E0}" srcOrd="0" destOrd="0" presId="urn:microsoft.com/office/officeart/2005/8/layout/orgChart1"/>
    <dgm:cxn modelId="{6103B31D-6D89-49F3-9483-B69AEDA046DB}" type="presOf" srcId="{C366A514-EA84-4829-8C20-C04CF2BA7476}" destId="{1E823468-608D-429B-8371-29B356EA9801}" srcOrd="1" destOrd="0" presId="urn:microsoft.com/office/officeart/2005/8/layout/orgChart1"/>
    <dgm:cxn modelId="{D78E1A1E-D64F-4136-9BBA-2C10A232A653}" type="presOf" srcId="{34C2D2AC-FE03-4418-B6DD-60873542D170}" destId="{61090208-FD25-497F-B397-809022DA5976}" srcOrd="0" destOrd="0" presId="urn:microsoft.com/office/officeart/2005/8/layout/orgChart1"/>
    <dgm:cxn modelId="{E9A06E1F-0911-4D72-BE4B-DA46D9B2E77C}" type="presOf" srcId="{8759AEA7-B41D-44BF-9A5F-3269160CDC14}" destId="{F67CADE6-69E0-41E0-AD8D-03CFD6E992B7}" srcOrd="1" destOrd="0" presId="urn:microsoft.com/office/officeart/2005/8/layout/orgChart1"/>
    <dgm:cxn modelId="{4F72A62C-7600-4AFF-AF9B-D02C2165F95F}" type="presOf" srcId="{71968817-5C01-4ECE-B0CB-1646DB8053B2}" destId="{8AD7D686-271C-49CA-A903-D1968B0F34FE}" srcOrd="0" destOrd="0" presId="urn:microsoft.com/office/officeart/2005/8/layout/orgChart1"/>
    <dgm:cxn modelId="{5B99DA2E-EC1F-4D5B-BDBB-E88B800FCFA2}" srcId="{F118A57F-4F35-4FB2-AB02-D1CF024BF9D7}" destId="{8759AEA7-B41D-44BF-9A5F-3269160CDC14}" srcOrd="7" destOrd="0" parTransId="{7B2BA60E-074C-42E8-96DD-BC876ACFC36B}" sibTransId="{56F0A366-F8EB-4D28-BF1B-F5751B9E50F8}"/>
    <dgm:cxn modelId="{B53B3632-729A-445B-80A9-E5C13B7D887D}" type="presOf" srcId="{D1BD8A9F-59DF-425D-B4AB-C976A36DDE00}" destId="{DEED15DD-961A-4631-9AF9-75E8A9C2580D}" srcOrd="0" destOrd="0" presId="urn:microsoft.com/office/officeart/2005/8/layout/orgChart1"/>
    <dgm:cxn modelId="{C92F0D33-0FF2-4E0C-83C8-CAF0578F7066}" type="presOf" srcId="{F118A57F-4F35-4FB2-AB02-D1CF024BF9D7}" destId="{DC919BA5-4192-4FC2-A8C8-067F0719D5F5}" srcOrd="1" destOrd="0" presId="urn:microsoft.com/office/officeart/2005/8/layout/orgChart1"/>
    <dgm:cxn modelId="{DED5EA39-4602-4FFE-A4B1-EF010EE721D8}" type="presOf" srcId="{F118A57F-4F35-4FB2-AB02-D1CF024BF9D7}" destId="{F9058365-33FB-4EDF-BC07-894E30429B00}" srcOrd="0" destOrd="0" presId="urn:microsoft.com/office/officeart/2005/8/layout/orgChart1"/>
    <dgm:cxn modelId="{C7B7913C-921B-4D21-8B31-A509CDA7DF92}" type="presOf" srcId="{FE8BBA9E-37B1-4567-8519-A0CFF2C1ACAA}" destId="{A45AEE27-8263-4AB1-907E-6D0941B26F8E}" srcOrd="1" destOrd="0" presId="urn:microsoft.com/office/officeart/2005/8/layout/orgChart1"/>
    <dgm:cxn modelId="{12C0733E-04FE-4147-9B66-78DC4DB14208}" type="presOf" srcId="{12212454-629A-4263-A4FD-21CEBC524278}" destId="{3D4B97D4-BE61-452B-86AE-25B5117CE5AB}" srcOrd="1" destOrd="0" presId="urn:microsoft.com/office/officeart/2005/8/layout/orgChart1"/>
    <dgm:cxn modelId="{E05D4540-B7C1-4574-8D42-6CE6D3468BB2}" type="presOf" srcId="{EE978D47-FFAD-48FC-9A5D-16A65F350296}" destId="{D58AB80A-67D0-44B9-AD6A-31E3E43AD62F}" srcOrd="0" destOrd="0" presId="urn:microsoft.com/office/officeart/2005/8/layout/orgChart1"/>
    <dgm:cxn modelId="{09BF9644-B472-4D8B-ACCE-010C342A5A97}" type="presOf" srcId="{C3465B9D-BB68-4C18-A547-43CC2E652FB2}" destId="{47E697FB-2714-4F14-BBCC-CC78FFD0F26C}" srcOrd="1" destOrd="0" presId="urn:microsoft.com/office/officeart/2005/8/layout/orgChart1"/>
    <dgm:cxn modelId="{4DE58666-55C5-4F37-BBBA-E8FD438478A9}" type="presOf" srcId="{3AEFE2AF-CE7A-406F-924D-AEE1208B9038}" destId="{037DAE82-FE20-470B-BEB1-17BA5F33DC1B}" srcOrd="1" destOrd="0" presId="urn:microsoft.com/office/officeart/2005/8/layout/orgChart1"/>
    <dgm:cxn modelId="{34CD2268-6875-4AE7-9BE1-DB775F761E54}" type="presOf" srcId="{F6935D1C-1FC4-4E33-A312-2BD930A3AA5F}" destId="{8CDAD09D-4494-4FA2-892D-B5173F83CEC2}" srcOrd="0" destOrd="0" presId="urn:microsoft.com/office/officeart/2005/8/layout/orgChart1"/>
    <dgm:cxn modelId="{12AF2E49-FFA3-4A36-82A5-C2F0716F8F82}" type="presOf" srcId="{FB1231E0-EBB2-4C28-A939-C50FAB0892C8}" destId="{E4D3BB24-5682-471E-A0C1-0E89D0983673}" srcOrd="1" destOrd="0" presId="urn:microsoft.com/office/officeart/2005/8/layout/orgChart1"/>
    <dgm:cxn modelId="{3ABAE74A-AB0B-4633-931D-2E22D265D27D}" type="presOf" srcId="{23B1B42C-4A93-4F81-99EF-4793FE24C52D}" destId="{23E17658-AE54-4C6D-B51D-F7E66FE41EB6}" srcOrd="1" destOrd="0" presId="urn:microsoft.com/office/officeart/2005/8/layout/orgChart1"/>
    <dgm:cxn modelId="{B07A0B4C-6BBB-42AD-966C-8319A79DBED5}" type="presOf" srcId="{12212454-629A-4263-A4FD-21CEBC524278}" destId="{181A0A1D-7F42-4322-BBE0-3A1F91E492D0}" srcOrd="0" destOrd="0" presId="urn:microsoft.com/office/officeart/2005/8/layout/orgChart1"/>
    <dgm:cxn modelId="{40BF4D4D-E869-4934-8CF9-9FCC8A466633}" type="presOf" srcId="{D1BD8A9F-59DF-425D-B4AB-C976A36DDE00}" destId="{45B637C6-BE44-42B5-BDEB-0CEF6ED51E4D}" srcOrd="1" destOrd="0" presId="urn:microsoft.com/office/officeart/2005/8/layout/orgChart1"/>
    <dgm:cxn modelId="{33F4996E-3B50-40FC-B74E-5AE25CD238BD}" type="presOf" srcId="{3B9ECEFD-EF29-480B-9994-CC926E488443}" destId="{A335E795-1B94-4999-A0D9-88FFB4BC6007}" srcOrd="0" destOrd="0" presId="urn:microsoft.com/office/officeart/2005/8/layout/orgChart1"/>
    <dgm:cxn modelId="{7BFE2455-280C-4EB0-875B-E8F714D56202}" type="presOf" srcId="{FA263AD8-B015-4B6C-8658-9F38469847F8}" destId="{C95529D9-FA0B-4B92-8573-40D502725D78}" srcOrd="0" destOrd="0" presId="urn:microsoft.com/office/officeart/2005/8/layout/orgChart1"/>
    <dgm:cxn modelId="{73628D56-3739-46CB-A02F-4CE95174FB26}" srcId="{F118A57F-4F35-4FB2-AB02-D1CF024BF9D7}" destId="{A03F3BB8-2479-45F3-8293-DCF48A26F3EE}" srcOrd="1" destOrd="0" parTransId="{8104B1FF-8B84-4BD4-A8A5-6CDA877BAE6F}" sibTransId="{0B4E3753-0679-4EED-9E89-1305D213A9AF}"/>
    <dgm:cxn modelId="{06514157-A008-4556-BB5A-CF4CA1E789F7}" type="presOf" srcId="{73860B96-0D9D-4993-8A90-D91E0A2B94B9}" destId="{E3A9B92D-248C-4E58-8F81-01ACFB55795C}" srcOrd="1" destOrd="0" presId="urn:microsoft.com/office/officeart/2005/8/layout/orgChart1"/>
    <dgm:cxn modelId="{D2F1CD7A-381C-419F-8A73-FB885D550CD8}" type="presOf" srcId="{C2BEE797-6C5F-4FB0-9F92-3B760B165433}" destId="{1D902CFD-8A03-433B-ADA6-986DFDF79FC4}" srcOrd="0" destOrd="0" presId="urn:microsoft.com/office/officeart/2005/8/layout/orgChart1"/>
    <dgm:cxn modelId="{C38E1F7D-41F2-47F0-9E80-A4C0FF39A428}" type="presOf" srcId="{C3465B9D-BB68-4C18-A547-43CC2E652FB2}" destId="{F3248558-DC11-47EB-BD3B-3579629DD3E2}" srcOrd="0" destOrd="0" presId="urn:microsoft.com/office/officeart/2005/8/layout/orgChart1"/>
    <dgm:cxn modelId="{0FE54E86-4B98-49B1-A0A5-FF35257BAE04}" type="presOf" srcId="{2448A644-8E53-4362-A1EC-BE371B4CE13E}" destId="{CE8CB75C-A233-4085-BEAE-E11BEECDF087}" srcOrd="1" destOrd="0" presId="urn:microsoft.com/office/officeart/2005/8/layout/orgChart1"/>
    <dgm:cxn modelId="{01E09E8C-AC28-49FF-B5C3-6C5D518BE919}" type="presOf" srcId="{3AEFE2AF-CE7A-406F-924D-AEE1208B9038}" destId="{5A16FA61-C9A5-4701-890A-B28F59322D95}" srcOrd="0" destOrd="0" presId="urn:microsoft.com/office/officeart/2005/8/layout/orgChart1"/>
    <dgm:cxn modelId="{8CB2BA8C-2510-40DC-BD61-D50D11E00B5B}" type="presOf" srcId="{6C68A00E-619D-4391-9601-527A7B6FA502}" destId="{DF17B7EB-0612-49F3-B92C-33FB8F797B54}" srcOrd="0" destOrd="0" presId="urn:microsoft.com/office/officeart/2005/8/layout/orgChart1"/>
    <dgm:cxn modelId="{F7E2FD8E-F296-4CBB-B4EC-8D0448B0D220}" type="presOf" srcId="{C366A514-EA84-4829-8C20-C04CF2BA7476}" destId="{5BD135E5-6A9A-4972-8861-BEE8AAEFD35C}" srcOrd="0" destOrd="0" presId="urn:microsoft.com/office/officeart/2005/8/layout/orgChart1"/>
    <dgm:cxn modelId="{6BE89392-694E-46DA-9B41-F72D863F0984}" srcId="{C366A514-EA84-4829-8C20-C04CF2BA7476}" destId="{12212454-629A-4263-A4FD-21CEBC524278}" srcOrd="1" destOrd="0" parTransId="{E9E192C3-3D9E-4022-B381-1BA08BC7676A}" sibTransId="{EB47E083-FE3C-405B-9E2D-B4F70F4C7C58}"/>
    <dgm:cxn modelId="{BA0E5093-4449-4A55-B5C7-2D9C8A0D7C87}" type="presOf" srcId="{64F5BBE7-165C-44A9-9812-2637E2FEBAA4}" destId="{770ECF62-A828-469D-913A-F1F1E9FCCC36}" srcOrd="0" destOrd="0" presId="urn:microsoft.com/office/officeart/2005/8/layout/orgChart1"/>
    <dgm:cxn modelId="{620CBE94-4089-4404-9EC3-D62E06BB5E9B}" type="presOf" srcId="{E9E192C3-3D9E-4022-B381-1BA08BC7676A}" destId="{33B7F34B-E886-4A60-B3A3-1BC7052598A9}" srcOrd="0" destOrd="0" presId="urn:microsoft.com/office/officeart/2005/8/layout/orgChart1"/>
    <dgm:cxn modelId="{713F4396-47DB-4CA1-945B-9DE8AD3D746E}" type="presOf" srcId="{9BC76656-34AF-4FA9-A2E2-6FF1B64BACBF}" destId="{1573E488-A6CE-456A-85A7-60B40B5801EB}" srcOrd="0" destOrd="0" presId="urn:microsoft.com/office/officeart/2005/8/layout/orgChart1"/>
    <dgm:cxn modelId="{D56E2F99-40DF-4097-AEE3-3820E0A69D4C}" srcId="{6D1D4740-5305-451C-BF63-D373F51279F5}" destId="{F118A57F-4F35-4FB2-AB02-D1CF024BF9D7}" srcOrd="0" destOrd="0" parTransId="{09D96260-8FBA-40E8-9DED-44DB29EB44E6}" sibTransId="{48B0F878-BD1A-4757-B1BE-2A4BFE02D758}"/>
    <dgm:cxn modelId="{978BC49C-D3F0-4554-8EB7-F793A43ECC0D}" type="presOf" srcId="{2AA8C51E-414B-4A3A-B9EA-BBCBF75510F1}" destId="{00D34C1D-F1D2-42A9-AB33-EA6636680D33}" srcOrd="0" destOrd="0" presId="urn:microsoft.com/office/officeart/2005/8/layout/orgChart1"/>
    <dgm:cxn modelId="{E190209D-3F87-471A-AEF7-18781BBA808A}" type="presOf" srcId="{FE8BBA9E-37B1-4567-8519-A0CFF2C1ACAA}" destId="{5AA90242-0DCA-4B66-B094-680C7EBC2DC0}" srcOrd="0" destOrd="0" presId="urn:microsoft.com/office/officeart/2005/8/layout/orgChart1"/>
    <dgm:cxn modelId="{DA7486A5-C543-4F55-93E4-7210EF5188F7}" type="presOf" srcId="{7B2BA60E-074C-42E8-96DD-BC876ACFC36B}" destId="{1C70CBAE-D5F8-43E3-A6A0-E189C1E1B1D2}" srcOrd="0" destOrd="0" presId="urn:microsoft.com/office/officeart/2005/8/layout/orgChart1"/>
    <dgm:cxn modelId="{2FD43DA9-2F99-4811-B9D4-1F12F1A7B2A0}" srcId="{F118A57F-4F35-4FB2-AB02-D1CF024BF9D7}" destId="{FB1231E0-EBB2-4C28-A939-C50FAB0892C8}" srcOrd="6" destOrd="0" parTransId="{34C2D2AC-FE03-4418-B6DD-60873542D170}" sibTransId="{489312DC-3057-4748-96D3-AF8F3DB7D39A}"/>
    <dgm:cxn modelId="{87BDFFAC-6B2E-4499-888B-07828818AB74}" srcId="{F118A57F-4F35-4FB2-AB02-D1CF024BF9D7}" destId="{219D612C-914D-4D81-8BEA-E2F054E27258}" srcOrd="5" destOrd="0" parTransId="{C55DCFC1-0158-46ED-AD9B-1364CAA624FC}" sibTransId="{FD73F4E2-E123-40AB-AAC7-29573F9E3DE0}"/>
    <dgm:cxn modelId="{D7590FAE-F294-4EDE-9FCB-73DD33E88FE7}" type="presOf" srcId="{219D612C-914D-4D81-8BEA-E2F054E27258}" destId="{94656068-BB17-4A69-9587-0EB73E1302F9}" srcOrd="0" destOrd="0" presId="urn:microsoft.com/office/officeart/2005/8/layout/orgChart1"/>
    <dgm:cxn modelId="{7F18BFAE-D381-452D-8E03-8AC60092D71F}" type="presOf" srcId="{219D612C-914D-4D81-8BEA-E2F054E27258}" destId="{FCBA3C70-22FD-4BA8-8F60-8DEB4A5A518A}" srcOrd="1" destOrd="0" presId="urn:microsoft.com/office/officeart/2005/8/layout/orgChart1"/>
    <dgm:cxn modelId="{566C3FB6-B4F1-41A6-8338-6EF641166A23}" type="presOf" srcId="{6D1D4740-5305-451C-BF63-D373F51279F5}" destId="{0FCDB016-B2D0-4184-B379-954C0810A2D5}" srcOrd="0" destOrd="0" presId="urn:microsoft.com/office/officeart/2005/8/layout/orgChart1"/>
    <dgm:cxn modelId="{D24B68B6-52F2-4773-81DA-B77FEB3FDFE7}" type="presOf" srcId="{2448A644-8E53-4362-A1EC-BE371B4CE13E}" destId="{CB9DA47F-8DB4-4CBC-94AC-63B781CF374B}" srcOrd="0" destOrd="0" presId="urn:microsoft.com/office/officeart/2005/8/layout/orgChart1"/>
    <dgm:cxn modelId="{A6E036C0-B7B1-48C3-8815-0C8E8F9B2DB6}" srcId="{F118A57F-4F35-4FB2-AB02-D1CF024BF9D7}" destId="{D1BD8A9F-59DF-425D-B4AB-C976A36DDE00}" srcOrd="9" destOrd="0" parTransId="{3B9ECEFD-EF29-480B-9994-CC926E488443}" sibTransId="{B0E33DC1-F5F9-486B-8B57-6EC3CBB18431}"/>
    <dgm:cxn modelId="{54BB10CB-44F9-40B7-ABAD-7102D874CD52}" srcId="{F118A57F-4F35-4FB2-AB02-D1CF024BF9D7}" destId="{3AEFE2AF-CE7A-406F-924D-AEE1208B9038}" srcOrd="2" destOrd="0" parTransId="{F6935D1C-1FC4-4E33-A312-2BD930A3AA5F}" sibTransId="{C37A680E-4257-4AC7-99CB-19EAEAE5512B}"/>
    <dgm:cxn modelId="{772EB5CF-E814-489C-84CC-4AC4BA748789}" type="presOf" srcId="{A03F3BB8-2479-45F3-8293-DCF48A26F3EE}" destId="{F181BA7D-31A6-42B7-B138-43D7244527DA}" srcOrd="0" destOrd="0" presId="urn:microsoft.com/office/officeart/2005/8/layout/orgChart1"/>
    <dgm:cxn modelId="{226D01D1-0C31-4CE3-ABA2-11E30B1365D1}" srcId="{A03F3BB8-2479-45F3-8293-DCF48A26F3EE}" destId="{23B1B42C-4A93-4F81-99EF-4793FE24C52D}" srcOrd="0" destOrd="0" parTransId="{C2BEE797-6C5F-4FB0-9F92-3B760B165433}" sibTransId="{177E701F-CC24-4121-A3C6-DDEE34FD7573}"/>
    <dgm:cxn modelId="{A15371D7-DB55-443A-9DDA-C045C30054B0}" srcId="{F118A57F-4F35-4FB2-AB02-D1CF024BF9D7}" destId="{2448A644-8E53-4362-A1EC-BE371B4CE13E}" srcOrd="8" destOrd="0" parTransId="{2AA8C51E-414B-4A3A-B9EA-BBCBF75510F1}" sibTransId="{5AAAE473-B058-46F0-8133-BE1791EB6899}"/>
    <dgm:cxn modelId="{B0C4F3D9-B2F9-40EE-88C4-34962836D992}" srcId="{F118A57F-4F35-4FB2-AB02-D1CF024BF9D7}" destId="{C3465B9D-BB68-4C18-A547-43CC2E652FB2}" srcOrd="10" destOrd="0" parTransId="{9BC76656-34AF-4FA9-A2E2-6FF1B64BACBF}" sibTransId="{C426F9DF-8564-4D92-8ADD-57BC1D977DA0}"/>
    <dgm:cxn modelId="{22DA56DE-8A29-44DB-A237-63071123CF0E}" srcId="{F118A57F-4F35-4FB2-AB02-D1CF024BF9D7}" destId="{FE8BBA9E-37B1-4567-8519-A0CFF2C1ACAA}" srcOrd="4" destOrd="0" parTransId="{FA263AD8-B015-4B6C-8658-9F38469847F8}" sibTransId="{7D848CE4-D8CA-4EFC-867F-4D3D47FBC3FD}"/>
    <dgm:cxn modelId="{273529E8-CB75-4D65-B36A-F28890995C45}" type="presOf" srcId="{64F5BBE7-165C-44A9-9812-2637E2FEBAA4}" destId="{8F2EC88B-BE53-4CD6-81F1-E69349415D8C}" srcOrd="1" destOrd="0" presId="urn:microsoft.com/office/officeart/2005/8/layout/orgChart1"/>
    <dgm:cxn modelId="{FB0AF9ED-35D4-4A33-94CF-20617420B540}" type="presOf" srcId="{C55DCFC1-0158-46ED-AD9B-1364CAA624FC}" destId="{49E08CAD-9281-4832-880E-2489C2224A5C}" srcOrd="0" destOrd="0" presId="urn:microsoft.com/office/officeart/2005/8/layout/orgChart1"/>
    <dgm:cxn modelId="{0A468EF0-FEF3-4BFC-9EB7-AB683A08B41E}" type="presOf" srcId="{A03F3BB8-2479-45F3-8293-DCF48A26F3EE}" destId="{D75069F7-193D-4D3D-978E-81C8B6F5EA88}" srcOrd="1" destOrd="0" presId="urn:microsoft.com/office/officeart/2005/8/layout/orgChart1"/>
    <dgm:cxn modelId="{27ED10F4-F216-421F-A5EE-6A625D770A6F}" type="presOf" srcId="{8104B1FF-8B84-4BD4-A8A5-6CDA877BAE6F}" destId="{E7CCF8B1-3295-4B3B-8F4B-958A0C7FE013}" srcOrd="0" destOrd="0" presId="urn:microsoft.com/office/officeart/2005/8/layout/orgChart1"/>
    <dgm:cxn modelId="{CE6E87F6-F8DA-4C8E-8B71-88073E147364}" type="presOf" srcId="{8759AEA7-B41D-44BF-9A5F-3269160CDC14}" destId="{BE61C13D-3F6F-4B90-ADC6-E87725B0058B}" srcOrd="0" destOrd="0" presId="urn:microsoft.com/office/officeart/2005/8/layout/orgChart1"/>
    <dgm:cxn modelId="{0DCCF9FA-973F-4546-ADF4-92F1BACB8EA5}" srcId="{F118A57F-4F35-4FB2-AB02-D1CF024BF9D7}" destId="{C366A514-EA84-4829-8C20-C04CF2BA7476}" srcOrd="3" destOrd="0" parTransId="{71968817-5C01-4ECE-B0CB-1646DB8053B2}" sibTransId="{1C0B7371-E991-4166-9743-1BFBC08FD9DA}"/>
    <dgm:cxn modelId="{7D302CC9-6FD8-468A-AA2B-7E898734353F}" type="presParOf" srcId="{0FCDB016-B2D0-4184-B379-954C0810A2D5}" destId="{6B63A62A-5140-4F8E-850B-79D0A44A1812}" srcOrd="0" destOrd="0" presId="urn:microsoft.com/office/officeart/2005/8/layout/orgChart1"/>
    <dgm:cxn modelId="{D32E39F8-6A6B-4F99-906A-AE2C954650D1}" type="presParOf" srcId="{6B63A62A-5140-4F8E-850B-79D0A44A1812}" destId="{604F66BB-3C10-46E2-8570-5418E4E2458D}" srcOrd="0" destOrd="0" presId="urn:microsoft.com/office/officeart/2005/8/layout/orgChart1"/>
    <dgm:cxn modelId="{DD195FBD-1C5E-460D-97A1-8EB5CBBB2F3B}" type="presParOf" srcId="{604F66BB-3C10-46E2-8570-5418E4E2458D}" destId="{F9058365-33FB-4EDF-BC07-894E30429B00}" srcOrd="0" destOrd="0" presId="urn:microsoft.com/office/officeart/2005/8/layout/orgChart1"/>
    <dgm:cxn modelId="{F4433F1E-2E22-45E0-A325-A0E7848FEFB6}" type="presParOf" srcId="{604F66BB-3C10-46E2-8570-5418E4E2458D}" destId="{DC919BA5-4192-4FC2-A8C8-067F0719D5F5}" srcOrd="1" destOrd="0" presId="urn:microsoft.com/office/officeart/2005/8/layout/orgChart1"/>
    <dgm:cxn modelId="{91D29377-2587-43E5-B9C5-57474367C2EB}" type="presParOf" srcId="{6B63A62A-5140-4F8E-850B-79D0A44A1812}" destId="{19B8D1ED-E3E2-4F62-BD9D-A28BE5958748}" srcOrd="1" destOrd="0" presId="urn:microsoft.com/office/officeart/2005/8/layout/orgChart1"/>
    <dgm:cxn modelId="{FB419E50-559B-400E-9B14-D7F284135BC1}" type="presParOf" srcId="{19B8D1ED-E3E2-4F62-BD9D-A28BE5958748}" destId="{D58AB80A-67D0-44B9-AD6A-31E3E43AD62F}" srcOrd="0" destOrd="0" presId="urn:microsoft.com/office/officeart/2005/8/layout/orgChart1"/>
    <dgm:cxn modelId="{823AB8C3-7C76-4FD0-8EBE-3B5D87E70EC6}" type="presParOf" srcId="{19B8D1ED-E3E2-4F62-BD9D-A28BE5958748}" destId="{13DF0DE4-DA99-4FEC-9F9A-2C56A0D7C150}" srcOrd="1" destOrd="0" presId="urn:microsoft.com/office/officeart/2005/8/layout/orgChart1"/>
    <dgm:cxn modelId="{775619C9-0485-4AE6-A955-B077B432CA0D}" type="presParOf" srcId="{13DF0DE4-DA99-4FEC-9F9A-2C56A0D7C150}" destId="{E2576FA4-4D18-4C4C-B96F-62FCD1A09056}" srcOrd="0" destOrd="0" presId="urn:microsoft.com/office/officeart/2005/8/layout/orgChart1"/>
    <dgm:cxn modelId="{60A57E39-E23E-46F5-BB0F-45F4B2D05BDB}" type="presParOf" srcId="{E2576FA4-4D18-4C4C-B96F-62FCD1A09056}" destId="{12A9CF87-F10D-426E-A704-C971D52C9BDE}" srcOrd="0" destOrd="0" presId="urn:microsoft.com/office/officeart/2005/8/layout/orgChart1"/>
    <dgm:cxn modelId="{7929BEAF-AC7D-45FE-8499-3A13520AE865}" type="presParOf" srcId="{E2576FA4-4D18-4C4C-B96F-62FCD1A09056}" destId="{E3A9B92D-248C-4E58-8F81-01ACFB55795C}" srcOrd="1" destOrd="0" presId="urn:microsoft.com/office/officeart/2005/8/layout/orgChart1"/>
    <dgm:cxn modelId="{55CEA92A-99C8-434B-AE71-BDBD3D1E959F}" type="presParOf" srcId="{13DF0DE4-DA99-4FEC-9F9A-2C56A0D7C150}" destId="{BA5E75AE-0FAA-4CAF-8B21-5D32A8C1A947}" srcOrd="1" destOrd="0" presId="urn:microsoft.com/office/officeart/2005/8/layout/orgChart1"/>
    <dgm:cxn modelId="{6BEB3B8E-AFC8-4661-8CB1-BA69F8108314}" type="presParOf" srcId="{13DF0DE4-DA99-4FEC-9F9A-2C56A0D7C150}" destId="{D16EFB07-2510-454F-8C18-E34A76D7E6D6}" srcOrd="2" destOrd="0" presId="urn:microsoft.com/office/officeart/2005/8/layout/orgChart1"/>
    <dgm:cxn modelId="{31DC5549-B20E-4FF7-B9B6-5E8D0C888D47}" type="presParOf" srcId="{19B8D1ED-E3E2-4F62-BD9D-A28BE5958748}" destId="{E7CCF8B1-3295-4B3B-8F4B-958A0C7FE013}" srcOrd="2" destOrd="0" presId="urn:microsoft.com/office/officeart/2005/8/layout/orgChart1"/>
    <dgm:cxn modelId="{383F7EA1-6CB6-41CC-9442-54C4264EBE75}" type="presParOf" srcId="{19B8D1ED-E3E2-4F62-BD9D-A28BE5958748}" destId="{1B17F77D-15AE-4958-818D-B21497AEA4D6}" srcOrd="3" destOrd="0" presId="urn:microsoft.com/office/officeart/2005/8/layout/orgChart1"/>
    <dgm:cxn modelId="{4901253D-DF80-4736-9353-63581E397E0F}" type="presParOf" srcId="{1B17F77D-15AE-4958-818D-B21497AEA4D6}" destId="{3F4AF627-943E-40B9-8B19-2B915431D417}" srcOrd="0" destOrd="0" presId="urn:microsoft.com/office/officeart/2005/8/layout/orgChart1"/>
    <dgm:cxn modelId="{AC171F77-5C6C-410A-BC5E-F8A748B2EA17}" type="presParOf" srcId="{3F4AF627-943E-40B9-8B19-2B915431D417}" destId="{F181BA7D-31A6-42B7-B138-43D7244527DA}" srcOrd="0" destOrd="0" presId="urn:microsoft.com/office/officeart/2005/8/layout/orgChart1"/>
    <dgm:cxn modelId="{B25F1F99-5B62-46CA-BD02-DCB486FE0975}" type="presParOf" srcId="{3F4AF627-943E-40B9-8B19-2B915431D417}" destId="{D75069F7-193D-4D3D-978E-81C8B6F5EA88}" srcOrd="1" destOrd="0" presId="urn:microsoft.com/office/officeart/2005/8/layout/orgChart1"/>
    <dgm:cxn modelId="{14EE39F8-C711-4DC0-82C0-E3E363310EC6}" type="presParOf" srcId="{1B17F77D-15AE-4958-818D-B21497AEA4D6}" destId="{707DE30B-D437-4C75-8376-8E920D356FF4}" srcOrd="1" destOrd="0" presId="urn:microsoft.com/office/officeart/2005/8/layout/orgChart1"/>
    <dgm:cxn modelId="{1E6244E6-8A7D-4D01-B48F-82949AB04073}" type="presParOf" srcId="{707DE30B-D437-4C75-8376-8E920D356FF4}" destId="{1D902CFD-8A03-433B-ADA6-986DFDF79FC4}" srcOrd="0" destOrd="0" presId="urn:microsoft.com/office/officeart/2005/8/layout/orgChart1"/>
    <dgm:cxn modelId="{F9E74D41-C142-45DA-A5FE-615E5A0BE1B8}" type="presParOf" srcId="{707DE30B-D437-4C75-8376-8E920D356FF4}" destId="{2CE09E47-FFDA-4033-8793-11B868B7899C}" srcOrd="1" destOrd="0" presId="urn:microsoft.com/office/officeart/2005/8/layout/orgChart1"/>
    <dgm:cxn modelId="{0F3C039C-8BBE-421E-BD11-67226ECE67AB}" type="presParOf" srcId="{2CE09E47-FFDA-4033-8793-11B868B7899C}" destId="{4494FDAF-E95D-4744-B2B0-A84578CDB63D}" srcOrd="0" destOrd="0" presId="urn:microsoft.com/office/officeart/2005/8/layout/orgChart1"/>
    <dgm:cxn modelId="{7C947207-1E05-42E9-8D21-5D118F2873AF}" type="presParOf" srcId="{4494FDAF-E95D-4744-B2B0-A84578CDB63D}" destId="{63594C73-CC74-41F0-943C-88FB368869E0}" srcOrd="0" destOrd="0" presId="urn:microsoft.com/office/officeart/2005/8/layout/orgChart1"/>
    <dgm:cxn modelId="{03139B57-D64A-406C-AB54-40E256BA6CEA}" type="presParOf" srcId="{4494FDAF-E95D-4744-B2B0-A84578CDB63D}" destId="{23E17658-AE54-4C6D-B51D-F7E66FE41EB6}" srcOrd="1" destOrd="0" presId="urn:microsoft.com/office/officeart/2005/8/layout/orgChart1"/>
    <dgm:cxn modelId="{F3B40EA0-CF4F-408F-A40D-427600FFD92F}" type="presParOf" srcId="{2CE09E47-FFDA-4033-8793-11B868B7899C}" destId="{CAC9C5EE-9BAB-4600-90B2-E0314D442BA9}" srcOrd="1" destOrd="0" presId="urn:microsoft.com/office/officeart/2005/8/layout/orgChart1"/>
    <dgm:cxn modelId="{48F8BE06-46D5-44FC-B15B-03E86B4677FE}" type="presParOf" srcId="{2CE09E47-FFDA-4033-8793-11B868B7899C}" destId="{37FEA283-4EF4-475E-966D-89560A4D3BA7}" srcOrd="2" destOrd="0" presId="urn:microsoft.com/office/officeart/2005/8/layout/orgChart1"/>
    <dgm:cxn modelId="{0B95F5E7-C233-40FF-A9A4-ADE3FACE2141}" type="presParOf" srcId="{1B17F77D-15AE-4958-818D-B21497AEA4D6}" destId="{59CF208A-8B7F-4B9A-870B-773CD3ACFF6F}" srcOrd="2" destOrd="0" presId="urn:microsoft.com/office/officeart/2005/8/layout/orgChart1"/>
    <dgm:cxn modelId="{9BC0A7EC-2B1D-4004-B0F4-0BC40AFE68B2}" type="presParOf" srcId="{19B8D1ED-E3E2-4F62-BD9D-A28BE5958748}" destId="{8CDAD09D-4494-4FA2-892D-B5173F83CEC2}" srcOrd="4" destOrd="0" presId="urn:microsoft.com/office/officeart/2005/8/layout/orgChart1"/>
    <dgm:cxn modelId="{F7B78DC0-62F2-4260-B4E6-51C60A451EE4}" type="presParOf" srcId="{19B8D1ED-E3E2-4F62-BD9D-A28BE5958748}" destId="{788AFCB8-2F80-4079-BDC1-3E148A37EF25}" srcOrd="5" destOrd="0" presId="urn:microsoft.com/office/officeart/2005/8/layout/orgChart1"/>
    <dgm:cxn modelId="{A2E24F61-4B45-4546-8F32-171F94FC27C1}" type="presParOf" srcId="{788AFCB8-2F80-4079-BDC1-3E148A37EF25}" destId="{3EDC1F56-4BAD-4B03-BF70-501A819C0BA7}" srcOrd="0" destOrd="0" presId="urn:microsoft.com/office/officeart/2005/8/layout/orgChart1"/>
    <dgm:cxn modelId="{6F5EC3BD-4765-442D-A175-48E91FCD8DC2}" type="presParOf" srcId="{3EDC1F56-4BAD-4B03-BF70-501A819C0BA7}" destId="{5A16FA61-C9A5-4701-890A-B28F59322D95}" srcOrd="0" destOrd="0" presId="urn:microsoft.com/office/officeart/2005/8/layout/orgChart1"/>
    <dgm:cxn modelId="{A92806C2-5BAC-492B-A621-10880C2FBE63}" type="presParOf" srcId="{3EDC1F56-4BAD-4B03-BF70-501A819C0BA7}" destId="{037DAE82-FE20-470B-BEB1-17BA5F33DC1B}" srcOrd="1" destOrd="0" presId="urn:microsoft.com/office/officeart/2005/8/layout/orgChart1"/>
    <dgm:cxn modelId="{40B7E4B8-B203-4439-B510-02C0832F225B}" type="presParOf" srcId="{788AFCB8-2F80-4079-BDC1-3E148A37EF25}" destId="{EE0A3762-E74A-4FD1-A79C-B988273140E7}" srcOrd="1" destOrd="0" presId="urn:microsoft.com/office/officeart/2005/8/layout/orgChart1"/>
    <dgm:cxn modelId="{820332C0-9AFF-4C15-820D-960F8B4A0F84}" type="presParOf" srcId="{788AFCB8-2F80-4079-BDC1-3E148A37EF25}" destId="{0212172B-F110-4B8F-B1BA-83D92E129074}" srcOrd="2" destOrd="0" presId="urn:microsoft.com/office/officeart/2005/8/layout/orgChart1"/>
    <dgm:cxn modelId="{CCAA5133-6C31-4A8F-B751-004549BFF6A3}" type="presParOf" srcId="{19B8D1ED-E3E2-4F62-BD9D-A28BE5958748}" destId="{8AD7D686-271C-49CA-A903-D1968B0F34FE}" srcOrd="6" destOrd="0" presId="urn:microsoft.com/office/officeart/2005/8/layout/orgChart1"/>
    <dgm:cxn modelId="{D2200E40-1F78-483C-9AAD-63C74DEBECB7}" type="presParOf" srcId="{19B8D1ED-E3E2-4F62-BD9D-A28BE5958748}" destId="{A4C98EB3-638E-4938-B579-12D7FA4C8FDC}" srcOrd="7" destOrd="0" presId="urn:microsoft.com/office/officeart/2005/8/layout/orgChart1"/>
    <dgm:cxn modelId="{7CB39F74-3526-4830-9C0E-D79105FC202C}" type="presParOf" srcId="{A4C98EB3-638E-4938-B579-12D7FA4C8FDC}" destId="{4A1D2B1C-29B0-426D-86E5-13657F5C4079}" srcOrd="0" destOrd="0" presId="urn:microsoft.com/office/officeart/2005/8/layout/orgChart1"/>
    <dgm:cxn modelId="{03EEBCAC-6E57-45A4-87F2-3EA70E26FDEB}" type="presParOf" srcId="{4A1D2B1C-29B0-426D-86E5-13657F5C4079}" destId="{5BD135E5-6A9A-4972-8861-BEE8AAEFD35C}" srcOrd="0" destOrd="0" presId="urn:microsoft.com/office/officeart/2005/8/layout/orgChart1"/>
    <dgm:cxn modelId="{6D5E501C-2FA2-435D-B6B3-D317A7AEC03B}" type="presParOf" srcId="{4A1D2B1C-29B0-426D-86E5-13657F5C4079}" destId="{1E823468-608D-429B-8371-29B356EA9801}" srcOrd="1" destOrd="0" presId="urn:microsoft.com/office/officeart/2005/8/layout/orgChart1"/>
    <dgm:cxn modelId="{D9A40A3D-043C-4DC4-B98A-3EEC01BFBF4C}" type="presParOf" srcId="{A4C98EB3-638E-4938-B579-12D7FA4C8FDC}" destId="{32435310-EF89-4A96-96A0-2E327E46CFE5}" srcOrd="1" destOrd="0" presId="urn:microsoft.com/office/officeart/2005/8/layout/orgChart1"/>
    <dgm:cxn modelId="{6AA1625B-C6AD-409C-B1E3-5DDA2C6DE9AD}" type="presParOf" srcId="{32435310-EF89-4A96-96A0-2E327E46CFE5}" destId="{DF17B7EB-0612-49F3-B92C-33FB8F797B54}" srcOrd="0" destOrd="0" presId="urn:microsoft.com/office/officeart/2005/8/layout/orgChart1"/>
    <dgm:cxn modelId="{E5E55BFF-D671-4E9E-881D-C13C9F5251C6}" type="presParOf" srcId="{32435310-EF89-4A96-96A0-2E327E46CFE5}" destId="{86189A5C-E2D4-4B38-BA02-3CEA67C484F9}" srcOrd="1" destOrd="0" presId="urn:microsoft.com/office/officeart/2005/8/layout/orgChart1"/>
    <dgm:cxn modelId="{806F1366-7008-426C-94AD-40A6878933EE}" type="presParOf" srcId="{86189A5C-E2D4-4B38-BA02-3CEA67C484F9}" destId="{AF97AE09-AB3E-4AEE-BD3B-AF5E93F7DC62}" srcOrd="0" destOrd="0" presId="urn:microsoft.com/office/officeart/2005/8/layout/orgChart1"/>
    <dgm:cxn modelId="{F0AFFE8B-3F27-4961-BA6D-D8821CADCE07}" type="presParOf" srcId="{AF97AE09-AB3E-4AEE-BD3B-AF5E93F7DC62}" destId="{770ECF62-A828-469D-913A-F1F1E9FCCC36}" srcOrd="0" destOrd="0" presId="urn:microsoft.com/office/officeart/2005/8/layout/orgChart1"/>
    <dgm:cxn modelId="{E35BE557-D0F0-400F-8B93-7567C28F6CD4}" type="presParOf" srcId="{AF97AE09-AB3E-4AEE-BD3B-AF5E93F7DC62}" destId="{8F2EC88B-BE53-4CD6-81F1-E69349415D8C}" srcOrd="1" destOrd="0" presId="urn:microsoft.com/office/officeart/2005/8/layout/orgChart1"/>
    <dgm:cxn modelId="{23794858-7A0F-4738-9A38-DD2394A7703D}" type="presParOf" srcId="{86189A5C-E2D4-4B38-BA02-3CEA67C484F9}" destId="{C6A53BDD-41A8-41CB-8929-116563E80980}" srcOrd="1" destOrd="0" presId="urn:microsoft.com/office/officeart/2005/8/layout/orgChart1"/>
    <dgm:cxn modelId="{23A338A9-910F-4B45-B3A3-5631F64231D3}" type="presParOf" srcId="{86189A5C-E2D4-4B38-BA02-3CEA67C484F9}" destId="{FB11CDB9-DABD-4B42-AB4E-6BED6C2FADE2}" srcOrd="2" destOrd="0" presId="urn:microsoft.com/office/officeart/2005/8/layout/orgChart1"/>
    <dgm:cxn modelId="{AC648893-E9C1-4555-BA80-A98C240DBF31}" type="presParOf" srcId="{32435310-EF89-4A96-96A0-2E327E46CFE5}" destId="{33B7F34B-E886-4A60-B3A3-1BC7052598A9}" srcOrd="2" destOrd="0" presId="urn:microsoft.com/office/officeart/2005/8/layout/orgChart1"/>
    <dgm:cxn modelId="{A18C2CF7-09E0-4791-B272-409CF5621DB8}" type="presParOf" srcId="{32435310-EF89-4A96-96A0-2E327E46CFE5}" destId="{09AAA7DC-B39E-4090-9D29-A091E6E72DE4}" srcOrd="3" destOrd="0" presId="urn:microsoft.com/office/officeart/2005/8/layout/orgChart1"/>
    <dgm:cxn modelId="{9B4D97B6-898E-4DA5-8532-22DBB52CE5EF}" type="presParOf" srcId="{09AAA7DC-B39E-4090-9D29-A091E6E72DE4}" destId="{D5B202B5-9EE2-4C56-8B88-3538227882A1}" srcOrd="0" destOrd="0" presId="urn:microsoft.com/office/officeart/2005/8/layout/orgChart1"/>
    <dgm:cxn modelId="{39B2155D-E858-4A46-8992-2C898CA006F0}" type="presParOf" srcId="{D5B202B5-9EE2-4C56-8B88-3538227882A1}" destId="{181A0A1D-7F42-4322-BBE0-3A1F91E492D0}" srcOrd="0" destOrd="0" presId="urn:microsoft.com/office/officeart/2005/8/layout/orgChart1"/>
    <dgm:cxn modelId="{C669752C-27A3-418D-8A87-717D0D5B0311}" type="presParOf" srcId="{D5B202B5-9EE2-4C56-8B88-3538227882A1}" destId="{3D4B97D4-BE61-452B-86AE-25B5117CE5AB}" srcOrd="1" destOrd="0" presId="urn:microsoft.com/office/officeart/2005/8/layout/orgChart1"/>
    <dgm:cxn modelId="{D50826DC-796F-4149-81B3-2524A71D2778}" type="presParOf" srcId="{09AAA7DC-B39E-4090-9D29-A091E6E72DE4}" destId="{AE60C82C-FA7C-4986-9F0C-E7350AEBE398}" srcOrd="1" destOrd="0" presId="urn:microsoft.com/office/officeart/2005/8/layout/orgChart1"/>
    <dgm:cxn modelId="{4A629AED-96A3-4B16-8EDD-B1ECEB166B6A}" type="presParOf" srcId="{09AAA7DC-B39E-4090-9D29-A091E6E72DE4}" destId="{EC6BB691-7663-4F0D-9BEC-B810A4563946}" srcOrd="2" destOrd="0" presId="urn:microsoft.com/office/officeart/2005/8/layout/orgChart1"/>
    <dgm:cxn modelId="{76E5A1D3-359F-4D0E-8C0F-B57CDE6F23D5}" type="presParOf" srcId="{A4C98EB3-638E-4938-B579-12D7FA4C8FDC}" destId="{C6323D19-8F68-4577-95E8-69C02A0C3FAF}" srcOrd="2" destOrd="0" presId="urn:microsoft.com/office/officeart/2005/8/layout/orgChart1"/>
    <dgm:cxn modelId="{5A3DC9C2-72B3-4656-A07B-BEE6A4A5DF61}" type="presParOf" srcId="{19B8D1ED-E3E2-4F62-BD9D-A28BE5958748}" destId="{C95529D9-FA0B-4B92-8573-40D502725D78}" srcOrd="8" destOrd="0" presId="urn:microsoft.com/office/officeart/2005/8/layout/orgChart1"/>
    <dgm:cxn modelId="{B870CC99-F152-45B3-AF95-AF16738974D1}" type="presParOf" srcId="{19B8D1ED-E3E2-4F62-BD9D-A28BE5958748}" destId="{76283C50-193A-4534-AA11-0D24EB68F936}" srcOrd="9" destOrd="0" presId="urn:microsoft.com/office/officeart/2005/8/layout/orgChart1"/>
    <dgm:cxn modelId="{557DC998-FA26-4802-9755-CF6D8B17FA0A}" type="presParOf" srcId="{76283C50-193A-4534-AA11-0D24EB68F936}" destId="{A58E6D15-716B-411B-A794-7252396C47C5}" srcOrd="0" destOrd="0" presId="urn:microsoft.com/office/officeart/2005/8/layout/orgChart1"/>
    <dgm:cxn modelId="{50C8818C-5286-4C8E-9659-C2F0A092114C}" type="presParOf" srcId="{A58E6D15-716B-411B-A794-7252396C47C5}" destId="{5AA90242-0DCA-4B66-B094-680C7EBC2DC0}" srcOrd="0" destOrd="0" presId="urn:microsoft.com/office/officeart/2005/8/layout/orgChart1"/>
    <dgm:cxn modelId="{34030F82-358B-4D34-844B-7D791FEFCED0}" type="presParOf" srcId="{A58E6D15-716B-411B-A794-7252396C47C5}" destId="{A45AEE27-8263-4AB1-907E-6D0941B26F8E}" srcOrd="1" destOrd="0" presId="urn:microsoft.com/office/officeart/2005/8/layout/orgChart1"/>
    <dgm:cxn modelId="{4EBCCF65-AAD1-4BE0-8579-B8D09B003531}" type="presParOf" srcId="{76283C50-193A-4534-AA11-0D24EB68F936}" destId="{C13EEA69-BD33-4722-B5D0-BAD6B9E6C3AC}" srcOrd="1" destOrd="0" presId="urn:microsoft.com/office/officeart/2005/8/layout/orgChart1"/>
    <dgm:cxn modelId="{594FDDF9-A2A8-434A-9E36-C1D07E3ABF69}" type="presParOf" srcId="{76283C50-193A-4534-AA11-0D24EB68F936}" destId="{E6265141-BD11-482B-AF16-7C05F910D7F5}" srcOrd="2" destOrd="0" presId="urn:microsoft.com/office/officeart/2005/8/layout/orgChart1"/>
    <dgm:cxn modelId="{4B6E1EB4-087A-4679-A43E-8DE236FD58C3}" type="presParOf" srcId="{19B8D1ED-E3E2-4F62-BD9D-A28BE5958748}" destId="{49E08CAD-9281-4832-880E-2489C2224A5C}" srcOrd="10" destOrd="0" presId="urn:microsoft.com/office/officeart/2005/8/layout/orgChart1"/>
    <dgm:cxn modelId="{517EF0D3-FDBE-4D72-B342-FEC26ED8AA4D}" type="presParOf" srcId="{19B8D1ED-E3E2-4F62-BD9D-A28BE5958748}" destId="{04A86839-F0C7-41B7-837A-6F5528DB1AE8}" srcOrd="11" destOrd="0" presId="urn:microsoft.com/office/officeart/2005/8/layout/orgChart1"/>
    <dgm:cxn modelId="{EDA79717-3D77-4A40-9BCA-59A80A570A2B}" type="presParOf" srcId="{04A86839-F0C7-41B7-837A-6F5528DB1AE8}" destId="{02702CDD-ADE0-46BD-98B8-D400869FDB5C}" srcOrd="0" destOrd="0" presId="urn:microsoft.com/office/officeart/2005/8/layout/orgChart1"/>
    <dgm:cxn modelId="{E06BBB06-F0EB-4C2C-8A94-7E2562E7FACB}" type="presParOf" srcId="{02702CDD-ADE0-46BD-98B8-D400869FDB5C}" destId="{94656068-BB17-4A69-9587-0EB73E1302F9}" srcOrd="0" destOrd="0" presId="urn:microsoft.com/office/officeart/2005/8/layout/orgChart1"/>
    <dgm:cxn modelId="{DA3A75CB-96DD-4CB1-A845-70F9A4AAAF81}" type="presParOf" srcId="{02702CDD-ADE0-46BD-98B8-D400869FDB5C}" destId="{FCBA3C70-22FD-4BA8-8F60-8DEB4A5A518A}" srcOrd="1" destOrd="0" presId="urn:microsoft.com/office/officeart/2005/8/layout/orgChart1"/>
    <dgm:cxn modelId="{DDC3CC86-E7FA-44E0-AC82-F2873E30E9D1}" type="presParOf" srcId="{04A86839-F0C7-41B7-837A-6F5528DB1AE8}" destId="{09280F87-5ED7-44ED-8A5C-F451E2E23868}" srcOrd="1" destOrd="0" presId="urn:microsoft.com/office/officeart/2005/8/layout/orgChart1"/>
    <dgm:cxn modelId="{B157A7A7-6397-417D-916C-7D5EC6FDA6EE}" type="presParOf" srcId="{04A86839-F0C7-41B7-837A-6F5528DB1AE8}" destId="{7B11555D-6502-4B87-96D8-857CA1030589}" srcOrd="2" destOrd="0" presId="urn:microsoft.com/office/officeart/2005/8/layout/orgChart1"/>
    <dgm:cxn modelId="{18B4DBD9-055C-4CFF-8B83-7B10B709E834}" type="presParOf" srcId="{19B8D1ED-E3E2-4F62-BD9D-A28BE5958748}" destId="{61090208-FD25-497F-B397-809022DA5976}" srcOrd="12" destOrd="0" presId="urn:microsoft.com/office/officeart/2005/8/layout/orgChart1"/>
    <dgm:cxn modelId="{F1C3E3A7-F802-4CAA-A4D1-E7663D6DF19E}" type="presParOf" srcId="{19B8D1ED-E3E2-4F62-BD9D-A28BE5958748}" destId="{615EF23F-6225-4915-93A7-FD66D3E71E18}" srcOrd="13" destOrd="0" presId="urn:microsoft.com/office/officeart/2005/8/layout/orgChart1"/>
    <dgm:cxn modelId="{6E248A11-1025-4A89-9A81-FE5BB2FCA2BC}" type="presParOf" srcId="{615EF23F-6225-4915-93A7-FD66D3E71E18}" destId="{66182C86-944C-47C1-AB91-A7B8F979305B}" srcOrd="0" destOrd="0" presId="urn:microsoft.com/office/officeart/2005/8/layout/orgChart1"/>
    <dgm:cxn modelId="{E37BC86D-2607-41DF-878D-CB51403ADE4F}" type="presParOf" srcId="{66182C86-944C-47C1-AB91-A7B8F979305B}" destId="{F471C6FC-CC0F-45F2-8EEA-DEFA51EC8322}" srcOrd="0" destOrd="0" presId="urn:microsoft.com/office/officeart/2005/8/layout/orgChart1"/>
    <dgm:cxn modelId="{F8EE7A7B-CE24-49B9-BBBA-47773F179FE4}" type="presParOf" srcId="{66182C86-944C-47C1-AB91-A7B8F979305B}" destId="{E4D3BB24-5682-471E-A0C1-0E89D0983673}" srcOrd="1" destOrd="0" presId="urn:microsoft.com/office/officeart/2005/8/layout/orgChart1"/>
    <dgm:cxn modelId="{D52227A7-8C60-4EE9-8881-6923D3132BD2}" type="presParOf" srcId="{615EF23F-6225-4915-93A7-FD66D3E71E18}" destId="{BDB8E0B3-EDE7-483B-A1FB-2F1A86ACDC02}" srcOrd="1" destOrd="0" presId="urn:microsoft.com/office/officeart/2005/8/layout/orgChart1"/>
    <dgm:cxn modelId="{A9ED8165-BFC6-4E5C-AC01-C254FF90C7D6}" type="presParOf" srcId="{615EF23F-6225-4915-93A7-FD66D3E71E18}" destId="{C2B68650-7937-47E5-889F-C466B0DCAAEF}" srcOrd="2" destOrd="0" presId="urn:microsoft.com/office/officeart/2005/8/layout/orgChart1"/>
    <dgm:cxn modelId="{125D0A11-A5CB-4217-A300-C9B9080927C1}" type="presParOf" srcId="{19B8D1ED-E3E2-4F62-BD9D-A28BE5958748}" destId="{1C70CBAE-D5F8-43E3-A6A0-E189C1E1B1D2}" srcOrd="14" destOrd="0" presId="urn:microsoft.com/office/officeart/2005/8/layout/orgChart1"/>
    <dgm:cxn modelId="{27A51C0F-C533-47A1-9C8B-D0BC53BBC8A4}" type="presParOf" srcId="{19B8D1ED-E3E2-4F62-BD9D-A28BE5958748}" destId="{E98BEB3E-3173-4935-90BC-D2BA0666AF6D}" srcOrd="15" destOrd="0" presId="urn:microsoft.com/office/officeart/2005/8/layout/orgChart1"/>
    <dgm:cxn modelId="{B35503DE-982F-4867-B581-46E3858780EA}" type="presParOf" srcId="{E98BEB3E-3173-4935-90BC-D2BA0666AF6D}" destId="{AA188BC4-D13D-4168-99AC-5E75FDAD8204}" srcOrd="0" destOrd="0" presId="urn:microsoft.com/office/officeart/2005/8/layout/orgChart1"/>
    <dgm:cxn modelId="{CB660600-629C-4477-89AC-E66DDB1B4D44}" type="presParOf" srcId="{AA188BC4-D13D-4168-99AC-5E75FDAD8204}" destId="{BE61C13D-3F6F-4B90-ADC6-E87725B0058B}" srcOrd="0" destOrd="0" presId="urn:microsoft.com/office/officeart/2005/8/layout/orgChart1"/>
    <dgm:cxn modelId="{CE9FB427-91AD-4DA9-965A-75B6DE32D40B}" type="presParOf" srcId="{AA188BC4-D13D-4168-99AC-5E75FDAD8204}" destId="{F67CADE6-69E0-41E0-AD8D-03CFD6E992B7}" srcOrd="1" destOrd="0" presId="urn:microsoft.com/office/officeart/2005/8/layout/orgChart1"/>
    <dgm:cxn modelId="{8060D72D-19D2-4299-BF2A-F3E736130F3B}" type="presParOf" srcId="{E98BEB3E-3173-4935-90BC-D2BA0666AF6D}" destId="{EB1AC9C4-81B5-4658-ADB6-7B43005FF2DF}" srcOrd="1" destOrd="0" presId="urn:microsoft.com/office/officeart/2005/8/layout/orgChart1"/>
    <dgm:cxn modelId="{67BD9649-17A0-45EC-8C13-86751285D2AA}" type="presParOf" srcId="{E98BEB3E-3173-4935-90BC-D2BA0666AF6D}" destId="{5654B6E0-A526-4290-AE08-98DA2E6AC927}" srcOrd="2" destOrd="0" presId="urn:microsoft.com/office/officeart/2005/8/layout/orgChart1"/>
    <dgm:cxn modelId="{94A8A6C8-C1B3-4F8D-B57C-CB64B6CBB20A}" type="presParOf" srcId="{19B8D1ED-E3E2-4F62-BD9D-A28BE5958748}" destId="{00D34C1D-F1D2-42A9-AB33-EA6636680D33}" srcOrd="16" destOrd="0" presId="urn:microsoft.com/office/officeart/2005/8/layout/orgChart1"/>
    <dgm:cxn modelId="{BEDBE29F-2A1B-421B-ACE6-65D81AB9F722}" type="presParOf" srcId="{19B8D1ED-E3E2-4F62-BD9D-A28BE5958748}" destId="{1EF992BA-B180-481B-B1E0-9BC55AF8A7F9}" srcOrd="17" destOrd="0" presId="urn:microsoft.com/office/officeart/2005/8/layout/orgChart1"/>
    <dgm:cxn modelId="{3BDFF43D-C90A-4702-BB2D-C30B38A4F44F}" type="presParOf" srcId="{1EF992BA-B180-481B-B1E0-9BC55AF8A7F9}" destId="{91C852D2-8B24-433E-9BE2-6BC9F7BF4334}" srcOrd="0" destOrd="0" presId="urn:microsoft.com/office/officeart/2005/8/layout/orgChart1"/>
    <dgm:cxn modelId="{9A0F8144-C454-424A-BE0B-6F7ABF808E57}" type="presParOf" srcId="{91C852D2-8B24-433E-9BE2-6BC9F7BF4334}" destId="{CB9DA47F-8DB4-4CBC-94AC-63B781CF374B}" srcOrd="0" destOrd="0" presId="urn:microsoft.com/office/officeart/2005/8/layout/orgChart1"/>
    <dgm:cxn modelId="{5DF08DE7-C205-4044-BBA2-1F8A912E1579}" type="presParOf" srcId="{91C852D2-8B24-433E-9BE2-6BC9F7BF4334}" destId="{CE8CB75C-A233-4085-BEAE-E11BEECDF087}" srcOrd="1" destOrd="0" presId="urn:microsoft.com/office/officeart/2005/8/layout/orgChart1"/>
    <dgm:cxn modelId="{BD657CB2-ACEE-4F59-81CF-8AD4914AD7E0}" type="presParOf" srcId="{1EF992BA-B180-481B-B1E0-9BC55AF8A7F9}" destId="{7A8AA2A7-086D-4139-82CD-3B00EEF2EE79}" srcOrd="1" destOrd="0" presId="urn:microsoft.com/office/officeart/2005/8/layout/orgChart1"/>
    <dgm:cxn modelId="{CFCAE7A4-3D09-4247-B4E3-816524464FC8}" type="presParOf" srcId="{1EF992BA-B180-481B-B1E0-9BC55AF8A7F9}" destId="{8624862E-0338-46C1-B6F4-AC1221533C22}" srcOrd="2" destOrd="0" presId="urn:microsoft.com/office/officeart/2005/8/layout/orgChart1"/>
    <dgm:cxn modelId="{9BE64C36-9033-41EB-A925-ADB5CD743E4F}" type="presParOf" srcId="{19B8D1ED-E3E2-4F62-BD9D-A28BE5958748}" destId="{A335E795-1B94-4999-A0D9-88FFB4BC6007}" srcOrd="18" destOrd="0" presId="urn:microsoft.com/office/officeart/2005/8/layout/orgChart1"/>
    <dgm:cxn modelId="{574DBF89-7295-4999-8A14-492CEA216DD9}" type="presParOf" srcId="{19B8D1ED-E3E2-4F62-BD9D-A28BE5958748}" destId="{692E2A04-7EB3-4B3F-A967-DDF5E0282D31}" srcOrd="19" destOrd="0" presId="urn:microsoft.com/office/officeart/2005/8/layout/orgChart1"/>
    <dgm:cxn modelId="{64B8DFC4-130E-400F-99D9-2B1AE1369629}" type="presParOf" srcId="{692E2A04-7EB3-4B3F-A967-DDF5E0282D31}" destId="{E3B53ECA-B5F6-4026-BF13-432BD1E2741D}" srcOrd="0" destOrd="0" presId="urn:microsoft.com/office/officeart/2005/8/layout/orgChart1"/>
    <dgm:cxn modelId="{08CC0541-244C-49E9-B12E-A16BBF933757}" type="presParOf" srcId="{E3B53ECA-B5F6-4026-BF13-432BD1E2741D}" destId="{DEED15DD-961A-4631-9AF9-75E8A9C2580D}" srcOrd="0" destOrd="0" presId="urn:microsoft.com/office/officeart/2005/8/layout/orgChart1"/>
    <dgm:cxn modelId="{3527EDDC-E1F2-4014-861D-99622BAA5F33}" type="presParOf" srcId="{E3B53ECA-B5F6-4026-BF13-432BD1E2741D}" destId="{45B637C6-BE44-42B5-BDEB-0CEF6ED51E4D}" srcOrd="1" destOrd="0" presId="urn:microsoft.com/office/officeart/2005/8/layout/orgChart1"/>
    <dgm:cxn modelId="{5ED06B5D-B0FC-4F8C-9FC5-C02CB2956505}" type="presParOf" srcId="{692E2A04-7EB3-4B3F-A967-DDF5E0282D31}" destId="{39812F35-DDB7-4735-AA35-7B351D005508}" srcOrd="1" destOrd="0" presId="urn:microsoft.com/office/officeart/2005/8/layout/orgChart1"/>
    <dgm:cxn modelId="{41A442A4-F2D8-4129-A229-09AE9DD3431D}" type="presParOf" srcId="{692E2A04-7EB3-4B3F-A967-DDF5E0282D31}" destId="{FED66CBE-AFC6-43AC-9C80-F1171D88E48F}" srcOrd="2" destOrd="0" presId="urn:microsoft.com/office/officeart/2005/8/layout/orgChart1"/>
    <dgm:cxn modelId="{3CDB9C3F-BC32-4FFA-9BF1-D4DBE61ED65B}" type="presParOf" srcId="{19B8D1ED-E3E2-4F62-BD9D-A28BE5958748}" destId="{1573E488-A6CE-456A-85A7-60B40B5801EB}" srcOrd="20" destOrd="0" presId="urn:microsoft.com/office/officeart/2005/8/layout/orgChart1"/>
    <dgm:cxn modelId="{609A699F-30FC-4F48-A681-33E91F2AACC0}" type="presParOf" srcId="{19B8D1ED-E3E2-4F62-BD9D-A28BE5958748}" destId="{6AE5FFC0-328B-437F-848A-AFF78E81A5AD}" srcOrd="21" destOrd="0" presId="urn:microsoft.com/office/officeart/2005/8/layout/orgChart1"/>
    <dgm:cxn modelId="{8C2CEB12-A0EE-4141-AE28-67AE4BAA136D}" type="presParOf" srcId="{6AE5FFC0-328B-437F-848A-AFF78E81A5AD}" destId="{4F6BC0A7-3827-42B5-85B2-BEAD6B83352B}" srcOrd="0" destOrd="0" presId="urn:microsoft.com/office/officeart/2005/8/layout/orgChart1"/>
    <dgm:cxn modelId="{BFCBED40-0D47-4E2D-93C7-CF1D0C4A4689}" type="presParOf" srcId="{4F6BC0A7-3827-42B5-85B2-BEAD6B83352B}" destId="{F3248558-DC11-47EB-BD3B-3579629DD3E2}" srcOrd="0" destOrd="0" presId="urn:microsoft.com/office/officeart/2005/8/layout/orgChart1"/>
    <dgm:cxn modelId="{12A6809F-8A39-48CA-ABA9-DE39ACFE52B2}" type="presParOf" srcId="{4F6BC0A7-3827-42B5-85B2-BEAD6B83352B}" destId="{47E697FB-2714-4F14-BBCC-CC78FFD0F26C}" srcOrd="1" destOrd="0" presId="urn:microsoft.com/office/officeart/2005/8/layout/orgChart1"/>
    <dgm:cxn modelId="{40CF670E-FA33-4B03-ACD9-013C03B875E0}" type="presParOf" srcId="{6AE5FFC0-328B-437F-848A-AFF78E81A5AD}" destId="{F608DD6F-6891-4D5A-9F18-158E4459CAD7}" srcOrd="1" destOrd="0" presId="urn:microsoft.com/office/officeart/2005/8/layout/orgChart1"/>
    <dgm:cxn modelId="{485A0859-9934-4879-A81C-BEDC10CAB71E}" type="presParOf" srcId="{6AE5FFC0-328B-437F-848A-AFF78E81A5AD}" destId="{D55047B4-FBD1-42F7-80E5-79AE3BE8774E}" srcOrd="2" destOrd="0" presId="urn:microsoft.com/office/officeart/2005/8/layout/orgChart1"/>
    <dgm:cxn modelId="{18E05018-87F0-4EEE-9CE5-7963A1F1FFBD}" type="presParOf" srcId="{6B63A62A-5140-4F8E-850B-79D0A44A1812}" destId="{7EE1296F-4727-4EC2-A7A9-5E00848BDB2C}" srcOrd="2" destOrd="0" presId="urn:microsoft.com/office/officeart/2005/8/layout/orgChart1"/>
  </dgm:cxnLst>
  <dgm:bg/>
  <dgm:whole>
    <a:ln w="12700"/>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73E488-A6CE-456A-85A7-60B40B5801EB}">
      <dsp:nvSpPr>
        <dsp:cNvPr id="0" name=""/>
        <dsp:cNvSpPr/>
      </dsp:nvSpPr>
      <dsp:spPr>
        <a:xfrm>
          <a:off x="4566147" y="719362"/>
          <a:ext cx="4219434" cy="144851"/>
        </a:xfrm>
        <a:custGeom>
          <a:avLst/>
          <a:gdLst/>
          <a:ahLst/>
          <a:cxnLst/>
          <a:rect l="0" t="0" r="0" b="0"/>
          <a:pathLst>
            <a:path>
              <a:moveTo>
                <a:pt x="0" y="0"/>
              </a:moveTo>
              <a:lnTo>
                <a:pt x="0" y="72425"/>
              </a:lnTo>
              <a:lnTo>
                <a:pt x="4219434" y="72425"/>
              </a:lnTo>
              <a:lnTo>
                <a:pt x="4219434"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A335E795-1B94-4999-A0D9-88FFB4BC6007}">
      <dsp:nvSpPr>
        <dsp:cNvPr id="0" name=""/>
        <dsp:cNvSpPr/>
      </dsp:nvSpPr>
      <dsp:spPr>
        <a:xfrm>
          <a:off x="4566147" y="719362"/>
          <a:ext cx="3384811" cy="144851"/>
        </a:xfrm>
        <a:custGeom>
          <a:avLst/>
          <a:gdLst/>
          <a:ahLst/>
          <a:cxnLst/>
          <a:rect l="0" t="0" r="0" b="0"/>
          <a:pathLst>
            <a:path>
              <a:moveTo>
                <a:pt x="0" y="0"/>
              </a:moveTo>
              <a:lnTo>
                <a:pt x="0" y="72425"/>
              </a:lnTo>
              <a:lnTo>
                <a:pt x="3384811" y="72425"/>
              </a:lnTo>
              <a:lnTo>
                <a:pt x="3384811"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00D34C1D-F1D2-42A9-AB33-EA6636680D33}">
      <dsp:nvSpPr>
        <dsp:cNvPr id="0" name=""/>
        <dsp:cNvSpPr/>
      </dsp:nvSpPr>
      <dsp:spPr>
        <a:xfrm>
          <a:off x="4566147" y="719362"/>
          <a:ext cx="2550188" cy="144851"/>
        </a:xfrm>
        <a:custGeom>
          <a:avLst/>
          <a:gdLst/>
          <a:ahLst/>
          <a:cxnLst/>
          <a:rect l="0" t="0" r="0" b="0"/>
          <a:pathLst>
            <a:path>
              <a:moveTo>
                <a:pt x="0" y="0"/>
              </a:moveTo>
              <a:lnTo>
                <a:pt x="0" y="72425"/>
              </a:lnTo>
              <a:lnTo>
                <a:pt x="2550188" y="72425"/>
              </a:lnTo>
              <a:lnTo>
                <a:pt x="2550188"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1C70CBAE-D5F8-43E3-A6A0-E189C1E1B1D2}">
      <dsp:nvSpPr>
        <dsp:cNvPr id="0" name=""/>
        <dsp:cNvSpPr/>
      </dsp:nvSpPr>
      <dsp:spPr>
        <a:xfrm>
          <a:off x="4566147" y="719362"/>
          <a:ext cx="1715564" cy="144851"/>
        </a:xfrm>
        <a:custGeom>
          <a:avLst/>
          <a:gdLst/>
          <a:ahLst/>
          <a:cxnLst/>
          <a:rect l="0" t="0" r="0" b="0"/>
          <a:pathLst>
            <a:path>
              <a:moveTo>
                <a:pt x="0" y="0"/>
              </a:moveTo>
              <a:lnTo>
                <a:pt x="0" y="72425"/>
              </a:lnTo>
              <a:lnTo>
                <a:pt x="1715564" y="72425"/>
              </a:lnTo>
              <a:lnTo>
                <a:pt x="1715564" y="144851"/>
              </a:lnTo>
            </a:path>
          </a:pathLst>
        </a:custGeom>
        <a:noFill/>
        <a:ln w="127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61090208-FD25-497F-B397-809022DA5976}">
      <dsp:nvSpPr>
        <dsp:cNvPr id="0" name=""/>
        <dsp:cNvSpPr/>
      </dsp:nvSpPr>
      <dsp:spPr>
        <a:xfrm>
          <a:off x="4566147" y="719362"/>
          <a:ext cx="880941" cy="144851"/>
        </a:xfrm>
        <a:custGeom>
          <a:avLst/>
          <a:gdLst/>
          <a:ahLst/>
          <a:cxnLst/>
          <a:rect l="0" t="0" r="0" b="0"/>
          <a:pathLst>
            <a:path>
              <a:moveTo>
                <a:pt x="0" y="0"/>
              </a:moveTo>
              <a:lnTo>
                <a:pt x="0" y="72425"/>
              </a:lnTo>
              <a:lnTo>
                <a:pt x="880941" y="72425"/>
              </a:lnTo>
              <a:lnTo>
                <a:pt x="880941"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49E08CAD-9281-4832-880E-2489C2224A5C}">
      <dsp:nvSpPr>
        <dsp:cNvPr id="0" name=""/>
        <dsp:cNvSpPr/>
      </dsp:nvSpPr>
      <dsp:spPr>
        <a:xfrm>
          <a:off x="4520427" y="719362"/>
          <a:ext cx="91440" cy="144851"/>
        </a:xfrm>
        <a:custGeom>
          <a:avLst/>
          <a:gdLst/>
          <a:ahLst/>
          <a:cxnLst/>
          <a:rect l="0" t="0" r="0" b="0"/>
          <a:pathLst>
            <a:path>
              <a:moveTo>
                <a:pt x="45720" y="0"/>
              </a:moveTo>
              <a:lnTo>
                <a:pt x="45720" y="72425"/>
              </a:lnTo>
              <a:lnTo>
                <a:pt x="92038" y="72425"/>
              </a:lnTo>
              <a:lnTo>
                <a:pt x="92038"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C95529D9-FA0B-4B92-8573-40D502725D78}">
      <dsp:nvSpPr>
        <dsp:cNvPr id="0" name=""/>
        <dsp:cNvSpPr/>
      </dsp:nvSpPr>
      <dsp:spPr>
        <a:xfrm>
          <a:off x="3777841" y="719362"/>
          <a:ext cx="788305" cy="144851"/>
        </a:xfrm>
        <a:custGeom>
          <a:avLst/>
          <a:gdLst/>
          <a:ahLst/>
          <a:cxnLst/>
          <a:rect l="0" t="0" r="0" b="0"/>
          <a:pathLst>
            <a:path>
              <a:moveTo>
                <a:pt x="788305" y="0"/>
              </a:moveTo>
              <a:lnTo>
                <a:pt x="788305"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33B7F34B-E886-4A60-B3A3-1BC7052598A9}">
      <dsp:nvSpPr>
        <dsp:cNvPr id="0" name=""/>
        <dsp:cNvSpPr/>
      </dsp:nvSpPr>
      <dsp:spPr>
        <a:xfrm>
          <a:off x="2667309" y="1330979"/>
          <a:ext cx="103465" cy="989851"/>
        </a:xfrm>
        <a:custGeom>
          <a:avLst/>
          <a:gdLst/>
          <a:ahLst/>
          <a:cxnLst/>
          <a:rect l="0" t="0" r="0" b="0"/>
          <a:pathLst>
            <a:path>
              <a:moveTo>
                <a:pt x="0" y="0"/>
              </a:moveTo>
              <a:lnTo>
                <a:pt x="0" y="989851"/>
              </a:lnTo>
              <a:lnTo>
                <a:pt x="103465" y="989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DF17B7EB-0612-49F3-B92C-33FB8F797B54}">
      <dsp:nvSpPr>
        <dsp:cNvPr id="0" name=""/>
        <dsp:cNvSpPr/>
      </dsp:nvSpPr>
      <dsp:spPr>
        <a:xfrm>
          <a:off x="2667309" y="1330979"/>
          <a:ext cx="103465" cy="378234"/>
        </a:xfrm>
        <a:custGeom>
          <a:avLst/>
          <a:gdLst/>
          <a:ahLst/>
          <a:cxnLst/>
          <a:rect l="0" t="0" r="0" b="0"/>
          <a:pathLst>
            <a:path>
              <a:moveTo>
                <a:pt x="0" y="0"/>
              </a:moveTo>
              <a:lnTo>
                <a:pt x="0" y="378234"/>
              </a:lnTo>
              <a:lnTo>
                <a:pt x="103465" y="378234"/>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8AD7D686-271C-49CA-A903-D1968B0F34FE}">
      <dsp:nvSpPr>
        <dsp:cNvPr id="0" name=""/>
        <dsp:cNvSpPr/>
      </dsp:nvSpPr>
      <dsp:spPr>
        <a:xfrm>
          <a:off x="2943218" y="719362"/>
          <a:ext cx="1622928" cy="144851"/>
        </a:xfrm>
        <a:custGeom>
          <a:avLst/>
          <a:gdLst/>
          <a:ahLst/>
          <a:cxnLst/>
          <a:rect l="0" t="0" r="0" b="0"/>
          <a:pathLst>
            <a:path>
              <a:moveTo>
                <a:pt x="1622928" y="0"/>
              </a:moveTo>
              <a:lnTo>
                <a:pt x="1622928"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8CDAD09D-4494-4FA2-892D-B5173F83CEC2}">
      <dsp:nvSpPr>
        <dsp:cNvPr id="0" name=""/>
        <dsp:cNvSpPr/>
      </dsp:nvSpPr>
      <dsp:spPr>
        <a:xfrm>
          <a:off x="2062276" y="719362"/>
          <a:ext cx="2503870" cy="144851"/>
        </a:xfrm>
        <a:custGeom>
          <a:avLst/>
          <a:gdLst/>
          <a:ahLst/>
          <a:cxnLst/>
          <a:rect l="0" t="0" r="0" b="0"/>
          <a:pathLst>
            <a:path>
              <a:moveTo>
                <a:pt x="2503870" y="0"/>
              </a:moveTo>
              <a:lnTo>
                <a:pt x="2503870"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1D902CFD-8A03-433B-ADA6-986DFDF79FC4}">
      <dsp:nvSpPr>
        <dsp:cNvPr id="0" name=""/>
        <dsp:cNvSpPr/>
      </dsp:nvSpPr>
      <dsp:spPr>
        <a:xfrm>
          <a:off x="905426" y="1330979"/>
          <a:ext cx="103465" cy="466100"/>
        </a:xfrm>
        <a:custGeom>
          <a:avLst/>
          <a:gdLst/>
          <a:ahLst/>
          <a:cxnLst/>
          <a:rect l="0" t="0" r="0" b="0"/>
          <a:pathLst>
            <a:path>
              <a:moveTo>
                <a:pt x="0" y="0"/>
              </a:moveTo>
              <a:lnTo>
                <a:pt x="0" y="466100"/>
              </a:lnTo>
              <a:lnTo>
                <a:pt x="103465" y="466100"/>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E7CCF8B1-3295-4B3B-8F4B-958A0C7FE013}">
      <dsp:nvSpPr>
        <dsp:cNvPr id="0" name=""/>
        <dsp:cNvSpPr/>
      </dsp:nvSpPr>
      <dsp:spPr>
        <a:xfrm>
          <a:off x="1181335" y="719362"/>
          <a:ext cx="3384811" cy="144851"/>
        </a:xfrm>
        <a:custGeom>
          <a:avLst/>
          <a:gdLst/>
          <a:ahLst/>
          <a:cxnLst/>
          <a:rect l="0" t="0" r="0" b="0"/>
          <a:pathLst>
            <a:path>
              <a:moveTo>
                <a:pt x="3384811" y="0"/>
              </a:moveTo>
              <a:lnTo>
                <a:pt x="3384811"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D58AB80A-67D0-44B9-AD6A-31E3E43AD62F}">
      <dsp:nvSpPr>
        <dsp:cNvPr id="0" name=""/>
        <dsp:cNvSpPr/>
      </dsp:nvSpPr>
      <dsp:spPr>
        <a:xfrm>
          <a:off x="346712" y="719362"/>
          <a:ext cx="4219434" cy="144851"/>
        </a:xfrm>
        <a:custGeom>
          <a:avLst/>
          <a:gdLst/>
          <a:ahLst/>
          <a:cxnLst/>
          <a:rect l="0" t="0" r="0" b="0"/>
          <a:pathLst>
            <a:path>
              <a:moveTo>
                <a:pt x="4219434" y="0"/>
              </a:moveTo>
              <a:lnTo>
                <a:pt x="4219434" y="72425"/>
              </a:lnTo>
              <a:lnTo>
                <a:pt x="0" y="72425"/>
              </a:lnTo>
              <a:lnTo>
                <a:pt x="0" y="144851"/>
              </a:lnTo>
            </a:path>
          </a:pathLst>
        </a:custGeom>
        <a:noFill/>
        <a:ln w="12700" cap="flat" cmpd="sng" algn="ctr">
          <a:solidFill>
            <a:scrgbClr r="0" g="0" b="0"/>
          </a:solidFill>
          <a:prstDash val="solid"/>
        </a:ln>
        <a:effectLst/>
      </dsp:spPr>
      <dsp:style>
        <a:lnRef idx="2">
          <a:scrgbClr r="0" g="0" b="0"/>
        </a:lnRef>
        <a:fillRef idx="0">
          <a:scrgbClr r="0" g="0" b="0"/>
        </a:fillRef>
        <a:effectRef idx="0">
          <a:scrgbClr r="0" g="0" b="0"/>
        </a:effectRef>
        <a:fontRef idx="minor"/>
      </dsp:style>
    </dsp:sp>
    <dsp:sp modelId="{F9058365-33FB-4EDF-BC07-894E30429B00}">
      <dsp:nvSpPr>
        <dsp:cNvPr id="0" name=""/>
        <dsp:cNvSpPr/>
      </dsp:nvSpPr>
      <dsp:spPr>
        <a:xfrm>
          <a:off x="4221261" y="252597"/>
          <a:ext cx="689771" cy="466764"/>
        </a:xfrm>
        <a:prstGeom prst="rect">
          <a:avLst/>
        </a:prstGeom>
        <a:solidFill>
          <a:srgbClr val="00338D"/>
        </a:solid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t>HESTRA-Handsken AB</a:t>
          </a:r>
        </a:p>
      </dsp:txBody>
      <dsp:txXfrm>
        <a:off x="4221261" y="252597"/>
        <a:ext cx="689771" cy="466764"/>
      </dsp:txXfrm>
    </dsp:sp>
    <dsp:sp modelId="{12A9CF87-F10D-426E-A704-C971D52C9BDE}">
      <dsp:nvSpPr>
        <dsp:cNvPr id="0" name=""/>
        <dsp:cNvSpPr/>
      </dsp:nvSpPr>
      <dsp:spPr>
        <a:xfrm>
          <a:off x="1826"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Hungary Kft</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1826" y="864214"/>
        <a:ext cx="689771" cy="466764"/>
      </dsp:txXfrm>
    </dsp:sp>
    <dsp:sp modelId="{F181BA7D-31A6-42B7-B138-43D7244527DA}">
      <dsp:nvSpPr>
        <dsp:cNvPr id="0" name=""/>
        <dsp:cNvSpPr/>
      </dsp:nvSpPr>
      <dsp:spPr>
        <a:xfrm>
          <a:off x="836449"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Eurogant Universal Ltd</a:t>
          </a:r>
        </a:p>
        <a:p>
          <a:pPr marL="0" lvl="0" indent="0" algn="ctr" defTabSz="355600">
            <a:lnSpc>
              <a:spcPct val="90000"/>
            </a:lnSpc>
            <a:spcBef>
              <a:spcPct val="0"/>
            </a:spcBef>
            <a:spcAft>
              <a:spcPct val="35000"/>
            </a:spcAft>
            <a:buNone/>
          </a:pPr>
          <a:r>
            <a:rPr lang="en-US" sz="800" i="1" kern="1200">
              <a:solidFill>
                <a:schemeClr val="tx1"/>
              </a:solidFill>
            </a:rPr>
            <a:t>50%</a:t>
          </a:r>
        </a:p>
      </dsp:txBody>
      <dsp:txXfrm>
        <a:off x="836449" y="864214"/>
        <a:ext cx="689771" cy="466764"/>
      </dsp:txXfrm>
    </dsp:sp>
    <dsp:sp modelId="{63594C73-CC74-41F0-943C-88FB368869E0}">
      <dsp:nvSpPr>
        <dsp:cNvPr id="0" name=""/>
        <dsp:cNvSpPr/>
      </dsp:nvSpPr>
      <dsp:spPr>
        <a:xfrm>
          <a:off x="1008892" y="1475831"/>
          <a:ext cx="689771" cy="642497"/>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Guang Zhou Chong Hing Glove Enterprise Ltd</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1008892" y="1475831"/>
        <a:ext cx="689771" cy="642497"/>
      </dsp:txXfrm>
    </dsp:sp>
    <dsp:sp modelId="{5A16FA61-C9A5-4701-890A-B28F59322D95}">
      <dsp:nvSpPr>
        <dsp:cNvPr id="0" name=""/>
        <dsp:cNvSpPr/>
      </dsp:nvSpPr>
      <dsp:spPr>
        <a:xfrm>
          <a:off x="1671073" y="864214"/>
          <a:ext cx="782407"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Zhejiang Pinghu Huashen Leather Co., Ltd</a:t>
          </a:r>
        </a:p>
        <a:p>
          <a:pPr marL="0" lvl="0" indent="0" algn="ctr" defTabSz="355600">
            <a:lnSpc>
              <a:spcPct val="90000"/>
            </a:lnSpc>
            <a:spcBef>
              <a:spcPct val="0"/>
            </a:spcBef>
            <a:spcAft>
              <a:spcPct val="35000"/>
            </a:spcAft>
            <a:buNone/>
          </a:pPr>
          <a:r>
            <a:rPr lang="en-US" sz="800" i="1" kern="1200">
              <a:solidFill>
                <a:schemeClr val="tx1"/>
              </a:solidFill>
            </a:rPr>
            <a:t>50%</a:t>
          </a:r>
        </a:p>
      </dsp:txBody>
      <dsp:txXfrm>
        <a:off x="1671073" y="864214"/>
        <a:ext cx="782407" cy="466764"/>
      </dsp:txXfrm>
    </dsp:sp>
    <dsp:sp modelId="{5BD135E5-6A9A-4972-8861-BEE8AAEFD35C}">
      <dsp:nvSpPr>
        <dsp:cNvPr id="0" name=""/>
        <dsp:cNvSpPr/>
      </dsp:nvSpPr>
      <dsp:spPr>
        <a:xfrm>
          <a:off x="2598332"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Martin Magnusson &amp; Co AB</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2598332" y="864214"/>
        <a:ext cx="689771" cy="466764"/>
      </dsp:txXfrm>
    </dsp:sp>
    <dsp:sp modelId="{770ECF62-A828-469D-913A-F1F1E9FCCC36}">
      <dsp:nvSpPr>
        <dsp:cNvPr id="0" name=""/>
        <dsp:cNvSpPr/>
      </dsp:nvSpPr>
      <dsp:spPr>
        <a:xfrm>
          <a:off x="2770775" y="1475831"/>
          <a:ext cx="689771" cy="466764"/>
        </a:xfrm>
        <a:prstGeom prst="rect">
          <a:avLst/>
        </a:prstGeom>
        <a:solidFill>
          <a:srgbClr val="00B0F0"/>
        </a:solid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a:solidFill>
                <a:schemeClr val="bg1"/>
              </a:solidFill>
            </a:rPr>
            <a:t>HMV</a:t>
          </a:r>
        </a:p>
        <a:p>
          <a:pPr marL="0" lvl="0" indent="0" algn="ctr" defTabSz="355600">
            <a:lnSpc>
              <a:spcPct val="90000"/>
            </a:lnSpc>
            <a:spcBef>
              <a:spcPct val="0"/>
            </a:spcBef>
            <a:spcAft>
              <a:spcPct val="35000"/>
            </a:spcAft>
            <a:buNone/>
          </a:pPr>
          <a:r>
            <a:rPr lang="en-US" sz="800" b="1" i="1" kern="1200">
              <a:solidFill>
                <a:schemeClr val="bg1"/>
              </a:solidFill>
            </a:rPr>
            <a:t>100%</a:t>
          </a:r>
        </a:p>
      </dsp:txBody>
      <dsp:txXfrm>
        <a:off x="2770775" y="1475831"/>
        <a:ext cx="689771" cy="466764"/>
      </dsp:txXfrm>
    </dsp:sp>
    <dsp:sp modelId="{181A0A1D-7F42-4322-BBE0-3A1F91E492D0}">
      <dsp:nvSpPr>
        <dsp:cNvPr id="0" name=""/>
        <dsp:cNvSpPr/>
      </dsp:nvSpPr>
      <dsp:spPr>
        <a:xfrm>
          <a:off x="2770775" y="2087448"/>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kern="1200">
              <a:solidFill>
                <a:schemeClr val="tx1"/>
              </a:solidFill>
            </a:rPr>
            <a:t>HESTRA Gloves LLC USA</a:t>
          </a:r>
        </a:p>
        <a:p>
          <a:pPr marL="0" lvl="0" indent="0" algn="ctr" defTabSz="355600">
            <a:lnSpc>
              <a:spcPct val="90000"/>
            </a:lnSpc>
            <a:spcBef>
              <a:spcPct val="0"/>
            </a:spcBef>
            <a:spcAft>
              <a:spcPct val="35000"/>
            </a:spcAft>
            <a:buNone/>
          </a:pPr>
          <a:r>
            <a:rPr lang="en-US" sz="800" b="0" i="1" kern="1200">
              <a:solidFill>
                <a:schemeClr val="tx1"/>
              </a:solidFill>
            </a:rPr>
            <a:t>100%</a:t>
          </a:r>
        </a:p>
      </dsp:txBody>
      <dsp:txXfrm>
        <a:off x="2770775" y="2087448"/>
        <a:ext cx="689771" cy="466764"/>
      </dsp:txXfrm>
    </dsp:sp>
    <dsp:sp modelId="{5AA90242-0DCA-4B66-B094-680C7EBC2DC0}">
      <dsp:nvSpPr>
        <dsp:cNvPr id="0" name=""/>
        <dsp:cNvSpPr/>
      </dsp:nvSpPr>
      <dsp:spPr>
        <a:xfrm>
          <a:off x="3432956"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Handschuhe GmbH</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3432956" y="864214"/>
        <a:ext cx="689771" cy="466764"/>
      </dsp:txXfrm>
    </dsp:sp>
    <dsp:sp modelId="{94656068-BB17-4A69-9587-0EB73E1302F9}">
      <dsp:nvSpPr>
        <dsp:cNvPr id="0" name=""/>
        <dsp:cNvSpPr/>
      </dsp:nvSpPr>
      <dsp:spPr>
        <a:xfrm>
          <a:off x="4267579"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Cambodia AB</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4267579" y="864214"/>
        <a:ext cx="689771" cy="466764"/>
      </dsp:txXfrm>
    </dsp:sp>
    <dsp:sp modelId="{F471C6FC-CC0F-45F2-8EEA-DEFA51EC8322}">
      <dsp:nvSpPr>
        <dsp:cNvPr id="0" name=""/>
        <dsp:cNvSpPr/>
      </dsp:nvSpPr>
      <dsp:spPr>
        <a:xfrm>
          <a:off x="5102202"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Martin Magnusson HK Ltd</a:t>
          </a:r>
        </a:p>
        <a:p>
          <a:pPr marL="0" lvl="0" indent="0" algn="ctr" defTabSz="355600">
            <a:lnSpc>
              <a:spcPct val="90000"/>
            </a:lnSpc>
            <a:spcBef>
              <a:spcPct val="0"/>
            </a:spcBef>
            <a:spcAft>
              <a:spcPct val="35000"/>
            </a:spcAft>
            <a:buNone/>
          </a:pPr>
          <a:r>
            <a:rPr lang="en-US" sz="800" i="1" kern="1200">
              <a:solidFill>
                <a:schemeClr val="tx1"/>
              </a:solidFill>
            </a:rPr>
            <a:t>99.9%</a:t>
          </a:r>
        </a:p>
      </dsp:txBody>
      <dsp:txXfrm>
        <a:off x="5102202" y="864214"/>
        <a:ext cx="689771" cy="466764"/>
      </dsp:txXfrm>
    </dsp:sp>
    <dsp:sp modelId="{BE61C13D-3F6F-4B90-ADC6-E87725B0058B}">
      <dsp:nvSpPr>
        <dsp:cNvPr id="0" name=""/>
        <dsp:cNvSpPr/>
      </dsp:nvSpPr>
      <dsp:spPr>
        <a:xfrm>
          <a:off x="5936826" y="864214"/>
          <a:ext cx="689771" cy="474883"/>
        </a:xfrm>
        <a:prstGeom prst="rect">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AB Hugo Nordström</a:t>
          </a:r>
        </a:p>
        <a:p>
          <a:pPr marL="0" lvl="0" indent="0" algn="ctr" defTabSz="355600">
            <a:lnSpc>
              <a:spcPct val="90000"/>
            </a:lnSpc>
            <a:spcBef>
              <a:spcPct val="0"/>
            </a:spcBef>
            <a:spcAft>
              <a:spcPct val="35000"/>
            </a:spcAft>
            <a:buNone/>
          </a:pPr>
          <a:r>
            <a:rPr lang="en-US" sz="800" i="1" kern="1200">
              <a:solidFill>
                <a:schemeClr val="tx1"/>
              </a:solidFill>
            </a:rPr>
            <a:t>100%</a:t>
          </a:r>
          <a:endParaRPr lang="en-US" sz="800" kern="1200">
            <a:solidFill>
              <a:schemeClr val="tx1"/>
            </a:solidFill>
          </a:endParaRPr>
        </a:p>
      </dsp:txBody>
      <dsp:txXfrm>
        <a:off x="5936826" y="864214"/>
        <a:ext cx="689771" cy="474883"/>
      </dsp:txXfrm>
    </dsp:sp>
    <dsp:sp modelId="{CB9DA47F-8DB4-4CBC-94AC-63B781CF374B}">
      <dsp:nvSpPr>
        <dsp:cNvPr id="0" name=""/>
        <dsp:cNvSpPr/>
      </dsp:nvSpPr>
      <dsp:spPr>
        <a:xfrm>
          <a:off x="6771449"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Finland Oy</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6771449" y="864214"/>
        <a:ext cx="689771" cy="466764"/>
      </dsp:txXfrm>
    </dsp:sp>
    <dsp:sp modelId="{DEED15DD-961A-4631-9AF9-75E8A9C2580D}">
      <dsp:nvSpPr>
        <dsp:cNvPr id="0" name=""/>
        <dsp:cNvSpPr/>
      </dsp:nvSpPr>
      <dsp:spPr>
        <a:xfrm>
          <a:off x="7606072"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Norge AS</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7606072" y="864214"/>
        <a:ext cx="689771" cy="466764"/>
      </dsp:txXfrm>
    </dsp:sp>
    <dsp:sp modelId="{F3248558-DC11-47EB-BD3B-3579629DD3E2}">
      <dsp:nvSpPr>
        <dsp:cNvPr id="0" name=""/>
        <dsp:cNvSpPr/>
      </dsp:nvSpPr>
      <dsp:spPr>
        <a:xfrm>
          <a:off x="8440696" y="864214"/>
          <a:ext cx="689771" cy="466764"/>
        </a:xfrm>
        <a:prstGeom prst="rect">
          <a:avLst/>
        </a:prstGeom>
        <a:noFill/>
        <a:ln w="12700" cap="flat" cmpd="sng" algn="ctr">
          <a:solidFill>
            <a:scrgbClr r="0" g="0" b="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HESTRA Danmark ApS</a:t>
          </a:r>
        </a:p>
        <a:p>
          <a:pPr marL="0" lvl="0" indent="0" algn="ctr" defTabSz="355600">
            <a:lnSpc>
              <a:spcPct val="90000"/>
            </a:lnSpc>
            <a:spcBef>
              <a:spcPct val="0"/>
            </a:spcBef>
            <a:spcAft>
              <a:spcPct val="35000"/>
            </a:spcAft>
            <a:buNone/>
          </a:pPr>
          <a:r>
            <a:rPr lang="en-US" sz="800" i="1" kern="1200">
              <a:solidFill>
                <a:schemeClr val="tx1"/>
              </a:solidFill>
            </a:rPr>
            <a:t>100%</a:t>
          </a:r>
        </a:p>
      </dsp:txBody>
      <dsp:txXfrm>
        <a:off x="8440696" y="864214"/>
        <a:ext cx="689771" cy="46676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KPMG">
      <a:dk1>
        <a:sysClr val="windowText" lastClr="000000"/>
      </a:dk1>
      <a:lt1>
        <a:sysClr val="window" lastClr="FFFFFF"/>
      </a:lt1>
      <a:dk2>
        <a:srgbClr val="00338D"/>
      </a:dk2>
      <a:lt2>
        <a:srgbClr val="F0F0F0"/>
      </a:lt2>
      <a:accent1>
        <a:srgbClr val="0091DA"/>
      </a:accent1>
      <a:accent2>
        <a:srgbClr val="6D2077"/>
      </a:accent2>
      <a:accent3>
        <a:srgbClr val="005EB8"/>
      </a:accent3>
      <a:accent4>
        <a:srgbClr val="00A3A1"/>
      </a:accent4>
      <a:accent5>
        <a:srgbClr val="EAAA00"/>
      </a:accent5>
      <a:accent6>
        <a:srgbClr val="43B02A"/>
      </a:accent6>
      <a:hlink>
        <a:srgbClr val="0091DA"/>
      </a:hlink>
      <a:folHlink>
        <a:srgbClr val="0091D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B930E8636C964F83B6799DB9EC604C" ma:contentTypeVersion="" ma:contentTypeDescription="Create a new document." ma:contentTypeScope="" ma:versionID="0b6d07d108e5243311816867c37a61a1">
  <xsd:schema xmlns:xsd="http://www.w3.org/2001/XMLSchema" xmlns:xs="http://www.w3.org/2001/XMLSchema" xmlns:p="http://schemas.microsoft.com/office/2006/metadata/properties" xmlns:ns2="1a4f5e84-9dad-409b-94f9-64afa40820e6" xmlns:ns3="f6cf3e71-f624-483d-9cdf-6ecee57aa416" xmlns:ns4="4243d5be-521d-4052-81ca-f0f31ea6f2da" targetNamespace="http://schemas.microsoft.com/office/2006/metadata/properties" ma:root="true" ma:fieldsID="b8e36f9b102a222483f9b9a25fc78105" ns2:_="" ns3:_="" ns4:_="">
    <xsd:import namespace="1a4f5e84-9dad-409b-94f9-64afa40820e6"/>
    <xsd:import namespace="f6cf3e71-f624-483d-9cdf-6ecee57aa416"/>
    <xsd:import namespace="4243d5be-521d-4052-81ca-f0f31ea6f2d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f5e84-9dad-409b-94f9-64afa40820e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cf3e71-f624-483d-9cdf-6ecee57aa41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9e8e0df-ec0a-41d6-86a1-78ad3360fb90}" ma:internalName="TaxCatchAll" ma:showField="CatchAllData" ma:web="1a4f5e84-9dad-409b-94f9-64afa40820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6cf3e71-f624-483d-9cdf-6ecee57aa416">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EFEFBE01-9B57-47F9-8D45-9E0ADD79A5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4f5e84-9dad-409b-94f9-64afa40820e6"/>
    <ds:schemaRef ds:uri="f6cf3e71-f624-483d-9cdf-6ecee57aa416"/>
    <ds:schemaRef ds:uri="4243d5be-521d-4052-81ca-f0f31ea6f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F70715-D31B-4BEE-8E3B-A313AFF284DC}">
  <ds:schemaRefs>
    <ds:schemaRef ds:uri="http://schemas.openxmlformats.org/officeDocument/2006/bibliography"/>
  </ds:schemaRefs>
</ds:datastoreItem>
</file>

<file path=customXml/itemProps3.xml><?xml version="1.0" encoding="utf-8"?>
<ds:datastoreItem xmlns:ds="http://schemas.openxmlformats.org/officeDocument/2006/customXml" ds:itemID="{95B2112E-63F4-4F3B-9DB2-45B7DC3CA34A}">
  <ds:schemaRefs>
    <ds:schemaRef ds:uri="http://schemas.microsoft.com/sharepoint/v3/contenttype/forms"/>
  </ds:schemaRefs>
</ds:datastoreItem>
</file>

<file path=customXml/itemProps4.xml><?xml version="1.0" encoding="utf-8"?>
<ds:datastoreItem xmlns:ds="http://schemas.openxmlformats.org/officeDocument/2006/customXml" ds:itemID="{E3405B46-4910-4F21-86AB-C98DE42F663E}">
  <ds:schemaRefs>
    <ds:schemaRef ds:uri="http://schemas.microsoft.com/office/2006/metadata/properties"/>
    <ds:schemaRef ds:uri="http://schemas.microsoft.com/office/infopath/2007/PartnerControls"/>
    <ds:schemaRef ds:uri="f6cf3e71-f624-483d-9cdf-6ecee57aa416"/>
    <ds:schemaRef ds:uri="4243d5be-521d-4052-81ca-f0f31ea6f2da"/>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Report</Template>
  <TotalTime>267</TotalTime>
  <Pages>66</Pages>
  <Words>17368</Words>
  <Characters>101260</Characters>
  <Application>Microsoft Office Word</Application>
  <DocSecurity>0</DocSecurity>
  <Lines>4219</Lines>
  <Paragraphs>3295</Paragraphs>
  <ScaleCrop>false</ScaleCrop>
  <HeadingPairs>
    <vt:vector size="2" baseType="variant">
      <vt:variant>
        <vt:lpstr>Title</vt:lpstr>
      </vt:variant>
      <vt:variant>
        <vt:i4>1</vt:i4>
      </vt:variant>
    </vt:vector>
  </HeadingPairs>
  <TitlesOfParts>
    <vt:vector size="1" baseType="lpstr">
      <vt:lpstr>Local File</vt:lpstr>
    </vt:vector>
  </TitlesOfParts>
  <Company>KPMG</Company>
  <LinksUpToDate>false</LinksUpToDate>
  <CharactersWithSpaces>115333</CharactersWithSpaces>
  <SharedDoc>false</SharedDoc>
  <HLinks>
    <vt:vector size="6" baseType="variant">
      <vt:variant>
        <vt:i4>2818082</vt:i4>
      </vt:variant>
      <vt:variant>
        <vt:i4>339</vt:i4>
      </vt:variant>
      <vt:variant>
        <vt:i4>0</vt:i4>
      </vt:variant>
      <vt:variant>
        <vt:i4>5</vt:i4>
      </vt:variant>
      <vt:variant>
        <vt:lpwstr>https://www.sbv.gov.vn/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File</dc:title>
  <dc:subject>Hestra Vietnam Limited Liability Company For the year ended 31 December 2024</dc:subject>
  <dc:creator>KPMG</dc:creator>
  <cp:keywords/>
  <dc:description/>
  <cp:lastModifiedBy>KPMG_BTKH</cp:lastModifiedBy>
  <cp:revision>79</cp:revision>
  <cp:lastPrinted>2026-01-29T02:12:00Z</cp:lastPrinted>
  <dcterms:created xsi:type="dcterms:W3CDTF">2026-01-17T13:36:00Z</dcterms:created>
  <dcterms:modified xsi:type="dcterms:W3CDTF">2026-01-29T02:12:00Z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DateFmt">
    <vt:lpwstr>d MMMM yyyy</vt:lpwstr>
  </property>
  <property fmtid="{D5CDD505-2E9C-101B-9397-08002B2CF9AE}" pid="3" name="KISFirmDispName">
    <vt:lpwstr>KPMG Tax and Advisory Limited</vt:lpwstr>
  </property>
  <property fmtid="{D5CDD505-2E9C-101B-9397-08002B2CF9AE}" pid="4" name="KISFirmPrtName">
    <vt:lpwstr>KPMG Tax and Advisory Limited</vt:lpwstr>
  </property>
  <property fmtid="{D5CDD505-2E9C-101B-9397-08002B2CF9AE}" pid="5" name="KISFirmInfoA">
    <vt:lpwstr/>
  </property>
  <property fmtid="{D5CDD505-2E9C-101B-9397-08002B2CF9AE}" pid="6" name="KISFirmInfoB">
    <vt:lpwstr/>
  </property>
  <property fmtid="{D5CDD505-2E9C-101B-9397-08002B2CF9AE}" pid="7" name="KISFirmInfoC">
    <vt:lpwstr/>
  </property>
  <property fmtid="{D5CDD505-2E9C-101B-9397-08002B2CF9AE}" pid="8" name="KISFirmDesc">
    <vt:lpwstr>KPMG Tax and Advisory Limited, a Vietnamese one member limited liability company and a member firm of the KPMG global organization of independent member firms affiliated with KPMG International Limited, a private English company limited by guarantee</vt:lpwstr>
  </property>
  <property fmtid="{D5CDD505-2E9C-101B-9397-08002B2CF9AE}" pid="9" name="KISSvcDispName">
    <vt:lpwstr>KPMG Vietnam</vt:lpwstr>
  </property>
  <property fmtid="{D5CDD505-2E9C-101B-9397-08002B2CF9AE}" pid="10" name="KISSvcPrtName">
    <vt:lpwstr/>
  </property>
  <property fmtid="{D5CDD505-2E9C-101B-9397-08002B2CF9AE}" pid="11" name="KISSvcInfoA">
    <vt:lpwstr/>
  </property>
  <property fmtid="{D5CDD505-2E9C-101B-9397-08002B2CF9AE}" pid="12" name="KISSvcInfoB">
    <vt:lpwstr/>
  </property>
  <property fmtid="{D5CDD505-2E9C-101B-9397-08002B2CF9AE}" pid="13" name="KISSvcInfoC">
    <vt:lpwstr/>
  </property>
  <property fmtid="{D5CDD505-2E9C-101B-9397-08002B2CF9AE}" pid="14" name="KISOffName">
    <vt:lpwstr>KPMG HAN (English)</vt:lpwstr>
  </property>
  <property fmtid="{D5CDD505-2E9C-101B-9397-08002B2CF9AE}" pid="15" name="KISOffCity">
    <vt:lpwstr/>
  </property>
  <property fmtid="{D5CDD505-2E9C-101B-9397-08002B2CF9AE}" pid="16" name="KISOffInfoA">
    <vt:lpwstr/>
  </property>
  <property fmtid="{D5CDD505-2E9C-101B-9397-08002B2CF9AE}" pid="17" name="KISOff1Addr">
    <vt:lpwstr>46th Floor, Keangnam Landmark 72,_x000d_
Pham Hung Street, Yen Hoa Ward,_x000d_
Hanoi, Vietnam</vt:lpwstr>
  </property>
  <property fmtid="{D5CDD505-2E9C-101B-9397-08002B2CF9AE}" pid="18" name="KISOff2Addr">
    <vt:lpwstr/>
  </property>
  <property fmtid="{D5CDD505-2E9C-101B-9397-08002B2CF9AE}" pid="19" name="KISOff3Addr">
    <vt:lpwstr>+84 (24) 3946 1600 | kpmg.com.vn</vt:lpwstr>
  </property>
  <property fmtid="{D5CDD505-2E9C-101B-9397-08002B2CF9AE}" pid="20" name="KISClient">
    <vt:lpwstr>Hestra Vietnam Limited Liability Company</vt:lpwstr>
  </property>
  <property fmtid="{D5CDD505-2E9C-101B-9397-08002B2CF9AE}" pid="21" name="KISSubject">
    <vt:lpwstr>Local File</vt:lpwstr>
  </property>
  <property fmtid="{D5CDD505-2E9C-101B-9397-08002B2CF9AE}" pid="22" name="KISRepSubTitle">
    <vt:lpwstr>For the year ended 31 December 2024</vt:lpwstr>
  </property>
  <property fmtid="{D5CDD505-2E9C-101B-9397-08002B2CF9AE}" pid="23" name="KISHdrInfo">
    <vt:lpwstr/>
  </property>
  <property fmtid="{D5CDD505-2E9C-101B-9397-08002B2CF9AE}" pid="24" name="KISTmpltVer">
    <vt:lpwstr>5.2</vt:lpwstr>
  </property>
  <property fmtid="{D5CDD505-2E9C-101B-9397-08002B2CF9AE}" pid="25" name="KISFirmCopyright">
    <vt:lpwstr>© 2026 KPMG Tax and Advisory Limited, a Vietnamese one member limited liability company and a member firm of the KPMG global organization of independent member firms affiliated with KPMG International Limited, a private English company limited by gu</vt:lpwstr>
  </property>
  <property fmtid="{D5CDD505-2E9C-101B-9397-08002B2CF9AE}" pid="26" name="KISFirmCopyright2">
    <vt:lpwstr>arantee. All rights reserved.</vt:lpwstr>
  </property>
  <property fmtid="{D5CDD505-2E9C-101B-9397-08002B2CF9AE}" pid="27" name="KISHdrInfoA">
    <vt:lpwstr>For the year ended 31 December 2024</vt:lpwstr>
  </property>
  <property fmtid="{D5CDD505-2E9C-101B-9397-08002B2CF9AE}" pid="28" name="KISConfidential">
    <vt:lpwstr>KPMG Confidential</vt:lpwstr>
  </property>
  <property fmtid="{D5CDD505-2E9C-101B-9397-08002B2CF9AE}" pid="29" name="KISDocClassMsg">
    <vt:lpwstr>Document classification: </vt:lpwstr>
  </property>
  <property fmtid="{D5CDD505-2E9C-101B-9397-08002B2CF9AE}" pid="30" name="KISFirmDesc2">
    <vt:lpwstr>. All rights reserved.</vt:lpwstr>
  </property>
  <property fmtid="{D5CDD505-2E9C-101B-9397-08002B2CF9AE}" pid="31" name="ContentTypeId">
    <vt:lpwstr>0x01010039B930E8636C964F83B6799DB9EC604C</vt:lpwstr>
  </property>
  <property fmtid="{D5CDD505-2E9C-101B-9397-08002B2CF9AE}" pid="32" name="MediaServiceImageTags">
    <vt:lpwstr/>
  </property>
  <property fmtid="{D5CDD505-2E9C-101B-9397-08002B2CF9AE}" pid="33" name="ComplianceAssetId">
    <vt:lpwstr/>
  </property>
  <property fmtid="{D5CDD505-2E9C-101B-9397-08002B2CF9AE}" pid="34" name="_ExtendedDescription">
    <vt:lpwstr/>
  </property>
  <property fmtid="{D5CDD505-2E9C-101B-9397-08002B2CF9AE}" pid="35" name="TriggerFlowInfo">
    <vt:lpwstr/>
  </property>
</Properties>
</file>