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after="200"/>
      </w:pPr>
      <w:r>
        <w:rPr>
          <w:rFonts w:ascii="Calibri" w:hAnsi="Calibri"/>
          <w:b/>
          <w:color w:val="2E74B5"/>
          <w:sz w:val="20"/>
        </w:rPr>
        <w:t>CURRICULUM MANAGEMENT PLATFORM</w:t>
      </w:r>
    </w:p>
    <w:p>
      <w:pPr>
        <w:spacing w:after="160"/>
      </w:pPr>
      <w:r>
        <w:rPr>
          <w:rFonts w:ascii="Calibri" w:hAnsi="Calibri"/>
          <w:b/>
          <w:color w:val="16324F"/>
          <w:sz w:val="60"/>
        </w:rPr>
        <w:t>Data Model &amp;</w:t>
        <w:br/>
        <w:t>Data Relationships</w:t>
      </w:r>
    </w:p>
    <w:p>
      <w:pPr>
        <w:spacing w:after="520"/>
      </w:pPr>
      <w:r>
        <w:rPr>
          <w:rFonts w:ascii="Calibri" w:hAnsi="Calibri"/>
          <w:color w:val="667085"/>
          <w:sz w:val="26"/>
        </w:rPr>
        <w:t>Proposed logical model for curriculum authoring, audio versioning, quality assurance, drills, roleplay and localization.</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7160"/>
      </w:tblGrid>
      <w:tr>
        <w:tc>
          <w:tcPr>
            <w:tcW w:type="dxa" w:w="2200"/>
          </w:tcPr>
          <w:p>
            <w:pPr>
              <w:spacing w:after="0" w:line="252" w:lineRule="auto"/>
            </w:pPr>
            <w:r>
              <w:rPr>
                <w:rFonts w:ascii="Calibri" w:hAnsi="Calibri"/>
                <w:color w:val="202124"/>
                <w:sz w:val="20"/>
              </w:rPr>
              <w:t>Document status</w:t>
            </w:r>
          </w:p>
        </w:tc>
        <w:tc>
          <w:tcPr>
            <w:tcW w:type="dxa" w:w="7160"/>
          </w:tcPr>
          <w:p>
            <w:pPr>
              <w:spacing w:after="0" w:line="252" w:lineRule="auto"/>
            </w:pPr>
            <w:r>
              <w:rPr>
                <w:rFonts w:ascii="Calibri" w:hAnsi="Calibri"/>
                <w:color w:val="202124"/>
                <w:sz w:val="20"/>
              </w:rPr>
              <w:t>Proposed MVP baseline</w:t>
            </w:r>
          </w:p>
        </w:tc>
        <w:trPr>
          <w:tblHeader/>
        </w:trPr>
      </w:tr>
      <w:tr>
        <w:tc>
          <w:tcPr>
            <w:tcW w:type="dxa" w:w="2200"/>
          </w:tcPr>
          <w:p>
            <w:pPr>
              <w:spacing w:after="0" w:line="252" w:lineRule="auto"/>
            </w:pPr>
            <w:r>
              <w:rPr>
                <w:rFonts w:ascii="Calibri" w:hAnsi="Calibri"/>
                <w:color w:val="202124"/>
                <w:sz w:val="20"/>
              </w:rPr>
              <w:t>Prepared for</w:t>
            </w:r>
          </w:p>
        </w:tc>
        <w:tc>
          <w:tcPr>
            <w:tcW w:type="dxa" w:w="7160"/>
          </w:tcPr>
          <w:p>
            <w:pPr>
              <w:spacing w:after="0" w:line="252" w:lineRule="auto"/>
            </w:pPr>
            <w:r>
              <w:rPr>
                <w:rFonts w:ascii="Calibri" w:hAnsi="Calibri"/>
                <w:color w:val="202124"/>
                <w:sz w:val="20"/>
              </w:rPr>
              <w:t>Yapsu product and engineering review</w:t>
            </w:r>
          </w:p>
        </w:tc>
      </w:tr>
      <w:tr>
        <w:tc>
          <w:tcPr>
            <w:tcW w:type="dxa" w:w="2200"/>
          </w:tcPr>
          <w:p>
            <w:pPr>
              <w:spacing w:after="0" w:line="252" w:lineRule="auto"/>
            </w:pPr>
            <w:r>
              <w:rPr>
                <w:rFonts w:ascii="Calibri" w:hAnsi="Calibri"/>
                <w:color w:val="202124"/>
                <w:sz w:val="20"/>
              </w:rPr>
              <w:t>Prepared date</w:t>
            </w:r>
          </w:p>
        </w:tc>
        <w:tc>
          <w:tcPr>
            <w:tcW w:type="dxa" w:w="7160"/>
          </w:tcPr>
          <w:p>
            <w:pPr>
              <w:spacing w:after="0" w:line="252" w:lineRule="auto"/>
            </w:pPr>
            <w:r>
              <w:rPr>
                <w:rFonts w:ascii="Calibri" w:hAnsi="Calibri"/>
                <w:color w:val="202124"/>
                <w:sz w:val="20"/>
              </w:rPr>
              <w:t>11 June 2026</w:t>
            </w:r>
          </w:p>
        </w:tc>
      </w:tr>
      <w:tr>
        <w:tc>
          <w:tcPr>
            <w:tcW w:type="dxa" w:w="2200"/>
          </w:tcPr>
          <w:p>
            <w:pPr>
              <w:spacing w:after="0" w:line="252" w:lineRule="auto"/>
            </w:pPr>
            <w:r>
              <w:rPr>
                <w:rFonts w:ascii="Calibri" w:hAnsi="Calibri"/>
                <w:color w:val="202124"/>
                <w:sz w:val="20"/>
              </w:rPr>
              <w:t>Source context</w:t>
            </w:r>
          </w:p>
        </w:tc>
        <w:tc>
          <w:tcPr>
            <w:tcW w:type="dxa" w:w="7160"/>
          </w:tcPr>
          <w:p>
            <w:pPr>
              <w:spacing w:after="0" w:line="252" w:lineRule="auto"/>
            </w:pPr>
            <w:r>
              <w:rPr>
                <w:rFonts w:ascii="Calibri" w:hAnsi="Calibri"/>
                <w:color w:val="202124"/>
                <w:sz w:val="20"/>
              </w:rPr>
              <w:t>README, UI review transcript and current prototype</w:t>
            </w:r>
          </w:p>
        </w:tc>
      </w:tr>
    </w:tbl>
    <w:p>
      <w:pPr>
        <w:spacing w:after="440"/>
      </w:pPr>
    </w:p>
    <w:tbl>
      <w:tblPr>
        <w:tblW w:type="dxa" w:w="9360"/>
        <w:jc w:val="left"/>
        <w:tblLayout w:type="fixed"/>
        <w:tblLook w:firstColumn="1" w:firstRow="1" w:lastColumn="0" w:lastRow="0" w:noHBand="0" w:noVBand="1" w:val="04A0"/>
        <w:tblInd w:w="120" w:type="dxa"/>
        <w:tblBorders>
          <w:top w:val="single" w:sz="8" w:space="0" w:color="E7F4ED"/>
          <w:left w:val="single" w:sz="8" w:space="0" w:color="E7F4ED"/>
          <w:bottom w:val="single" w:sz="8" w:space="0" w:color="E7F4ED"/>
          <w:right w:val="single" w:sz="8" w:space="0" w:color="E7F4ED"/>
          <w:insideH w:val="single" w:sz="8" w:space="0" w:color="E7F4ED"/>
          <w:insideV w:val="single" w:sz="8" w:space="0" w:color="E7F4ED"/>
        </w:tblBorders>
      </w:tblPr>
      <w:tblGrid>
        <w:gridCol w:w="9360"/>
      </w:tblGrid>
      <w:tr>
        <w:tc>
          <w:tcPr>
            <w:tcW w:type="dxa" w:w="9360"/>
            <w:tcMar>
              <w:top w:w="80" w:type="dxa"/>
              <w:start w:w="120" w:type="dxa"/>
              <w:bottom w:w="80" w:type="dxa"/>
              <w:end w:w="120" w:type="dxa"/>
            </w:tcMar>
            <w:vAlign w:val="center"/>
            <w:shd w:fill="E7F4ED"/>
          </w:tcPr>
          <w:p>
            <w:pPr>
              <w:spacing w:after="60"/>
            </w:pPr>
            <w:r>
              <w:rPr>
                <w:rFonts w:ascii="Calibri" w:hAnsi="Calibri"/>
                <w:b/>
                <w:color w:val="1F4D78"/>
                <w:sz w:val="22"/>
              </w:rPr>
              <w:t>Core design decision</w:t>
            </w:r>
          </w:p>
          <w:p>
            <w:pPr>
              <w:spacing w:after="0"/>
            </w:pPr>
            <w:r>
              <w:rPr>
                <w:rFonts w:ascii="Calibri" w:hAnsi="Calibri"/>
                <w:color w:val="202124"/>
                <w:sz w:val="22"/>
              </w:rPr>
              <w:t>Stable business identities are separated from editable revisions. Audio and QA records always point to the exact content revision they were created from.</w:t>
            </w:r>
          </w:p>
        </w:tc>
        <w:trPr>
          <w:tblHeader/>
        </w:trPr>
      </w:tr>
    </w:tbl>
    <w:p>
      <w:pPr>
        <w:spacing w:after="0"/>
      </w:pPr>
    </w:p>
    <w:p>
      <w:pPr>
        <w:spacing w:after="720"/>
      </w:pPr>
    </w:p>
    <w:p>
      <w:pPr>
        <w:spacing w:after="0"/>
        <w:jc w:val="left"/>
      </w:pPr>
      <w:r>
        <w:rPr>
          <w:rFonts w:ascii="Calibri" w:hAnsi="Calibri"/>
          <w:i/>
          <w:color w:val="667085"/>
          <w:sz w:val="18"/>
        </w:rPr>
        <w:t>Internal use only · Version 1.0</w:t>
      </w:r>
    </w:p>
    <w:p>
      <w:r>
        <w:br w:type="page"/>
      </w:r>
    </w:p>
    <w:p>
      <w:pPr>
        <w:pStyle w:val="Heading1"/>
        <w:keepNext/>
      </w:pPr>
      <w:r>
        <w:t>Contents</w:t>
      </w:r>
    </w:p>
    <w:p>
      <w:pPr>
        <w:pStyle w:val="ListBullet"/>
        <w:spacing w:after="80" w:line="280" w:lineRule="auto"/>
      </w:pPr>
      <w:r>
        <w:rPr>
          <w:rFonts w:ascii="Calibri" w:hAnsi="Calibri"/>
          <w:color w:val="202124"/>
          <w:sz w:val="22"/>
        </w:rPr>
        <w:t>1. Purpose and scope</w:t>
      </w:r>
    </w:p>
    <w:p>
      <w:pPr>
        <w:pStyle w:val="ListBullet"/>
        <w:spacing w:after="80" w:line="280" w:lineRule="auto"/>
      </w:pPr>
      <w:r>
        <w:rPr>
          <w:rFonts w:ascii="Calibri" w:hAnsi="Calibri"/>
          <w:color w:val="202124"/>
          <w:sz w:val="22"/>
        </w:rPr>
        <w:t>2. Modeling principles</w:t>
      </w:r>
    </w:p>
    <w:p>
      <w:pPr>
        <w:pStyle w:val="ListBullet"/>
        <w:spacing w:after="80" w:line="280" w:lineRule="auto"/>
      </w:pPr>
      <w:r>
        <w:rPr>
          <w:rFonts w:ascii="Calibri" w:hAnsi="Calibri"/>
          <w:color w:val="202124"/>
          <w:sz w:val="22"/>
        </w:rPr>
        <w:t>3. Domain relationship overview</w:t>
      </w:r>
    </w:p>
    <w:p>
      <w:pPr>
        <w:pStyle w:val="ListBullet"/>
        <w:spacing w:after="80" w:line="280" w:lineRule="auto"/>
      </w:pPr>
      <w:r>
        <w:rPr>
          <w:rFonts w:ascii="Calibri" w:hAnsi="Calibri"/>
          <w:color w:val="202124"/>
          <w:sz w:val="22"/>
        </w:rPr>
        <w:t>4. Entity catalog</w:t>
      </w:r>
    </w:p>
    <w:p>
      <w:pPr>
        <w:pStyle w:val="ListBullet"/>
        <w:spacing w:after="80" w:line="280" w:lineRule="auto"/>
      </w:pPr>
      <w:r>
        <w:rPr>
          <w:rFonts w:ascii="Calibri" w:hAnsi="Calibri"/>
          <w:color w:val="202124"/>
          <w:sz w:val="22"/>
        </w:rPr>
        <w:t>5. Detailed data dictionary</w:t>
      </w:r>
    </w:p>
    <w:p>
      <w:pPr>
        <w:pStyle w:val="ListBullet"/>
        <w:spacing w:after="80" w:line="280" w:lineRule="auto"/>
      </w:pPr>
      <w:r>
        <w:rPr>
          <w:rFonts w:ascii="Calibri" w:hAnsi="Calibri"/>
          <w:color w:val="202124"/>
          <w:sz w:val="22"/>
        </w:rPr>
        <w:t>6. Status and versioning rules</w:t>
      </w:r>
    </w:p>
    <w:p>
      <w:pPr>
        <w:pStyle w:val="ListBullet"/>
        <w:spacing w:after="80" w:line="280" w:lineRule="auto"/>
      </w:pPr>
      <w:r>
        <w:rPr>
          <w:rFonts w:ascii="Calibri" w:hAnsi="Calibri"/>
          <w:color w:val="202124"/>
          <w:sz w:val="22"/>
        </w:rPr>
        <w:t>7. Change propagation and dependency matrix</w:t>
      </w:r>
    </w:p>
    <w:p>
      <w:pPr>
        <w:pStyle w:val="ListBullet"/>
        <w:spacing w:after="80" w:line="280" w:lineRule="auto"/>
      </w:pPr>
      <w:r>
        <w:rPr>
          <w:rFonts w:ascii="Calibri" w:hAnsi="Calibri"/>
          <w:color w:val="202124"/>
          <w:sz w:val="22"/>
        </w:rPr>
        <w:t>8. Validation and business rules</w:t>
      </w:r>
    </w:p>
    <w:p>
      <w:pPr>
        <w:pStyle w:val="ListBullet"/>
        <w:spacing w:after="80" w:line="280" w:lineRule="auto"/>
      </w:pPr>
      <w:r>
        <w:rPr>
          <w:rFonts w:ascii="Calibri" w:hAnsi="Calibri"/>
          <w:color w:val="202124"/>
          <w:sz w:val="22"/>
        </w:rPr>
        <w:t>9. Use-case mapping</w:t>
      </w:r>
    </w:p>
    <w:p>
      <w:pPr>
        <w:pStyle w:val="ListBullet"/>
        <w:spacing w:after="80" w:line="280" w:lineRule="auto"/>
      </w:pPr>
      <w:r>
        <w:rPr>
          <w:rFonts w:ascii="Calibri" w:hAnsi="Calibri"/>
          <w:color w:val="202124"/>
          <w:sz w:val="22"/>
        </w:rPr>
        <w:t>10. Recommended implementation sequence</w:t>
      </w:r>
    </w:p>
    <w:p>
      <w:pPr>
        <w:pStyle w:val="ListBullet"/>
        <w:spacing w:after="80" w:line="280" w:lineRule="auto"/>
      </w:pPr>
      <w:r>
        <w:rPr>
          <w:rFonts w:ascii="Calibri" w:hAnsi="Calibri"/>
          <w:color w:val="202124"/>
          <w:sz w:val="22"/>
        </w:rPr>
        <w:t>Appendix A. Enumerations</w:t>
      </w:r>
    </w:p>
    <w:p>
      <w:pPr>
        <w:pStyle w:val="ListBullet"/>
        <w:spacing w:after="80" w:line="280" w:lineRule="auto"/>
      </w:pPr>
      <w:r>
        <w:rPr>
          <w:rFonts w:ascii="Calibri" w:hAnsi="Calibri"/>
          <w:color w:val="202124"/>
          <w:sz w:val="22"/>
        </w:rPr>
        <w:t>Appendix B. Open decisions</w:t>
      </w:r>
    </w:p>
    <w:tbl>
      <w:tblPr>
        <w:tblW w:type="dxa" w:w="9360"/>
        <w:jc w:val="left"/>
        <w:tblLayout w:type="fixed"/>
        <w:tblLook w:firstColumn="1" w:firstRow="1" w:lastColumn="0" w:lastRow="0" w:noHBand="0" w:noVBand="1" w:val="04A0"/>
        <w:tblInd w:w="120" w:type="dxa"/>
        <w:tblBorders>
          <w:top w:val="single" w:sz="8" w:space="0" w:color="FFF4D6"/>
          <w:left w:val="single" w:sz="8" w:space="0" w:color="FFF4D6"/>
          <w:bottom w:val="single" w:sz="8" w:space="0" w:color="FFF4D6"/>
          <w:right w:val="single" w:sz="8" w:space="0" w:color="FFF4D6"/>
          <w:insideH w:val="single" w:sz="8" w:space="0" w:color="FFF4D6"/>
          <w:insideV w:val="single" w:sz="8" w:space="0" w:color="FFF4D6"/>
        </w:tblBorders>
      </w:tblPr>
      <w:tblGrid>
        <w:gridCol w:w="9360"/>
      </w:tblGrid>
      <w:tr>
        <w:tc>
          <w:tcPr>
            <w:tcW w:type="dxa" w:w="9360"/>
            <w:tcMar>
              <w:top w:w="80" w:type="dxa"/>
              <w:start w:w="120" w:type="dxa"/>
              <w:bottom w:w="80" w:type="dxa"/>
              <w:end w:w="120" w:type="dxa"/>
            </w:tcMar>
            <w:vAlign w:val="center"/>
            <w:shd w:fill="FFF4D6"/>
          </w:tcPr>
          <w:p>
            <w:pPr>
              <w:spacing w:after="60"/>
            </w:pPr>
            <w:r>
              <w:rPr>
                <w:rFonts w:ascii="Calibri" w:hAnsi="Calibri"/>
                <w:b/>
                <w:color w:val="7A5A00"/>
                <w:sz w:val="22"/>
              </w:rPr>
              <w:t>Document intent</w:t>
            </w:r>
          </w:p>
          <w:p>
            <w:pPr>
              <w:spacing w:after="0"/>
            </w:pPr>
            <w:r>
              <w:rPr>
                <w:rFonts w:ascii="Calibri" w:hAnsi="Calibri"/>
                <w:color w:val="202124"/>
                <w:sz w:val="22"/>
              </w:rPr>
              <w:t>This is a logical data specification for product alignment. Physical PostgreSQL/Supabase DDL should be produced only after open decisions are confirmed.</w:t>
            </w:r>
          </w:p>
        </w:tc>
        <w:trPr>
          <w:tblHeader/>
        </w:trPr>
      </w:tr>
    </w:tbl>
    <w:p>
      <w:pPr>
        <w:spacing w:after="0"/>
      </w:pPr>
    </w:p>
    <w:p>
      <w:r>
        <w:br w:type="page"/>
      </w:r>
    </w:p>
    <w:p>
      <w:pPr>
        <w:pStyle w:val="Heading1"/>
        <w:keepNext/>
      </w:pPr>
      <w:r>
        <w:t>1. Purpose and scope</w:t>
      </w:r>
    </w:p>
    <w:p>
      <w:pPr>
        <w:spacing w:after="120" w:line="264" w:lineRule="auto"/>
      </w:pPr>
      <w:r>
        <w:rPr>
          <w:rFonts w:ascii="Calibri" w:hAnsi="Calibri"/>
          <w:color w:val="202124"/>
          <w:sz w:val="22"/>
        </w:rPr>
        <w:t>This document defines the proposed logical data model for the Yapsu Curriculum Management Platform. It covers the complete authoring pipeline from curriculum import to content editing, audio production, AI and human QA, drill assignment, roleplay configuration, localization and release to the mobile app.</w:t>
      </w:r>
    </w:p>
    <w:p>
      <w:pPr>
        <w:spacing w:after="120" w:line="264" w:lineRule="auto"/>
      </w:pPr>
      <w:r>
        <w:rPr>
          <w:rFonts w:ascii="Calibri" w:hAnsi="Calibri"/>
          <w:color w:val="202124"/>
          <w:sz w:val="22"/>
        </w:rPr>
        <w:t>The model is designed to answer the main product questions raised during the UI review: which fields are editable, how completion and enablement are represented, how an audio file is tied to the correct script version, and which downstream records become invalid when a vocab, sentence or tutor script changes.</w:t>
      </w:r>
    </w:p>
    <w:p>
      <w:pPr>
        <w:pStyle w:val="Heading2"/>
        <w:keepNext/>
      </w:pPr>
      <w:r>
        <w:t>1.1 In scope</w:t>
      </w:r>
    </w:p>
    <w:p>
      <w:pPr>
        <w:pStyle w:val="ListBullet"/>
        <w:spacing w:after="80" w:line="280" w:lineRule="auto"/>
      </w:pPr>
      <w:r>
        <w:rPr>
          <w:rFonts w:ascii="Calibri" w:hAnsi="Calibri"/>
          <w:color w:val="202124"/>
          <w:sz w:val="22"/>
        </w:rPr>
        <w:t>Logical entities, keys and relationships.</w:t>
      </w:r>
    </w:p>
    <w:p>
      <w:pPr>
        <w:pStyle w:val="ListBullet"/>
        <w:spacing w:after="80" w:line="280" w:lineRule="auto"/>
      </w:pPr>
      <w:r>
        <w:rPr>
          <w:rFonts w:ascii="Calibri" w:hAnsi="Calibri"/>
          <w:color w:val="202124"/>
          <w:sz w:val="22"/>
        </w:rPr>
        <w:t>Versioning and audit history for curriculum content and audio.</w:t>
      </w:r>
    </w:p>
    <w:p>
      <w:pPr>
        <w:pStyle w:val="ListBullet"/>
        <w:spacing w:after="80" w:line="280" w:lineRule="auto"/>
      </w:pPr>
      <w:r>
        <w:rPr>
          <w:rFonts w:ascii="Calibri" w:hAnsi="Calibri"/>
          <w:color w:val="202124"/>
          <w:sz w:val="22"/>
        </w:rPr>
        <w:t>Localization coverage by language pair and lesson.</w:t>
      </w:r>
    </w:p>
    <w:p>
      <w:pPr>
        <w:pStyle w:val="ListBullet"/>
        <w:spacing w:after="80" w:line="280" w:lineRule="auto"/>
      </w:pPr>
      <w:r>
        <w:rPr>
          <w:rFonts w:ascii="Calibri" w:hAnsi="Calibri"/>
          <w:color w:val="202124"/>
          <w:sz w:val="22"/>
        </w:rPr>
        <w:t>AI QA and Human QA as separate stages.</w:t>
      </w:r>
    </w:p>
    <w:p>
      <w:pPr>
        <w:pStyle w:val="ListBullet"/>
        <w:spacing w:after="80" w:line="280" w:lineRule="auto"/>
      </w:pPr>
      <w:r>
        <w:rPr>
          <w:rFonts w:ascii="Calibri" w:hAnsi="Calibri"/>
          <w:color w:val="202124"/>
          <w:sz w:val="22"/>
        </w:rPr>
        <w:t>Exclusive Drill versus Extra Drill assignment.</w:t>
      </w:r>
    </w:p>
    <w:p>
      <w:pPr>
        <w:pStyle w:val="ListBullet"/>
        <w:spacing w:after="80" w:line="280" w:lineRule="auto"/>
      </w:pPr>
      <w:r>
        <w:rPr>
          <w:rFonts w:ascii="Calibri" w:hAnsi="Calibri"/>
          <w:color w:val="202124"/>
          <w:sz w:val="22"/>
        </w:rPr>
        <w:t>Roleplay description and goal mapping to the mobile app.</w:t>
      </w:r>
    </w:p>
    <w:p>
      <w:pPr>
        <w:pStyle w:val="ListBullet"/>
        <w:spacing w:after="80" w:line="280" w:lineRule="auto"/>
      </w:pPr>
      <w:r>
        <w:rPr>
          <w:rFonts w:ascii="Calibri" w:hAnsi="Calibri"/>
          <w:color w:val="202124"/>
          <w:sz w:val="22"/>
        </w:rPr>
        <w:t>Import traceability and publish-readiness rules.</w:t>
      </w:r>
    </w:p>
    <w:p>
      <w:pPr>
        <w:pStyle w:val="Heading2"/>
        <w:keepNext/>
      </w:pPr>
      <w:r>
        <w:t>1.2 Out of scope</w:t>
      </w:r>
    </w:p>
    <w:p>
      <w:pPr>
        <w:pStyle w:val="ListBullet"/>
        <w:spacing w:after="80" w:line="280" w:lineRule="auto"/>
      </w:pPr>
      <w:r>
        <w:rPr>
          <w:rFonts w:ascii="Calibri" w:hAnsi="Calibri"/>
          <w:color w:val="202124"/>
          <w:sz w:val="22"/>
        </w:rPr>
        <w:t>Authentication provider details and final Row Level Security policies.</w:t>
      </w:r>
    </w:p>
    <w:p>
      <w:pPr>
        <w:pStyle w:val="ListBullet"/>
        <w:spacing w:after="80" w:line="280" w:lineRule="auto"/>
      </w:pPr>
      <w:r>
        <w:rPr>
          <w:rFonts w:ascii="Calibri" w:hAnsi="Calibri"/>
          <w:color w:val="202124"/>
          <w:sz w:val="22"/>
        </w:rPr>
        <w:t>Gemini API request/response payloads and storage provider configuration.</w:t>
      </w:r>
    </w:p>
    <w:p>
      <w:pPr>
        <w:pStyle w:val="ListBullet"/>
        <w:spacing w:after="80" w:line="280" w:lineRule="auto"/>
      </w:pPr>
      <w:r>
        <w:rPr>
          <w:rFonts w:ascii="Calibri" w:hAnsi="Calibri"/>
          <w:color w:val="202124"/>
          <w:sz w:val="22"/>
        </w:rPr>
        <w:t>Final analytics, learner progress and mobile runtime data.</w:t>
      </w:r>
    </w:p>
    <w:p>
      <w:pPr>
        <w:pStyle w:val="ListBullet"/>
        <w:spacing w:after="80" w:line="280" w:lineRule="auto"/>
      </w:pPr>
      <w:r>
        <w:rPr>
          <w:rFonts w:ascii="Calibri" w:hAnsi="Calibri"/>
          <w:color w:val="202124"/>
          <w:sz w:val="22"/>
        </w:rPr>
        <w:t>Exact SQL indexes and performance tuning.</w:t>
      </w:r>
    </w:p>
    <w:p>
      <w:pPr>
        <w:pStyle w:val="Heading1"/>
        <w:keepNext/>
      </w:pPr>
      <w:r>
        <w:t>2. Modeling principles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jc w:val="left"/>
            </w:pPr>
            <w:r>
              <w:rPr>
                <w:rFonts w:ascii="Calibri" w:hAnsi="Calibri"/>
                <w:b/>
                <w:color w:val="16324F"/>
                <w:sz w:val="19"/>
              </w:rPr>
              <w:t>Principle</w:t>
            </w:r>
          </w:p>
        </w:tc>
        <w:tc>
          <w:tcPr>
            <w:tcW w:type="dxa" w:w="6860"/>
            <w:tcMar>
              <w:top w:w="80" w:type="dxa"/>
              <w:start w:w="120" w:type="dxa"/>
              <w:bottom w:w="80" w:type="dxa"/>
              <w:end w:w="120" w:type="dxa"/>
            </w:tcMar>
            <w:vAlign w:val="center"/>
            <w:shd w:fill="E8EEF5"/>
          </w:tcPr>
          <w:p>
            <w:pPr>
              <w:spacing w:after="0"/>
              <w:jc w:val="left"/>
            </w:pPr>
            <w:r>
              <w:rPr>
                <w:rFonts w:ascii="Calibri" w:hAnsi="Calibri"/>
                <w:b/>
                <w:color w:val="16324F"/>
                <w:sz w:val="19"/>
              </w:rPr>
              <w:t>Meaning</w:t>
            </w:r>
          </w:p>
        </w:tc>
      </w:tr>
      <w:tr>
        <w:tc>
          <w:tcPr>
            <w:tcW w:type="dxa" w:w="2500"/>
          </w:tcPr>
          <w:p>
            <w:pPr>
              <w:spacing w:after="0" w:line="252" w:lineRule="auto"/>
            </w:pPr>
            <w:r>
              <w:rPr>
                <w:rFonts w:ascii="Calibri" w:hAnsi="Calibri"/>
                <w:color w:val="202124"/>
                <w:sz w:val="19"/>
              </w:rPr>
              <w:t>Stable identity, versioned content</w:t>
            </w:r>
          </w:p>
        </w:tc>
        <w:tc>
          <w:tcPr>
            <w:tcW w:type="dxa" w:w="6860"/>
          </w:tcPr>
          <w:p>
            <w:pPr>
              <w:spacing w:after="0" w:line="252" w:lineRule="auto"/>
            </w:pPr>
            <w:r>
              <w:rPr>
                <w:rFonts w:ascii="Calibri" w:hAnsi="Calibri"/>
                <w:color w:val="202124"/>
                <w:sz w:val="19"/>
              </w:rPr>
              <w:t>A content item keeps one stable ID; each edit creates a new content revision.</w:t>
            </w:r>
          </w:p>
        </w:tc>
      </w:tr>
      <w:tr>
        <w:tc>
          <w:tcPr>
            <w:tcW w:type="dxa" w:w="2500"/>
          </w:tcPr>
          <w:p>
            <w:pPr>
              <w:spacing w:after="0" w:line="252" w:lineRule="auto"/>
            </w:pPr>
            <w:r>
              <w:rPr>
                <w:rFonts w:ascii="Calibri" w:hAnsi="Calibri"/>
                <w:color w:val="202124"/>
                <w:sz w:val="19"/>
              </w:rPr>
              <w:t>Explicit source linkage</w:t>
            </w:r>
          </w:p>
        </w:tc>
        <w:tc>
          <w:tcPr>
            <w:tcW w:type="dxa" w:w="6860"/>
          </w:tcPr>
          <w:p>
            <w:pPr>
              <w:spacing w:after="0" w:line="252" w:lineRule="auto"/>
            </w:pPr>
            <w:r>
              <w:rPr>
                <w:rFonts w:ascii="Calibri" w:hAnsi="Calibri"/>
                <w:color w:val="202124"/>
                <w:sz w:val="19"/>
              </w:rPr>
              <w:t>Audio, QA and drill records reference a concrete source revision, never only free text.</w:t>
            </w:r>
          </w:p>
        </w:tc>
      </w:tr>
      <w:tr>
        <w:tc>
          <w:tcPr>
            <w:tcW w:type="dxa" w:w="2500"/>
          </w:tcPr>
          <w:p>
            <w:pPr>
              <w:spacing w:after="0" w:line="252" w:lineRule="auto"/>
            </w:pPr>
            <w:r>
              <w:rPr>
                <w:rFonts w:ascii="Calibri" w:hAnsi="Calibri"/>
                <w:color w:val="202124"/>
                <w:sz w:val="19"/>
              </w:rPr>
              <w:t>No silent invalidation</w:t>
            </w:r>
          </w:p>
        </w:tc>
        <w:tc>
          <w:tcPr>
            <w:tcW w:type="dxa" w:w="6860"/>
          </w:tcPr>
          <w:p>
            <w:pPr>
              <w:spacing w:after="0" w:line="252" w:lineRule="auto"/>
            </w:pPr>
            <w:r>
              <w:rPr>
                <w:rFonts w:ascii="Calibri" w:hAnsi="Calibri"/>
                <w:color w:val="202124"/>
                <w:sz w:val="19"/>
              </w:rPr>
              <w:t>When source content changes, affected downstream records receive an explicit status.</w:t>
            </w:r>
          </w:p>
        </w:tc>
      </w:tr>
      <w:tr>
        <w:tc>
          <w:tcPr>
            <w:tcW w:type="dxa" w:w="2500"/>
          </w:tcPr>
          <w:p>
            <w:pPr>
              <w:spacing w:after="0" w:line="252" w:lineRule="auto"/>
            </w:pPr>
            <w:r>
              <w:rPr>
                <w:rFonts w:ascii="Calibri" w:hAnsi="Calibri"/>
                <w:color w:val="202124"/>
                <w:sz w:val="19"/>
              </w:rPr>
              <w:t>Structured configuration</w:t>
            </w:r>
          </w:p>
        </w:tc>
        <w:tc>
          <w:tcPr>
            <w:tcW w:type="dxa" w:w="6860"/>
          </w:tcPr>
          <w:p>
            <w:pPr>
              <w:spacing w:after="0" w:line="252" w:lineRule="auto"/>
            </w:pPr>
            <w:r>
              <w:rPr>
                <w:rFonts w:ascii="Calibri" w:hAnsi="Calibri"/>
                <w:color w:val="202124"/>
                <w:sz w:val="19"/>
              </w:rPr>
              <w:t>Drill configuration stores typed fields or token ranges instead of freestyle text fragments.</w:t>
            </w:r>
          </w:p>
        </w:tc>
      </w:tr>
      <w:tr>
        <w:tc>
          <w:tcPr>
            <w:tcW w:type="dxa" w:w="2500"/>
          </w:tcPr>
          <w:p>
            <w:pPr>
              <w:spacing w:after="0" w:line="252" w:lineRule="auto"/>
            </w:pPr>
            <w:r>
              <w:rPr>
                <w:rFonts w:ascii="Calibri" w:hAnsi="Calibri"/>
                <w:color w:val="202124"/>
                <w:sz w:val="19"/>
              </w:rPr>
              <w:t>Localization as first-class data</w:t>
            </w:r>
          </w:p>
        </w:tc>
        <w:tc>
          <w:tcPr>
            <w:tcW w:type="dxa" w:w="6860"/>
          </w:tcPr>
          <w:p>
            <w:pPr>
              <w:spacing w:after="0" w:line="252" w:lineRule="auto"/>
            </w:pPr>
            <w:r>
              <w:rPr>
                <w:rFonts w:ascii="Calibri" w:hAnsi="Calibri"/>
                <w:color w:val="202124"/>
                <w:sz w:val="19"/>
              </w:rPr>
              <w:t>Native-language coverage and enablement are modeled per locale and lesson.</w:t>
            </w:r>
          </w:p>
        </w:tc>
      </w:tr>
      <w:tr>
        <w:tc>
          <w:tcPr>
            <w:tcW w:type="dxa" w:w="2500"/>
          </w:tcPr>
          <w:p>
            <w:pPr>
              <w:spacing w:after="0" w:line="252" w:lineRule="auto"/>
            </w:pPr>
            <w:r>
              <w:rPr>
                <w:rFonts w:ascii="Calibri" w:hAnsi="Calibri"/>
                <w:color w:val="202124"/>
                <w:sz w:val="19"/>
              </w:rPr>
              <w:t>Auditability</w:t>
            </w:r>
          </w:p>
        </w:tc>
        <w:tc>
          <w:tcPr>
            <w:tcW w:type="dxa" w:w="6860"/>
          </w:tcPr>
          <w:p>
            <w:pPr>
              <w:spacing w:after="0" w:line="252" w:lineRule="auto"/>
            </w:pPr>
            <w:r>
              <w:rPr>
                <w:rFonts w:ascii="Calibri" w:hAnsi="Calibri"/>
                <w:color w:val="202124"/>
                <w:sz w:val="19"/>
              </w:rPr>
              <w:t>Imports, revisions, QA decisions and publish transitions keep timestamps and actor IDs.</w:t>
            </w:r>
          </w:p>
        </w:tc>
      </w:tr>
      <w:tr>
        <w:tc>
          <w:tcPr>
            <w:tcW w:type="dxa" w:w="2500"/>
          </w:tcPr>
          <w:p>
            <w:pPr>
              <w:spacing w:after="0" w:line="252" w:lineRule="auto"/>
            </w:pPr>
            <w:r>
              <w:rPr>
                <w:rFonts w:ascii="Calibri" w:hAnsi="Calibri"/>
                <w:color w:val="202124"/>
                <w:sz w:val="19"/>
              </w:rPr>
              <w:t>Mobile mapping before UI fields</w:t>
            </w:r>
          </w:p>
        </w:tc>
        <w:tc>
          <w:tcPr>
            <w:tcW w:type="dxa" w:w="6860"/>
          </w:tcPr>
          <w:p>
            <w:pPr>
              <w:spacing w:after="0" w:line="252" w:lineRule="auto"/>
            </w:pPr>
            <w:r>
              <w:rPr>
                <w:rFonts w:ascii="Calibri" w:hAnsi="Calibri"/>
                <w:color w:val="202124"/>
                <w:sz w:val="19"/>
              </w:rPr>
              <w:t>A CMS field exists only when it has a defined business purpose or mobile mapping.</w:t>
            </w:r>
          </w:p>
        </w:tc>
      </w:tr>
    </w:tbl>
    <w:p>
      <w:pPr>
        <w:pStyle w:val="Heading1"/>
        <w:keepNext/>
      </w:pPr>
      <w:r>
        <w:t>3. Domain relationship overview</w:t>
      </w:r>
    </w:p>
    <w:p>
      <w:pPr>
        <w:spacing w:after="120" w:line="264" w:lineRule="auto"/>
      </w:pPr>
      <w:r>
        <w:rPr>
          <w:rFonts w:ascii="Calibri" w:hAnsi="Calibri"/>
          <w:color w:val="202124"/>
          <w:sz w:val="22"/>
        </w:rPr>
        <w:t>Figure 1 shows the proposed domain boundaries and the primary relationship direction.</w:t>
      </w:r>
    </w:p>
    <w:p>
      <w:pPr>
        <w:jc w:val="center"/>
      </w:pPr>
      <w:r>
        <w:drawing>
          <wp:inline xmlns:a="http://schemas.openxmlformats.org/drawingml/2006/main" xmlns:pic="http://schemas.openxmlformats.org/drawingml/2006/picture">
            <wp:extent cx="5806440" cy="3629025"/>
            <wp:docPr id="1" name="Picture 1" descr="Image: image1.png"/>
            <wp:cNvGraphicFramePr>
              <a:graphicFrameLocks noChangeAspect="1"/>
            </wp:cNvGraphicFramePr>
            <a:graphic>
              <a:graphicData uri="http://schemas.openxmlformats.org/drawingml/2006/picture">
                <pic:pic>
                  <pic:nvPicPr>
                    <pic:cNvPr id="0" name="domain-overview.png"/>
                    <pic:cNvPicPr/>
                  </pic:nvPicPr>
                  <pic:blipFill>
                    <a:blip r:embed="rId11"/>
                    <a:stretch>
                      <a:fillRect/>
                    </a:stretch>
                  </pic:blipFill>
                  <pic:spPr>
                    <a:xfrm>
                      <a:off x="0" y="0"/>
                      <a:ext cx="5806440" cy="3629025"/>
                    </a:xfrm>
                    <a:prstGeom prst="rect"/>
                  </pic:spPr>
                </pic:pic>
              </a:graphicData>
            </a:graphic>
          </wp:inline>
        </w:drawing>
      </w:r>
    </w:p>
    <w:p>
      <w:pPr>
        <w:jc w:val="center"/>
      </w:pPr>
      <w:r>
        <w:rPr>
          <w:i/>
          <w:color w:val="667085"/>
          <w:sz w:val="18"/>
        </w:rPr>
        <w:t>Figure 1. Proposed logical domain relationship overview.</w:t>
      </w:r>
    </w:p>
    <w:p>
      <w:pPr>
        <w:pStyle w:val="Heading2"/>
        <w:keepNext/>
      </w:pPr>
      <w:r>
        <w:t>3.1 Cardinality summary</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1650"/>
        <w:gridCol w:w="1850"/>
        <w:gridCol w:w="1000"/>
        <w:gridCol w:w="4860"/>
      </w:tblGrid>
      <w:tr>
        <w:trPr>
          <w:tblHeader w:val="true"/>
        </w:trPr>
        <w:tc>
          <w:tcPr>
            <w:tcW w:type="dxa" w:w="1650"/>
            <w:tcMar>
              <w:top w:w="80" w:type="dxa"/>
              <w:start w:w="120" w:type="dxa"/>
              <w:bottom w:w="80" w:type="dxa"/>
              <w:end w:w="120" w:type="dxa"/>
            </w:tcMar>
            <w:vAlign w:val="center"/>
            <w:shd w:fill="E8EEF5"/>
          </w:tcPr>
          <w:p>
            <w:pPr>
              <w:spacing w:after="0"/>
              <w:jc w:val="left"/>
            </w:pPr>
            <w:r>
              <w:rPr>
                <w:rFonts w:ascii="Calibri" w:hAnsi="Calibri"/>
                <w:b/>
                <w:color w:val="16324F"/>
                <w:sz w:val="17"/>
              </w:rPr>
              <w:t>Parent</w:t>
            </w:r>
          </w:p>
        </w:tc>
        <w:tc>
          <w:tcPr>
            <w:tcW w:type="dxa" w:w="1850"/>
            <w:tcMar>
              <w:top w:w="80" w:type="dxa"/>
              <w:start w:w="120" w:type="dxa"/>
              <w:bottom w:w="80" w:type="dxa"/>
              <w:end w:w="120" w:type="dxa"/>
            </w:tcMar>
            <w:vAlign w:val="center"/>
            <w:shd w:fill="E8EEF5"/>
          </w:tcPr>
          <w:p>
            <w:pPr>
              <w:spacing w:after="0"/>
              <w:jc w:val="left"/>
            </w:pPr>
            <w:r>
              <w:rPr>
                <w:rFonts w:ascii="Calibri" w:hAnsi="Calibri"/>
                <w:b/>
                <w:color w:val="16324F"/>
                <w:sz w:val="17"/>
              </w:rPr>
              <w:t>Child</w:t>
            </w:r>
          </w:p>
        </w:tc>
        <w:tc>
          <w:tcPr>
            <w:tcW w:type="dxa" w:w="1000"/>
            <w:tcMar>
              <w:top w:w="80" w:type="dxa"/>
              <w:start w:w="120" w:type="dxa"/>
              <w:bottom w:w="80" w:type="dxa"/>
              <w:end w:w="120" w:type="dxa"/>
            </w:tcMar>
            <w:vAlign w:val="center"/>
            <w:shd w:fill="E8EEF5"/>
          </w:tcPr>
          <w:p>
            <w:pPr>
              <w:spacing w:after="0"/>
              <w:jc w:val="left"/>
            </w:pPr>
            <w:r>
              <w:rPr>
                <w:rFonts w:ascii="Calibri" w:hAnsi="Calibri"/>
                <w:b/>
                <w:color w:val="16324F"/>
                <w:sz w:val="17"/>
              </w:rPr>
              <w:t>Cardinality</w:t>
            </w:r>
          </w:p>
        </w:tc>
        <w:tc>
          <w:tcPr>
            <w:tcW w:type="dxa" w:w="4860"/>
            <w:tcMar>
              <w:top w:w="80" w:type="dxa"/>
              <w:start w:w="120" w:type="dxa"/>
              <w:bottom w:w="80" w:type="dxa"/>
              <w:end w:w="120" w:type="dxa"/>
            </w:tcMar>
            <w:vAlign w:val="center"/>
            <w:shd w:fill="E8EEF5"/>
          </w:tcPr>
          <w:p>
            <w:pPr>
              <w:spacing w:after="0"/>
              <w:jc w:val="left"/>
            </w:pPr>
            <w:r>
              <w:rPr>
                <w:rFonts w:ascii="Calibri" w:hAnsi="Calibri"/>
                <w:b/>
                <w:color w:val="16324F"/>
                <w:sz w:val="17"/>
              </w:rPr>
              <w:t>Rule</w:t>
            </w:r>
          </w:p>
        </w:tc>
      </w:tr>
      <w:tr>
        <w:tc>
          <w:tcPr>
            <w:tcW w:type="dxa" w:w="1650"/>
          </w:tcPr>
          <w:p>
            <w:pPr>
              <w:spacing w:after="0" w:line="252" w:lineRule="auto"/>
            </w:pPr>
            <w:r>
              <w:rPr>
                <w:rFonts w:ascii="Calibri" w:hAnsi="Calibri"/>
                <w:color w:val="202124"/>
                <w:sz w:val="17"/>
              </w:rPr>
              <w:t>Language</w:t>
            </w:r>
          </w:p>
        </w:tc>
        <w:tc>
          <w:tcPr>
            <w:tcW w:type="dxa" w:w="1850"/>
          </w:tcPr>
          <w:p>
            <w:pPr>
              <w:spacing w:after="0" w:line="252" w:lineRule="auto"/>
            </w:pPr>
            <w:r>
              <w:rPr>
                <w:rFonts w:ascii="Calibri" w:hAnsi="Calibri"/>
                <w:color w:val="202124"/>
                <w:sz w:val="17"/>
              </w:rPr>
              <w:t>Language Pair</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 language can participate in many learning/native pairs.</w:t>
            </w:r>
          </w:p>
        </w:tc>
      </w:tr>
      <w:tr>
        <w:tc>
          <w:tcPr>
            <w:tcW w:type="dxa" w:w="1650"/>
          </w:tcPr>
          <w:p>
            <w:pPr>
              <w:spacing w:after="0" w:line="252" w:lineRule="auto"/>
            </w:pPr>
            <w:r>
              <w:rPr>
                <w:rFonts w:ascii="Calibri" w:hAnsi="Calibri"/>
                <w:color w:val="202124"/>
                <w:sz w:val="17"/>
              </w:rPr>
              <w:t>Language Pair</w:t>
            </w:r>
          </w:p>
        </w:tc>
        <w:tc>
          <w:tcPr>
            <w:tcW w:type="dxa" w:w="1850"/>
          </w:tcPr>
          <w:p>
            <w:pPr>
              <w:spacing w:after="0" w:line="252" w:lineRule="auto"/>
            </w:pPr>
            <w:r>
              <w:rPr>
                <w:rFonts w:ascii="Calibri" w:hAnsi="Calibri"/>
                <w:color w:val="202124"/>
                <w:sz w:val="17"/>
              </w:rPr>
              <w:t>Curriculum</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 pair can have multiple curricula or curriculum versions.</w:t>
            </w:r>
          </w:p>
        </w:tc>
      </w:tr>
      <w:tr>
        <w:tc>
          <w:tcPr>
            <w:tcW w:type="dxa" w:w="1650"/>
          </w:tcPr>
          <w:p>
            <w:pPr>
              <w:spacing w:after="0" w:line="252" w:lineRule="auto"/>
            </w:pPr>
            <w:r>
              <w:rPr>
                <w:rFonts w:ascii="Calibri" w:hAnsi="Calibri"/>
                <w:color w:val="202124"/>
                <w:sz w:val="17"/>
              </w:rPr>
              <w:t>Curriculum</w:t>
            </w:r>
          </w:p>
        </w:tc>
        <w:tc>
          <w:tcPr>
            <w:tcW w:type="dxa" w:w="1850"/>
          </w:tcPr>
          <w:p>
            <w:pPr>
              <w:spacing w:after="0" w:line="252" w:lineRule="auto"/>
            </w:pPr>
            <w:r>
              <w:rPr>
                <w:rFonts w:ascii="Calibri" w:hAnsi="Calibri"/>
                <w:color w:val="202124"/>
                <w:sz w:val="17"/>
              </w:rPr>
              <w:t>Lesson</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 curriculum contains ordered lessons.</w:t>
            </w:r>
          </w:p>
        </w:tc>
      </w:tr>
      <w:tr>
        <w:tc>
          <w:tcPr>
            <w:tcW w:type="dxa" w:w="1650"/>
          </w:tcPr>
          <w:p>
            <w:pPr>
              <w:spacing w:after="0" w:line="252" w:lineRule="auto"/>
            </w:pPr>
            <w:r>
              <w:rPr>
                <w:rFonts w:ascii="Calibri" w:hAnsi="Calibri"/>
                <w:color w:val="202124"/>
                <w:sz w:val="17"/>
              </w:rPr>
              <w:t>Lesson</w:t>
            </w:r>
          </w:p>
        </w:tc>
        <w:tc>
          <w:tcPr>
            <w:tcW w:type="dxa" w:w="1850"/>
          </w:tcPr>
          <w:p>
            <w:pPr>
              <w:spacing w:after="0" w:line="252" w:lineRule="auto"/>
            </w:pPr>
            <w:r>
              <w:rPr>
                <w:rFonts w:ascii="Calibri" w:hAnsi="Calibri"/>
                <w:color w:val="202124"/>
                <w:sz w:val="17"/>
              </w:rPr>
              <w:t>Content Item</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 lesson owns Tutor, Vocab, Sentence and Grammar items.</w:t>
            </w:r>
          </w:p>
        </w:tc>
      </w:tr>
      <w:tr>
        <w:tc>
          <w:tcPr>
            <w:tcW w:type="dxa" w:w="1650"/>
          </w:tcPr>
          <w:p>
            <w:pPr>
              <w:spacing w:after="0" w:line="252" w:lineRule="auto"/>
            </w:pPr>
            <w:r>
              <w:rPr>
                <w:rFonts w:ascii="Calibri" w:hAnsi="Calibri"/>
                <w:color w:val="202124"/>
                <w:sz w:val="17"/>
              </w:rPr>
              <w:t>Content Item</w:t>
            </w:r>
          </w:p>
        </w:tc>
        <w:tc>
          <w:tcPr>
            <w:tcW w:type="dxa" w:w="1850"/>
          </w:tcPr>
          <w:p>
            <w:pPr>
              <w:spacing w:after="0" w:line="252" w:lineRule="auto"/>
            </w:pPr>
            <w:r>
              <w:rPr>
                <w:rFonts w:ascii="Calibri" w:hAnsi="Calibri"/>
                <w:color w:val="202124"/>
                <w:sz w:val="17"/>
              </w:rPr>
              <w:t>Content Revision</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Every edit produces a revision while identity remains stable.</w:t>
            </w:r>
          </w:p>
        </w:tc>
      </w:tr>
      <w:tr>
        <w:tc>
          <w:tcPr>
            <w:tcW w:type="dxa" w:w="1650"/>
          </w:tcPr>
          <w:p>
            <w:pPr>
              <w:spacing w:after="0" w:line="252" w:lineRule="auto"/>
            </w:pPr>
            <w:r>
              <w:rPr>
                <w:rFonts w:ascii="Calibri" w:hAnsi="Calibri"/>
                <w:color w:val="202124"/>
                <w:sz w:val="17"/>
              </w:rPr>
              <w:t>Content Revision</w:t>
            </w:r>
          </w:p>
        </w:tc>
        <w:tc>
          <w:tcPr>
            <w:tcW w:type="dxa" w:w="1850"/>
          </w:tcPr>
          <w:p>
            <w:pPr>
              <w:spacing w:after="0" w:line="252" w:lineRule="auto"/>
            </w:pPr>
            <w:r>
              <w:rPr>
                <w:rFonts w:ascii="Calibri" w:hAnsi="Calibri"/>
                <w:color w:val="202124"/>
                <w:sz w:val="17"/>
              </w:rPr>
              <w:t>Audio Revision</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Audio is generated/uploaded from one exact source revision.</w:t>
            </w:r>
          </w:p>
        </w:tc>
      </w:tr>
      <w:tr>
        <w:tc>
          <w:tcPr>
            <w:tcW w:type="dxa" w:w="1650"/>
          </w:tcPr>
          <w:p>
            <w:pPr>
              <w:spacing w:after="0" w:line="252" w:lineRule="auto"/>
            </w:pPr>
            <w:r>
              <w:rPr>
                <w:rFonts w:ascii="Calibri" w:hAnsi="Calibri"/>
                <w:color w:val="202124"/>
                <w:sz w:val="17"/>
              </w:rPr>
              <w:t>Audio Revision</w:t>
            </w:r>
          </w:p>
        </w:tc>
        <w:tc>
          <w:tcPr>
            <w:tcW w:type="dxa" w:w="1850"/>
          </w:tcPr>
          <w:p>
            <w:pPr>
              <w:spacing w:after="0" w:line="252" w:lineRule="auto"/>
            </w:pPr>
            <w:r>
              <w:rPr>
                <w:rFonts w:ascii="Calibri" w:hAnsi="Calibri"/>
                <w:color w:val="202124"/>
                <w:sz w:val="17"/>
              </w:rPr>
              <w:t>AI QA Result</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AI QA may be rerun and results are retained.</w:t>
            </w:r>
          </w:p>
        </w:tc>
      </w:tr>
      <w:tr>
        <w:tc>
          <w:tcPr>
            <w:tcW w:type="dxa" w:w="1650"/>
          </w:tcPr>
          <w:p>
            <w:pPr>
              <w:spacing w:after="0" w:line="252" w:lineRule="auto"/>
            </w:pPr>
            <w:r>
              <w:rPr>
                <w:rFonts w:ascii="Calibri" w:hAnsi="Calibri"/>
                <w:color w:val="202124"/>
                <w:sz w:val="17"/>
              </w:rPr>
              <w:t>Audio Revision</w:t>
            </w:r>
          </w:p>
        </w:tc>
        <w:tc>
          <w:tcPr>
            <w:tcW w:type="dxa" w:w="1850"/>
          </w:tcPr>
          <w:p>
            <w:pPr>
              <w:spacing w:after="0" w:line="252" w:lineRule="auto"/>
            </w:pPr>
            <w:r>
              <w:rPr>
                <w:rFonts w:ascii="Calibri" w:hAnsi="Calibri"/>
                <w:color w:val="202124"/>
                <w:sz w:val="17"/>
              </w:rPr>
              <w:t>Human QA Review</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Human decisions are auditable and may be superseded.</w:t>
            </w:r>
          </w:p>
        </w:tc>
      </w:tr>
      <w:tr>
        <w:tc>
          <w:tcPr>
            <w:tcW w:type="dxa" w:w="1650"/>
          </w:tcPr>
          <w:p>
            <w:pPr>
              <w:spacing w:after="0" w:line="252" w:lineRule="auto"/>
            </w:pPr>
            <w:r>
              <w:rPr>
                <w:rFonts w:ascii="Calibri" w:hAnsi="Calibri"/>
                <w:color w:val="202124"/>
                <w:sz w:val="17"/>
              </w:rPr>
              <w:t>Content Item</w:t>
            </w:r>
          </w:p>
        </w:tc>
        <w:tc>
          <w:tcPr>
            <w:tcW w:type="dxa" w:w="1850"/>
          </w:tcPr>
          <w:p>
            <w:pPr>
              <w:spacing w:after="0" w:line="252" w:lineRule="auto"/>
            </w:pPr>
            <w:r>
              <w:rPr>
                <w:rFonts w:ascii="Calibri" w:hAnsi="Calibri"/>
                <w:color w:val="202124"/>
                <w:sz w:val="17"/>
              </w:rPr>
              <w:t>Drill Assignment</w:t>
            </w:r>
          </w:p>
        </w:tc>
        <w:tc>
          <w:tcPr>
            <w:tcW w:type="dxa" w:w="1000"/>
          </w:tcPr>
          <w:p>
            <w:pPr>
              <w:spacing w:after="0" w:line="252" w:lineRule="auto"/>
            </w:pPr>
            <w:r>
              <w:rPr>
                <w:rFonts w:ascii="Calibri" w:hAnsi="Calibri"/>
                <w:color w:val="202124"/>
                <w:sz w:val="17"/>
              </w:rPr>
              <w:t>0:1</w:t>
            </w:r>
          </w:p>
        </w:tc>
        <w:tc>
          <w:tcPr>
            <w:tcW w:type="dxa" w:w="4860"/>
          </w:tcPr>
          <w:p>
            <w:pPr>
              <w:spacing w:after="0" w:line="252" w:lineRule="auto"/>
            </w:pPr>
            <w:r>
              <w:rPr>
                <w:rFonts w:ascii="Calibri" w:hAnsi="Calibri"/>
                <w:color w:val="202124"/>
                <w:sz w:val="17"/>
              </w:rPr>
              <w:t>One source card may be unassigned, Drill or Extra Drill.</w:t>
            </w:r>
          </w:p>
        </w:tc>
      </w:tr>
      <w:tr>
        <w:tc>
          <w:tcPr>
            <w:tcW w:type="dxa" w:w="1650"/>
          </w:tcPr>
          <w:p>
            <w:pPr>
              <w:spacing w:after="0" w:line="252" w:lineRule="auto"/>
            </w:pPr>
            <w:r>
              <w:rPr>
                <w:rFonts w:ascii="Calibri" w:hAnsi="Calibri"/>
                <w:color w:val="202124"/>
                <w:sz w:val="17"/>
              </w:rPr>
              <w:t>Lesson</w:t>
            </w:r>
          </w:p>
        </w:tc>
        <w:tc>
          <w:tcPr>
            <w:tcW w:type="dxa" w:w="1850"/>
          </w:tcPr>
          <w:p>
            <w:pPr>
              <w:spacing w:after="0" w:line="252" w:lineRule="auto"/>
            </w:pPr>
            <w:r>
              <w:rPr>
                <w:rFonts w:ascii="Calibri" w:hAnsi="Calibri"/>
                <w:color w:val="202124"/>
                <w:sz w:val="17"/>
              </w:rPr>
              <w:t>Roleplay</w:t>
            </w:r>
          </w:p>
        </w:tc>
        <w:tc>
          <w:tcPr>
            <w:tcW w:type="dxa" w:w="1000"/>
          </w:tcPr>
          <w:p>
            <w:pPr>
              <w:spacing w:after="0" w:line="252" w:lineRule="auto"/>
            </w:pPr>
            <w:r>
              <w:rPr>
                <w:rFonts w:ascii="Calibri" w:hAnsi="Calibri"/>
                <w:color w:val="202124"/>
                <w:sz w:val="17"/>
              </w:rPr>
              <w:t>0:1</w:t>
            </w:r>
          </w:p>
        </w:tc>
        <w:tc>
          <w:tcPr>
            <w:tcW w:type="dxa" w:w="4860"/>
          </w:tcPr>
          <w:p>
            <w:pPr>
              <w:spacing w:after="0" w:line="252" w:lineRule="auto"/>
            </w:pPr>
            <w:r>
              <w:rPr>
                <w:rFonts w:ascii="Calibri" w:hAnsi="Calibri"/>
                <w:color w:val="202124"/>
                <w:sz w:val="17"/>
              </w:rPr>
              <w:t>A lesson may have one roleplay configuration.</w:t>
            </w:r>
          </w:p>
        </w:tc>
      </w:tr>
      <w:tr>
        <w:tc>
          <w:tcPr>
            <w:tcW w:type="dxa" w:w="1650"/>
          </w:tcPr>
          <w:p>
            <w:pPr>
              <w:spacing w:after="0" w:line="252" w:lineRule="auto"/>
            </w:pPr>
            <w:r>
              <w:rPr>
                <w:rFonts w:ascii="Calibri" w:hAnsi="Calibri"/>
                <w:color w:val="202124"/>
                <w:sz w:val="17"/>
              </w:rPr>
              <w:t>Roleplay</w:t>
            </w:r>
          </w:p>
        </w:tc>
        <w:tc>
          <w:tcPr>
            <w:tcW w:type="dxa" w:w="1850"/>
          </w:tcPr>
          <w:p>
            <w:pPr>
              <w:spacing w:after="0" w:line="252" w:lineRule="auto"/>
            </w:pPr>
            <w:r>
              <w:rPr>
                <w:rFonts w:ascii="Calibri" w:hAnsi="Calibri"/>
                <w:color w:val="202124"/>
                <w:sz w:val="17"/>
              </w:rPr>
              <w:t>Roleplay Goal</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Goals are ordered and can be enabled independently.</w:t>
            </w:r>
          </w:p>
        </w:tc>
      </w:tr>
      <w:tr>
        <w:tc>
          <w:tcPr>
            <w:tcW w:type="dxa" w:w="1650"/>
          </w:tcPr>
          <w:p>
            <w:pPr>
              <w:spacing w:after="0" w:line="252" w:lineRule="auto"/>
            </w:pPr>
            <w:r>
              <w:rPr>
                <w:rFonts w:ascii="Calibri" w:hAnsi="Calibri"/>
                <w:color w:val="202124"/>
                <w:sz w:val="17"/>
              </w:rPr>
              <w:t>Content Revision</w:t>
            </w:r>
          </w:p>
        </w:tc>
        <w:tc>
          <w:tcPr>
            <w:tcW w:type="dxa" w:w="1850"/>
          </w:tcPr>
          <w:p>
            <w:pPr>
              <w:spacing w:after="0" w:line="252" w:lineRule="auto"/>
            </w:pPr>
            <w:r>
              <w:rPr>
                <w:rFonts w:ascii="Calibri" w:hAnsi="Calibri"/>
                <w:color w:val="202124"/>
                <w:sz w:val="17"/>
              </w:rPr>
              <w:t>Localization</w:t>
            </w:r>
          </w:p>
        </w:tc>
        <w:tc>
          <w:tcPr>
            <w:tcW w:type="dxa" w:w="1000"/>
          </w:tcPr>
          <w:p>
            <w:pPr>
              <w:spacing w:after="0" w:line="252" w:lineRule="auto"/>
            </w:pPr>
            <w:r>
              <w:rPr>
                <w:rFonts w:ascii="Calibri" w:hAnsi="Calibri"/>
                <w:color w:val="202124"/>
                <w:sz w:val="17"/>
              </w:rPr>
              <w:t>1:N</w:t>
            </w:r>
          </w:p>
        </w:tc>
        <w:tc>
          <w:tcPr>
            <w:tcW w:type="dxa" w:w="4860"/>
          </w:tcPr>
          <w:p>
            <w:pPr>
              <w:spacing w:after="0" w:line="252" w:lineRule="auto"/>
            </w:pPr>
            <w:r>
              <w:rPr>
                <w:rFonts w:ascii="Calibri" w:hAnsi="Calibri"/>
                <w:color w:val="202124"/>
                <w:sz w:val="17"/>
              </w:rPr>
              <w:t>Each revision can have multiple locale overlays.</w:t>
            </w:r>
          </w:p>
        </w:tc>
      </w:tr>
    </w:tbl>
    <w:p>
      <w:pPr>
        <w:pStyle w:val="Heading1"/>
        <w:keepNext/>
      </w:pPr>
      <w:r>
        <w:t>4. Entity catalog</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100"/>
        <w:gridCol w:w="1450"/>
        <w:gridCol w:w="4710"/>
        <w:gridCol w:w="1100"/>
      </w:tblGrid>
      <w:tr>
        <w:trPr>
          <w:tblHeader w:val="true"/>
        </w:trPr>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Entity</w:t>
            </w:r>
          </w:p>
        </w:tc>
        <w:tc>
          <w:tcPr>
            <w:tcW w:type="dxa" w:w="1450"/>
            <w:tcMar>
              <w:top w:w="80" w:type="dxa"/>
              <w:start w:w="120" w:type="dxa"/>
              <w:bottom w:w="80" w:type="dxa"/>
              <w:end w:w="120" w:type="dxa"/>
            </w:tcMar>
            <w:vAlign w:val="center"/>
            <w:shd w:fill="E8EEF5"/>
          </w:tcPr>
          <w:p>
            <w:pPr>
              <w:spacing w:after="0"/>
              <w:jc w:val="left"/>
            </w:pPr>
            <w:r>
              <w:rPr>
                <w:rFonts w:ascii="Calibri" w:hAnsi="Calibri"/>
                <w:b/>
                <w:color w:val="16324F"/>
                <w:sz w:val="17"/>
              </w:rPr>
              <w:t>Category</w:t>
            </w:r>
          </w:p>
        </w:tc>
        <w:tc>
          <w:tcPr>
            <w:tcW w:type="dxa" w:w="47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c>
          <w:tcPr>
            <w:tcW w:type="dxa" w:w="1100"/>
            <w:tcMar>
              <w:top w:w="80" w:type="dxa"/>
              <w:start w:w="120" w:type="dxa"/>
              <w:bottom w:w="80" w:type="dxa"/>
              <w:end w:w="120" w:type="dxa"/>
            </w:tcMar>
            <w:vAlign w:val="center"/>
            <w:shd w:fill="E8EEF5"/>
          </w:tcPr>
          <w:p>
            <w:pPr>
              <w:spacing w:after="0"/>
              <w:jc w:val="left"/>
            </w:pPr>
            <w:r>
              <w:rPr>
                <w:rFonts w:ascii="Calibri" w:hAnsi="Calibri"/>
                <w:b/>
                <w:color w:val="16324F"/>
                <w:sz w:val="17"/>
              </w:rPr>
              <w:t>UC</w:t>
            </w:r>
          </w:p>
        </w:tc>
      </w:tr>
      <w:tr>
        <w:tc>
          <w:tcPr>
            <w:tcW w:type="dxa" w:w="2100"/>
          </w:tcPr>
          <w:p>
            <w:pPr>
              <w:spacing w:after="0" w:line="252" w:lineRule="auto"/>
            </w:pPr>
            <w:r>
              <w:rPr>
                <w:rFonts w:ascii="Calibri" w:hAnsi="Calibri"/>
                <w:color w:val="202124"/>
                <w:sz w:val="17"/>
              </w:rPr>
              <w:t>languages</w:t>
            </w:r>
          </w:p>
        </w:tc>
        <w:tc>
          <w:tcPr>
            <w:tcW w:type="dxa" w:w="1450"/>
          </w:tcPr>
          <w:p>
            <w:pPr>
              <w:spacing w:after="0" w:line="252" w:lineRule="auto"/>
            </w:pPr>
            <w:r>
              <w:rPr>
                <w:rFonts w:ascii="Calibri" w:hAnsi="Calibri"/>
                <w:color w:val="202124"/>
                <w:sz w:val="17"/>
              </w:rPr>
              <w:t>Master</w:t>
            </w:r>
          </w:p>
        </w:tc>
        <w:tc>
          <w:tcPr>
            <w:tcW w:type="dxa" w:w="4710"/>
          </w:tcPr>
          <w:p>
            <w:pPr>
              <w:spacing w:after="0" w:line="252" w:lineRule="auto"/>
            </w:pPr>
            <w:r>
              <w:rPr>
                <w:rFonts w:ascii="Calibri" w:hAnsi="Calibri"/>
                <w:color w:val="202124"/>
                <w:sz w:val="17"/>
              </w:rPr>
              <w:t>Supported languages and locale metadata.</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language_pairs</w:t>
            </w:r>
          </w:p>
        </w:tc>
        <w:tc>
          <w:tcPr>
            <w:tcW w:type="dxa" w:w="1450"/>
          </w:tcPr>
          <w:p>
            <w:pPr>
              <w:spacing w:after="0" w:line="252" w:lineRule="auto"/>
            </w:pPr>
            <w:r>
              <w:rPr>
                <w:rFonts w:ascii="Calibri" w:hAnsi="Calibri"/>
                <w:color w:val="202124"/>
                <w:sz w:val="17"/>
              </w:rPr>
              <w:t>Master</w:t>
            </w:r>
          </w:p>
        </w:tc>
        <w:tc>
          <w:tcPr>
            <w:tcW w:type="dxa" w:w="4710"/>
          </w:tcPr>
          <w:p>
            <w:pPr>
              <w:spacing w:after="0" w:line="252" w:lineRule="auto"/>
            </w:pPr>
            <w:r>
              <w:rPr>
                <w:rFonts w:ascii="Calibri" w:hAnsi="Calibri"/>
                <w:color w:val="202124"/>
                <w:sz w:val="17"/>
              </w:rPr>
              <w:t>Learning language to native language configuration.</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curricula</w:t>
            </w:r>
          </w:p>
        </w:tc>
        <w:tc>
          <w:tcPr>
            <w:tcW w:type="dxa" w:w="1450"/>
          </w:tcPr>
          <w:p>
            <w:pPr>
              <w:spacing w:after="0" w:line="252" w:lineRule="auto"/>
            </w:pPr>
            <w:r>
              <w:rPr>
                <w:rFonts w:ascii="Calibri" w:hAnsi="Calibri"/>
                <w:color w:val="202124"/>
                <w:sz w:val="17"/>
              </w:rPr>
              <w:t>Core</w:t>
            </w:r>
          </w:p>
        </w:tc>
        <w:tc>
          <w:tcPr>
            <w:tcW w:type="dxa" w:w="4710"/>
          </w:tcPr>
          <w:p>
            <w:pPr>
              <w:spacing w:after="0" w:line="252" w:lineRule="auto"/>
            </w:pPr>
            <w:r>
              <w:rPr>
                <w:rFonts w:ascii="Calibri" w:hAnsi="Calibri"/>
                <w:color w:val="202124"/>
                <w:sz w:val="17"/>
              </w:rPr>
              <w:t>Imported or authored curriculum container.</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curriculum_imports</w:t>
            </w:r>
          </w:p>
        </w:tc>
        <w:tc>
          <w:tcPr>
            <w:tcW w:type="dxa" w:w="1450"/>
          </w:tcPr>
          <w:p>
            <w:pPr>
              <w:spacing w:after="0" w:line="252" w:lineRule="auto"/>
            </w:pPr>
            <w:r>
              <w:rPr>
                <w:rFonts w:ascii="Calibri" w:hAnsi="Calibri"/>
                <w:color w:val="202124"/>
                <w:sz w:val="17"/>
              </w:rPr>
              <w:t>Audit</w:t>
            </w:r>
          </w:p>
        </w:tc>
        <w:tc>
          <w:tcPr>
            <w:tcW w:type="dxa" w:w="4710"/>
          </w:tcPr>
          <w:p>
            <w:pPr>
              <w:spacing w:after="0" w:line="252" w:lineRule="auto"/>
            </w:pPr>
            <w:r>
              <w:rPr>
                <w:rFonts w:ascii="Calibri" w:hAnsi="Calibri"/>
                <w:color w:val="202124"/>
                <w:sz w:val="17"/>
              </w:rPr>
              <w:t>Upload batch, validation and import result.</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lessons</w:t>
            </w:r>
          </w:p>
        </w:tc>
        <w:tc>
          <w:tcPr>
            <w:tcW w:type="dxa" w:w="1450"/>
          </w:tcPr>
          <w:p>
            <w:pPr>
              <w:spacing w:after="0" w:line="252" w:lineRule="auto"/>
            </w:pPr>
            <w:r>
              <w:rPr>
                <w:rFonts w:ascii="Calibri" w:hAnsi="Calibri"/>
                <w:color w:val="202124"/>
                <w:sz w:val="17"/>
              </w:rPr>
              <w:t>Core</w:t>
            </w:r>
          </w:p>
        </w:tc>
        <w:tc>
          <w:tcPr>
            <w:tcW w:type="dxa" w:w="4710"/>
          </w:tcPr>
          <w:p>
            <w:pPr>
              <w:spacing w:after="0" w:line="252" w:lineRule="auto"/>
            </w:pPr>
            <w:r>
              <w:rPr>
                <w:rFonts w:ascii="Calibri" w:hAnsi="Calibri"/>
                <w:color w:val="202124"/>
                <w:sz w:val="17"/>
              </w:rPr>
              <w:t>Ordered lesson metadata and release status.</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lesson_locales</w:t>
            </w:r>
          </w:p>
        </w:tc>
        <w:tc>
          <w:tcPr>
            <w:tcW w:type="dxa" w:w="1450"/>
          </w:tcPr>
          <w:p>
            <w:pPr>
              <w:spacing w:after="0" w:line="252" w:lineRule="auto"/>
            </w:pPr>
            <w:r>
              <w:rPr>
                <w:rFonts w:ascii="Calibri" w:hAnsi="Calibri"/>
                <w:color w:val="202124"/>
                <w:sz w:val="17"/>
              </w:rPr>
              <w:t>Localization</w:t>
            </w:r>
          </w:p>
        </w:tc>
        <w:tc>
          <w:tcPr>
            <w:tcW w:type="dxa" w:w="4710"/>
          </w:tcPr>
          <w:p>
            <w:pPr>
              <w:spacing w:after="0" w:line="252" w:lineRule="auto"/>
            </w:pPr>
            <w:r>
              <w:rPr>
                <w:rFonts w:ascii="Calibri" w:hAnsi="Calibri"/>
                <w:color w:val="202124"/>
                <w:sz w:val="17"/>
              </w:rPr>
              <w:t>Locale availability, coverage and enablement per lesson.</w:t>
            </w:r>
          </w:p>
        </w:tc>
        <w:tc>
          <w:tcPr>
            <w:tcW w:type="dxa" w:w="1100"/>
          </w:tcPr>
          <w:p>
            <w:pPr>
              <w:spacing w:after="0" w:line="252" w:lineRule="auto"/>
            </w:pPr>
            <w:r>
              <w:rPr>
                <w:rFonts w:ascii="Calibri" w:hAnsi="Calibri"/>
                <w:color w:val="202124"/>
                <w:sz w:val="17"/>
              </w:rPr>
              <w:t>UC01/04</w:t>
            </w:r>
          </w:p>
        </w:tc>
      </w:tr>
      <w:tr>
        <w:tc>
          <w:tcPr>
            <w:tcW w:type="dxa" w:w="2100"/>
          </w:tcPr>
          <w:p>
            <w:pPr>
              <w:spacing w:after="0" w:line="252" w:lineRule="auto"/>
            </w:pPr>
            <w:r>
              <w:rPr>
                <w:rFonts w:ascii="Calibri" w:hAnsi="Calibri"/>
                <w:color w:val="202124"/>
                <w:sz w:val="17"/>
              </w:rPr>
              <w:t>content_items</w:t>
            </w:r>
          </w:p>
        </w:tc>
        <w:tc>
          <w:tcPr>
            <w:tcW w:type="dxa" w:w="1450"/>
          </w:tcPr>
          <w:p>
            <w:pPr>
              <w:spacing w:after="0" w:line="252" w:lineRule="auto"/>
            </w:pPr>
            <w:r>
              <w:rPr>
                <w:rFonts w:ascii="Calibri" w:hAnsi="Calibri"/>
                <w:color w:val="202124"/>
                <w:sz w:val="17"/>
              </w:rPr>
              <w:t>Core</w:t>
            </w:r>
          </w:p>
        </w:tc>
        <w:tc>
          <w:tcPr>
            <w:tcW w:type="dxa" w:w="4710"/>
          </w:tcPr>
          <w:p>
            <w:pPr>
              <w:spacing w:after="0" w:line="252" w:lineRule="auto"/>
            </w:pPr>
            <w:r>
              <w:rPr>
                <w:rFonts w:ascii="Calibri" w:hAnsi="Calibri"/>
                <w:color w:val="202124"/>
                <w:sz w:val="17"/>
              </w:rPr>
              <w:t>Stable identity for Tutor/Vocab/Sentence/Grammar cards.</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content_revisions</w:t>
            </w:r>
          </w:p>
        </w:tc>
        <w:tc>
          <w:tcPr>
            <w:tcW w:type="dxa" w:w="1450"/>
          </w:tcPr>
          <w:p>
            <w:pPr>
              <w:spacing w:after="0" w:line="252" w:lineRule="auto"/>
            </w:pPr>
            <w:r>
              <w:rPr>
                <w:rFonts w:ascii="Calibri" w:hAnsi="Calibri"/>
                <w:color w:val="202124"/>
                <w:sz w:val="17"/>
              </w:rPr>
              <w:t>Versioned</w:t>
            </w:r>
          </w:p>
        </w:tc>
        <w:tc>
          <w:tcPr>
            <w:tcW w:type="dxa" w:w="4710"/>
          </w:tcPr>
          <w:p>
            <w:pPr>
              <w:spacing w:after="0" w:line="252" w:lineRule="auto"/>
            </w:pPr>
            <w:r>
              <w:rPr>
                <w:rFonts w:ascii="Calibri" w:hAnsi="Calibri"/>
                <w:color w:val="202124"/>
                <w:sz w:val="17"/>
              </w:rPr>
              <w:t>Editable content snapshots and revision metadata.</w:t>
            </w:r>
          </w:p>
        </w:tc>
        <w:tc>
          <w:tcPr>
            <w:tcW w:type="dxa" w:w="1100"/>
          </w:tcPr>
          <w:p>
            <w:pPr>
              <w:spacing w:after="0" w:line="252" w:lineRule="auto"/>
            </w:pPr>
            <w:r>
              <w:rPr>
                <w:rFonts w:ascii="Calibri" w:hAnsi="Calibri"/>
                <w:color w:val="202124"/>
                <w:sz w:val="17"/>
              </w:rPr>
              <w:t>UC01</w:t>
            </w:r>
          </w:p>
        </w:tc>
      </w:tr>
      <w:tr>
        <w:tc>
          <w:tcPr>
            <w:tcW w:type="dxa" w:w="2100"/>
          </w:tcPr>
          <w:p>
            <w:pPr>
              <w:spacing w:after="0" w:line="252" w:lineRule="auto"/>
            </w:pPr>
            <w:r>
              <w:rPr>
                <w:rFonts w:ascii="Calibri" w:hAnsi="Calibri"/>
                <w:color w:val="202124"/>
                <w:sz w:val="17"/>
              </w:rPr>
              <w:t>content_localizations</w:t>
            </w:r>
          </w:p>
        </w:tc>
        <w:tc>
          <w:tcPr>
            <w:tcW w:type="dxa" w:w="1450"/>
          </w:tcPr>
          <w:p>
            <w:pPr>
              <w:spacing w:after="0" w:line="252" w:lineRule="auto"/>
            </w:pPr>
            <w:r>
              <w:rPr>
                <w:rFonts w:ascii="Calibri" w:hAnsi="Calibri"/>
                <w:color w:val="202124"/>
                <w:sz w:val="17"/>
              </w:rPr>
              <w:t>Localization</w:t>
            </w:r>
          </w:p>
        </w:tc>
        <w:tc>
          <w:tcPr>
            <w:tcW w:type="dxa" w:w="4710"/>
          </w:tcPr>
          <w:p>
            <w:pPr>
              <w:spacing w:after="0" w:line="252" w:lineRule="auto"/>
            </w:pPr>
            <w:r>
              <w:rPr>
                <w:rFonts w:ascii="Calibri" w:hAnsi="Calibri"/>
                <w:color w:val="202124"/>
                <w:sz w:val="17"/>
              </w:rPr>
              <w:t>Native translations tied to a content revision.</w:t>
            </w:r>
          </w:p>
        </w:tc>
        <w:tc>
          <w:tcPr>
            <w:tcW w:type="dxa" w:w="1100"/>
          </w:tcPr>
          <w:p>
            <w:pPr>
              <w:spacing w:after="0" w:line="252" w:lineRule="auto"/>
            </w:pPr>
            <w:r>
              <w:rPr>
                <w:rFonts w:ascii="Calibri" w:hAnsi="Calibri"/>
                <w:color w:val="202124"/>
                <w:sz w:val="17"/>
              </w:rPr>
              <w:t>UC01/02/03</w:t>
            </w:r>
          </w:p>
        </w:tc>
      </w:tr>
      <w:tr>
        <w:tc>
          <w:tcPr>
            <w:tcW w:type="dxa" w:w="2100"/>
          </w:tcPr>
          <w:p>
            <w:pPr>
              <w:spacing w:after="0" w:line="252" w:lineRule="auto"/>
            </w:pPr>
            <w:r>
              <w:rPr>
                <w:rFonts w:ascii="Calibri" w:hAnsi="Calibri"/>
                <w:color w:val="202124"/>
                <w:sz w:val="17"/>
              </w:rPr>
              <w:t>audio_assets</w:t>
            </w:r>
          </w:p>
        </w:tc>
        <w:tc>
          <w:tcPr>
            <w:tcW w:type="dxa" w:w="1450"/>
          </w:tcPr>
          <w:p>
            <w:pPr>
              <w:spacing w:after="0" w:line="252" w:lineRule="auto"/>
            </w:pPr>
            <w:r>
              <w:rPr>
                <w:rFonts w:ascii="Calibri" w:hAnsi="Calibri"/>
                <w:color w:val="202124"/>
                <w:sz w:val="17"/>
              </w:rPr>
              <w:t>Media</w:t>
            </w:r>
          </w:p>
        </w:tc>
        <w:tc>
          <w:tcPr>
            <w:tcW w:type="dxa" w:w="4710"/>
          </w:tcPr>
          <w:p>
            <w:pPr>
              <w:spacing w:after="0" w:line="252" w:lineRule="auto"/>
            </w:pPr>
            <w:r>
              <w:rPr>
                <w:rFonts w:ascii="Calibri" w:hAnsi="Calibri"/>
                <w:color w:val="202124"/>
                <w:sz w:val="17"/>
              </w:rPr>
              <w:t>Stable audio identity for a content item.</w:t>
            </w:r>
          </w:p>
        </w:tc>
        <w:tc>
          <w:tcPr>
            <w:tcW w:type="dxa" w:w="1100"/>
          </w:tcPr>
          <w:p>
            <w:pPr>
              <w:spacing w:after="0" w:line="252" w:lineRule="auto"/>
            </w:pPr>
            <w:r>
              <w:rPr>
                <w:rFonts w:ascii="Calibri" w:hAnsi="Calibri"/>
                <w:color w:val="202124"/>
                <w:sz w:val="17"/>
              </w:rPr>
              <w:t>UC02</w:t>
            </w:r>
          </w:p>
        </w:tc>
      </w:tr>
      <w:tr>
        <w:tc>
          <w:tcPr>
            <w:tcW w:type="dxa" w:w="2100"/>
          </w:tcPr>
          <w:p>
            <w:pPr>
              <w:spacing w:after="0" w:line="252" w:lineRule="auto"/>
            </w:pPr>
            <w:r>
              <w:rPr>
                <w:rFonts w:ascii="Calibri" w:hAnsi="Calibri"/>
                <w:color w:val="202124"/>
                <w:sz w:val="17"/>
              </w:rPr>
              <w:t>audio_revisions</w:t>
            </w:r>
          </w:p>
        </w:tc>
        <w:tc>
          <w:tcPr>
            <w:tcW w:type="dxa" w:w="1450"/>
          </w:tcPr>
          <w:p>
            <w:pPr>
              <w:spacing w:after="0" w:line="252" w:lineRule="auto"/>
            </w:pPr>
            <w:r>
              <w:rPr>
                <w:rFonts w:ascii="Calibri" w:hAnsi="Calibri"/>
                <w:color w:val="202124"/>
                <w:sz w:val="17"/>
              </w:rPr>
              <w:t>Versioned</w:t>
            </w:r>
          </w:p>
        </w:tc>
        <w:tc>
          <w:tcPr>
            <w:tcW w:type="dxa" w:w="4710"/>
          </w:tcPr>
          <w:p>
            <w:pPr>
              <w:spacing w:after="0" w:line="252" w:lineRule="auto"/>
            </w:pPr>
            <w:r>
              <w:rPr>
                <w:rFonts w:ascii="Calibri" w:hAnsi="Calibri"/>
                <w:color w:val="202124"/>
                <w:sz w:val="17"/>
              </w:rPr>
              <w:t>Uploaded/generated files tied to source revision.</w:t>
            </w:r>
          </w:p>
        </w:tc>
        <w:tc>
          <w:tcPr>
            <w:tcW w:type="dxa" w:w="1100"/>
          </w:tcPr>
          <w:p>
            <w:pPr>
              <w:spacing w:after="0" w:line="252" w:lineRule="auto"/>
            </w:pPr>
            <w:r>
              <w:rPr>
                <w:rFonts w:ascii="Calibri" w:hAnsi="Calibri"/>
                <w:color w:val="202124"/>
                <w:sz w:val="17"/>
              </w:rPr>
              <w:t>UC02</w:t>
            </w:r>
          </w:p>
        </w:tc>
      </w:tr>
      <w:tr>
        <w:tc>
          <w:tcPr>
            <w:tcW w:type="dxa" w:w="2100"/>
          </w:tcPr>
          <w:p>
            <w:pPr>
              <w:spacing w:after="0" w:line="252" w:lineRule="auto"/>
            </w:pPr>
            <w:r>
              <w:rPr>
                <w:rFonts w:ascii="Calibri" w:hAnsi="Calibri"/>
                <w:color w:val="202124"/>
                <w:sz w:val="17"/>
              </w:rPr>
              <w:t>ai_qa_results</w:t>
            </w:r>
          </w:p>
        </w:tc>
        <w:tc>
          <w:tcPr>
            <w:tcW w:type="dxa" w:w="1450"/>
          </w:tcPr>
          <w:p>
            <w:pPr>
              <w:spacing w:after="0" w:line="252" w:lineRule="auto"/>
            </w:pPr>
            <w:r>
              <w:rPr>
                <w:rFonts w:ascii="Calibri" w:hAnsi="Calibri"/>
                <w:color w:val="202124"/>
                <w:sz w:val="17"/>
              </w:rPr>
              <w:t>QA</w:t>
            </w:r>
          </w:p>
        </w:tc>
        <w:tc>
          <w:tcPr>
            <w:tcW w:type="dxa" w:w="4710"/>
          </w:tcPr>
          <w:p>
            <w:pPr>
              <w:spacing w:after="0" w:line="252" w:lineRule="auto"/>
            </w:pPr>
            <w:r>
              <w:rPr>
                <w:rFonts w:ascii="Calibri" w:hAnsi="Calibri"/>
                <w:color w:val="202124"/>
                <w:sz w:val="17"/>
              </w:rPr>
              <w:t>Automated quality checks and details.</w:t>
            </w:r>
          </w:p>
        </w:tc>
        <w:tc>
          <w:tcPr>
            <w:tcW w:type="dxa" w:w="1100"/>
          </w:tcPr>
          <w:p>
            <w:pPr>
              <w:spacing w:after="0" w:line="252" w:lineRule="auto"/>
            </w:pPr>
            <w:r>
              <w:rPr>
                <w:rFonts w:ascii="Calibri" w:hAnsi="Calibri"/>
                <w:color w:val="202124"/>
                <w:sz w:val="17"/>
              </w:rPr>
              <w:t>UC02</w:t>
            </w:r>
          </w:p>
        </w:tc>
      </w:tr>
      <w:tr>
        <w:tc>
          <w:tcPr>
            <w:tcW w:type="dxa" w:w="2100"/>
          </w:tcPr>
          <w:p>
            <w:pPr>
              <w:spacing w:after="0" w:line="252" w:lineRule="auto"/>
            </w:pPr>
            <w:r>
              <w:rPr>
                <w:rFonts w:ascii="Calibri" w:hAnsi="Calibri"/>
                <w:color w:val="202124"/>
                <w:sz w:val="17"/>
              </w:rPr>
              <w:t>human_qa_reviews</w:t>
            </w:r>
          </w:p>
        </w:tc>
        <w:tc>
          <w:tcPr>
            <w:tcW w:type="dxa" w:w="1450"/>
          </w:tcPr>
          <w:p>
            <w:pPr>
              <w:spacing w:after="0" w:line="252" w:lineRule="auto"/>
            </w:pPr>
            <w:r>
              <w:rPr>
                <w:rFonts w:ascii="Calibri" w:hAnsi="Calibri"/>
                <w:color w:val="202124"/>
                <w:sz w:val="17"/>
              </w:rPr>
              <w:t>QA</w:t>
            </w:r>
          </w:p>
        </w:tc>
        <w:tc>
          <w:tcPr>
            <w:tcW w:type="dxa" w:w="4710"/>
          </w:tcPr>
          <w:p>
            <w:pPr>
              <w:spacing w:after="0" w:line="252" w:lineRule="auto"/>
            </w:pPr>
            <w:r>
              <w:rPr>
                <w:rFonts w:ascii="Calibri" w:hAnsi="Calibri"/>
                <w:color w:val="202124"/>
                <w:sz w:val="17"/>
              </w:rPr>
              <w:t>Human Pass/Fail decisions and reasons.</w:t>
            </w:r>
          </w:p>
        </w:tc>
        <w:tc>
          <w:tcPr>
            <w:tcW w:type="dxa" w:w="1100"/>
          </w:tcPr>
          <w:p>
            <w:pPr>
              <w:spacing w:after="0" w:line="252" w:lineRule="auto"/>
            </w:pPr>
            <w:r>
              <w:rPr>
                <w:rFonts w:ascii="Calibri" w:hAnsi="Calibri"/>
                <w:color w:val="202124"/>
                <w:sz w:val="17"/>
              </w:rPr>
              <w:t>UC02</w:t>
            </w:r>
          </w:p>
        </w:tc>
      </w:tr>
      <w:tr>
        <w:tc>
          <w:tcPr>
            <w:tcW w:type="dxa" w:w="2100"/>
          </w:tcPr>
          <w:p>
            <w:pPr>
              <w:spacing w:after="0" w:line="252" w:lineRule="auto"/>
            </w:pPr>
            <w:r>
              <w:rPr>
                <w:rFonts w:ascii="Calibri" w:hAnsi="Calibri"/>
                <w:color w:val="202124"/>
                <w:sz w:val="17"/>
              </w:rPr>
              <w:t>drill_assignments</w:t>
            </w:r>
          </w:p>
        </w:tc>
        <w:tc>
          <w:tcPr>
            <w:tcW w:type="dxa" w:w="1450"/>
          </w:tcPr>
          <w:p>
            <w:pPr>
              <w:spacing w:after="0" w:line="252" w:lineRule="auto"/>
            </w:pPr>
            <w:r>
              <w:rPr>
                <w:rFonts w:ascii="Calibri" w:hAnsi="Calibri"/>
                <w:color w:val="202124"/>
                <w:sz w:val="17"/>
              </w:rPr>
              <w:t>Interactive</w:t>
            </w:r>
          </w:p>
        </w:tc>
        <w:tc>
          <w:tcPr>
            <w:tcW w:type="dxa" w:w="4710"/>
          </w:tcPr>
          <w:p>
            <w:pPr>
              <w:spacing w:after="0" w:line="252" w:lineRule="auto"/>
            </w:pPr>
            <w:r>
              <w:rPr>
                <w:rFonts w:ascii="Calibri" w:hAnsi="Calibri"/>
                <w:color w:val="202124"/>
                <w:sz w:val="17"/>
              </w:rPr>
              <w:t>Exclusive Drill/Extra Drill placement.</w:t>
            </w:r>
          </w:p>
        </w:tc>
        <w:tc>
          <w:tcPr>
            <w:tcW w:type="dxa" w:w="1100"/>
          </w:tcPr>
          <w:p>
            <w:pPr>
              <w:spacing w:after="0" w:line="252" w:lineRule="auto"/>
            </w:pPr>
            <w:r>
              <w:rPr>
                <w:rFonts w:ascii="Calibri" w:hAnsi="Calibri"/>
                <w:color w:val="202124"/>
                <w:sz w:val="17"/>
              </w:rPr>
              <w:t>UC03</w:t>
            </w:r>
          </w:p>
        </w:tc>
      </w:tr>
      <w:tr>
        <w:tc>
          <w:tcPr>
            <w:tcW w:type="dxa" w:w="2100"/>
          </w:tcPr>
          <w:p>
            <w:pPr>
              <w:spacing w:after="0" w:line="252" w:lineRule="auto"/>
            </w:pPr>
            <w:r>
              <w:rPr>
                <w:rFonts w:ascii="Calibri" w:hAnsi="Calibri"/>
                <w:color w:val="202124"/>
                <w:sz w:val="17"/>
              </w:rPr>
              <w:t>drill_configs</w:t>
            </w:r>
          </w:p>
        </w:tc>
        <w:tc>
          <w:tcPr>
            <w:tcW w:type="dxa" w:w="1450"/>
          </w:tcPr>
          <w:p>
            <w:pPr>
              <w:spacing w:after="0" w:line="252" w:lineRule="auto"/>
            </w:pPr>
            <w:r>
              <w:rPr>
                <w:rFonts w:ascii="Calibri" w:hAnsi="Calibri"/>
                <w:color w:val="202124"/>
                <w:sz w:val="17"/>
              </w:rPr>
              <w:t>Interactive</w:t>
            </w:r>
          </w:p>
        </w:tc>
        <w:tc>
          <w:tcPr>
            <w:tcW w:type="dxa" w:w="4710"/>
          </w:tcPr>
          <w:p>
            <w:pPr>
              <w:spacing w:after="0" w:line="252" w:lineRule="auto"/>
            </w:pPr>
            <w:r>
              <w:rPr>
                <w:rFonts w:ascii="Calibri" w:hAnsi="Calibri"/>
                <w:color w:val="202124"/>
                <w:sz w:val="17"/>
              </w:rPr>
              <w:t>Typed drill configuration.</w:t>
            </w:r>
          </w:p>
        </w:tc>
        <w:tc>
          <w:tcPr>
            <w:tcW w:type="dxa" w:w="1100"/>
          </w:tcPr>
          <w:p>
            <w:pPr>
              <w:spacing w:after="0" w:line="252" w:lineRule="auto"/>
            </w:pPr>
            <w:r>
              <w:rPr>
                <w:rFonts w:ascii="Calibri" w:hAnsi="Calibri"/>
                <w:color w:val="202124"/>
                <w:sz w:val="17"/>
              </w:rPr>
              <w:t>UC03</w:t>
            </w:r>
          </w:p>
        </w:tc>
      </w:tr>
      <w:tr>
        <w:tc>
          <w:tcPr>
            <w:tcW w:type="dxa" w:w="2100"/>
          </w:tcPr>
          <w:p>
            <w:pPr>
              <w:spacing w:after="0" w:line="252" w:lineRule="auto"/>
            </w:pPr>
            <w:r>
              <w:rPr>
                <w:rFonts w:ascii="Calibri" w:hAnsi="Calibri"/>
                <w:color w:val="202124"/>
                <w:sz w:val="17"/>
              </w:rPr>
              <w:t>roleplays</w:t>
            </w:r>
          </w:p>
        </w:tc>
        <w:tc>
          <w:tcPr>
            <w:tcW w:type="dxa" w:w="1450"/>
          </w:tcPr>
          <w:p>
            <w:pPr>
              <w:spacing w:after="0" w:line="252" w:lineRule="auto"/>
            </w:pPr>
            <w:r>
              <w:rPr>
                <w:rFonts w:ascii="Calibri" w:hAnsi="Calibri"/>
                <w:color w:val="202124"/>
                <w:sz w:val="17"/>
              </w:rPr>
              <w:t>Interactive</w:t>
            </w:r>
          </w:p>
        </w:tc>
        <w:tc>
          <w:tcPr>
            <w:tcW w:type="dxa" w:w="4710"/>
          </w:tcPr>
          <w:p>
            <w:pPr>
              <w:spacing w:after="0" w:line="252" w:lineRule="auto"/>
            </w:pPr>
            <w:r>
              <w:rPr>
                <w:rFonts w:ascii="Calibri" w:hAnsi="Calibri"/>
                <w:color w:val="202124"/>
                <w:sz w:val="17"/>
              </w:rPr>
              <w:t>Mobile-facing roleplay description and status.</w:t>
            </w:r>
          </w:p>
        </w:tc>
        <w:tc>
          <w:tcPr>
            <w:tcW w:type="dxa" w:w="1100"/>
          </w:tcPr>
          <w:p>
            <w:pPr>
              <w:spacing w:after="0" w:line="252" w:lineRule="auto"/>
            </w:pPr>
            <w:r>
              <w:rPr>
                <w:rFonts w:ascii="Calibri" w:hAnsi="Calibri"/>
                <w:color w:val="202124"/>
                <w:sz w:val="17"/>
              </w:rPr>
              <w:t>UC04</w:t>
            </w:r>
          </w:p>
        </w:tc>
      </w:tr>
      <w:tr>
        <w:tc>
          <w:tcPr>
            <w:tcW w:type="dxa" w:w="2100"/>
          </w:tcPr>
          <w:p>
            <w:pPr>
              <w:spacing w:after="0" w:line="252" w:lineRule="auto"/>
            </w:pPr>
            <w:r>
              <w:rPr>
                <w:rFonts w:ascii="Calibri" w:hAnsi="Calibri"/>
                <w:color w:val="202124"/>
                <w:sz w:val="17"/>
              </w:rPr>
              <w:t>roleplay_goals</w:t>
            </w:r>
          </w:p>
        </w:tc>
        <w:tc>
          <w:tcPr>
            <w:tcW w:type="dxa" w:w="1450"/>
          </w:tcPr>
          <w:p>
            <w:pPr>
              <w:spacing w:after="0" w:line="252" w:lineRule="auto"/>
            </w:pPr>
            <w:r>
              <w:rPr>
                <w:rFonts w:ascii="Calibri" w:hAnsi="Calibri"/>
                <w:color w:val="202124"/>
                <w:sz w:val="17"/>
              </w:rPr>
              <w:t>Interactive</w:t>
            </w:r>
          </w:p>
        </w:tc>
        <w:tc>
          <w:tcPr>
            <w:tcW w:type="dxa" w:w="4710"/>
          </w:tcPr>
          <w:p>
            <w:pPr>
              <w:spacing w:after="0" w:line="252" w:lineRule="auto"/>
            </w:pPr>
            <w:r>
              <w:rPr>
                <w:rFonts w:ascii="Calibri" w:hAnsi="Calibri"/>
                <w:color w:val="202124"/>
                <w:sz w:val="17"/>
              </w:rPr>
              <w:t>Ordered success goals and native descriptions.</w:t>
            </w:r>
          </w:p>
        </w:tc>
        <w:tc>
          <w:tcPr>
            <w:tcW w:type="dxa" w:w="1100"/>
          </w:tcPr>
          <w:p>
            <w:pPr>
              <w:spacing w:after="0" w:line="252" w:lineRule="auto"/>
            </w:pPr>
            <w:r>
              <w:rPr>
                <w:rFonts w:ascii="Calibri" w:hAnsi="Calibri"/>
                <w:color w:val="202124"/>
                <w:sz w:val="17"/>
              </w:rPr>
              <w:t>UC04</w:t>
            </w:r>
          </w:p>
        </w:tc>
      </w:tr>
      <w:tr>
        <w:tc>
          <w:tcPr>
            <w:tcW w:type="dxa" w:w="2100"/>
          </w:tcPr>
          <w:p>
            <w:pPr>
              <w:spacing w:after="0" w:line="252" w:lineRule="auto"/>
            </w:pPr>
            <w:r>
              <w:rPr>
                <w:rFonts w:ascii="Calibri" w:hAnsi="Calibri"/>
                <w:color w:val="202124"/>
                <w:sz w:val="17"/>
              </w:rPr>
              <w:t>publish_checks</w:t>
            </w:r>
          </w:p>
        </w:tc>
        <w:tc>
          <w:tcPr>
            <w:tcW w:type="dxa" w:w="1450"/>
          </w:tcPr>
          <w:p>
            <w:pPr>
              <w:spacing w:after="0" w:line="252" w:lineRule="auto"/>
            </w:pPr>
            <w:r>
              <w:rPr>
                <w:rFonts w:ascii="Calibri" w:hAnsi="Calibri"/>
                <w:color w:val="202124"/>
                <w:sz w:val="17"/>
              </w:rPr>
              <w:t>Derived/Audit</w:t>
            </w:r>
          </w:p>
        </w:tc>
        <w:tc>
          <w:tcPr>
            <w:tcW w:type="dxa" w:w="4710"/>
          </w:tcPr>
          <w:p>
            <w:pPr>
              <w:spacing w:after="0" w:line="252" w:lineRule="auto"/>
            </w:pPr>
            <w:r>
              <w:rPr>
                <w:rFonts w:ascii="Calibri" w:hAnsi="Calibri"/>
                <w:color w:val="202124"/>
                <w:sz w:val="17"/>
              </w:rPr>
              <w:t>Readiness checks and blocking reasons.</w:t>
            </w:r>
          </w:p>
        </w:tc>
        <w:tc>
          <w:tcPr>
            <w:tcW w:type="dxa" w:w="1100"/>
          </w:tcPr>
          <w:p>
            <w:pPr>
              <w:spacing w:after="0" w:line="252" w:lineRule="auto"/>
            </w:pPr>
            <w:r>
              <w:rPr>
                <w:rFonts w:ascii="Calibri" w:hAnsi="Calibri"/>
                <w:color w:val="202124"/>
                <w:sz w:val="17"/>
              </w:rPr>
              <w:t>All</w:t>
            </w:r>
          </w:p>
        </w:tc>
      </w:tr>
    </w:tbl>
    <w:p>
      <w:pPr>
        <w:pStyle w:val="Heading1"/>
        <w:keepNext/>
      </w:pPr>
      <w:r>
        <w:t>5. Detailed data dictionary</w:t>
      </w:r>
    </w:p>
    <w:p>
      <w:pPr>
        <w:spacing w:after="120" w:line="264" w:lineRule="auto"/>
      </w:pPr>
      <w:r>
        <w:rPr>
          <w:rFonts w:ascii="Calibri" w:hAnsi="Calibri"/>
          <w:color w:val="202124"/>
          <w:sz w:val="22"/>
        </w:rPr>
        <w:t>The following fields define the MVP baseline. UUID is recommended for primary keys; timestamps use UTC.</w:t>
      </w:r>
    </w:p>
    <w:p>
      <w:pPr>
        <w:pStyle w:val="Heading2"/>
        <w:keepNext/>
      </w:pPr>
      <w:r>
        <w:t>5.1 languages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Stable language ID.</w:t>
            </w:r>
          </w:p>
        </w:tc>
      </w:tr>
      <w:tr>
        <w:tc>
          <w:tcPr>
            <w:tcW w:type="dxa" w:w="2200"/>
          </w:tcPr>
          <w:p>
            <w:pPr>
              <w:spacing w:after="0" w:line="252" w:lineRule="auto"/>
            </w:pPr>
            <w:r>
              <w:rPr>
                <w:rFonts w:ascii="Calibri" w:hAnsi="Calibri"/>
                <w:color w:val="202124"/>
                <w:sz w:val="17"/>
              </w:rPr>
              <w:t>code</w:t>
            </w:r>
          </w:p>
        </w:tc>
        <w:tc>
          <w:tcPr>
            <w:tcW w:type="dxa" w:w="1550"/>
          </w:tcPr>
          <w:p>
            <w:pPr>
              <w:spacing w:after="0" w:line="252" w:lineRule="auto"/>
            </w:pPr>
            <w:r>
              <w:rPr>
                <w:rFonts w:ascii="Calibri" w:hAnsi="Calibri"/>
                <w:color w:val="202124"/>
                <w:sz w:val="17"/>
              </w:rPr>
              <w:t>varchar(10)</w:t>
            </w:r>
          </w:p>
        </w:tc>
        <w:tc>
          <w:tcPr>
            <w:tcW w:type="dxa" w:w="2100"/>
          </w:tcPr>
          <w:p>
            <w:pPr>
              <w:spacing w:after="0" w:line="252" w:lineRule="auto"/>
            </w:pPr>
            <w:r>
              <w:rPr>
                <w:rFonts w:ascii="Calibri" w:hAnsi="Calibri"/>
                <w:color w:val="202124"/>
                <w:sz w:val="17"/>
              </w:rPr>
              <w:t>UK, required</w:t>
            </w:r>
          </w:p>
        </w:tc>
        <w:tc>
          <w:tcPr>
            <w:tcW w:type="dxa" w:w="3510"/>
          </w:tcPr>
          <w:p>
            <w:pPr>
              <w:spacing w:after="0" w:line="252" w:lineRule="auto"/>
            </w:pPr>
            <w:r>
              <w:rPr>
                <w:rFonts w:ascii="Calibri" w:hAnsi="Calibri"/>
                <w:color w:val="202124"/>
                <w:sz w:val="17"/>
              </w:rPr>
              <w:t>BCP-47/ISO-like code, e.g. zh, vi, ja.</w:t>
            </w:r>
          </w:p>
        </w:tc>
      </w:tr>
      <w:tr>
        <w:tc>
          <w:tcPr>
            <w:tcW w:type="dxa" w:w="2200"/>
          </w:tcPr>
          <w:p>
            <w:pPr>
              <w:spacing w:after="0" w:line="252" w:lineRule="auto"/>
            </w:pPr>
            <w:r>
              <w:rPr>
                <w:rFonts w:ascii="Calibri" w:hAnsi="Calibri"/>
                <w:color w:val="202124"/>
                <w:sz w:val="17"/>
              </w:rPr>
              <w:t>name</w:t>
            </w:r>
          </w:p>
        </w:tc>
        <w:tc>
          <w:tcPr>
            <w:tcW w:type="dxa" w:w="1550"/>
          </w:tcPr>
          <w:p>
            <w:pPr>
              <w:spacing w:after="0" w:line="252" w:lineRule="auto"/>
            </w:pPr>
            <w:r>
              <w:rPr>
                <w:rFonts w:ascii="Calibri" w:hAnsi="Calibri"/>
                <w:color w:val="202124"/>
                <w:sz w:val="17"/>
              </w:rPr>
              <w:t>varchar(100)</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Display name.</w:t>
            </w:r>
          </w:p>
        </w:tc>
      </w:tr>
      <w:tr>
        <w:tc>
          <w:tcPr>
            <w:tcW w:type="dxa" w:w="2200"/>
          </w:tcPr>
          <w:p>
            <w:pPr>
              <w:spacing w:after="0" w:line="252" w:lineRule="auto"/>
            </w:pPr>
            <w:r>
              <w:rPr>
                <w:rFonts w:ascii="Calibri" w:hAnsi="Calibri"/>
                <w:color w:val="202124"/>
                <w:sz w:val="17"/>
              </w:rPr>
              <w:t>native_name</w:t>
            </w:r>
          </w:p>
        </w:tc>
        <w:tc>
          <w:tcPr>
            <w:tcW w:type="dxa" w:w="1550"/>
          </w:tcPr>
          <w:p>
            <w:pPr>
              <w:spacing w:after="0" w:line="252" w:lineRule="auto"/>
            </w:pPr>
            <w:r>
              <w:rPr>
                <w:rFonts w:ascii="Calibri" w:hAnsi="Calibri"/>
                <w:color w:val="202124"/>
                <w:sz w:val="17"/>
              </w:rPr>
              <w:t>varchar(100)</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Native display name.</w:t>
            </w:r>
          </w:p>
        </w:tc>
      </w:tr>
      <w:tr>
        <w:tc>
          <w:tcPr>
            <w:tcW w:type="dxa" w:w="2200"/>
          </w:tcPr>
          <w:p>
            <w:pPr>
              <w:spacing w:after="0" w:line="252" w:lineRule="auto"/>
            </w:pPr>
            <w:r>
              <w:rPr>
                <w:rFonts w:ascii="Calibri" w:hAnsi="Calibri"/>
                <w:color w:val="202124"/>
                <w:sz w:val="17"/>
              </w:rPr>
              <w:t>is_active</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Whether language can be selected.</w:t>
            </w:r>
          </w:p>
        </w:tc>
      </w:tr>
    </w:tbl>
    <w:p>
      <w:pPr>
        <w:pStyle w:val="Heading2"/>
        <w:keepNext/>
      </w:pPr>
      <w:r>
        <w:t>5.2 language_pairs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Stable pair ID.</w:t>
            </w:r>
          </w:p>
        </w:tc>
      </w:tr>
      <w:tr>
        <w:tc>
          <w:tcPr>
            <w:tcW w:type="dxa" w:w="2200"/>
          </w:tcPr>
          <w:p>
            <w:pPr>
              <w:spacing w:after="0" w:line="252" w:lineRule="auto"/>
            </w:pPr>
            <w:r>
              <w:rPr>
                <w:rFonts w:ascii="Calibri" w:hAnsi="Calibri"/>
                <w:color w:val="202124"/>
                <w:sz w:val="17"/>
              </w:rPr>
              <w:t>learning_language_id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languages</w:t>
            </w:r>
          </w:p>
        </w:tc>
        <w:tc>
          <w:tcPr>
            <w:tcW w:type="dxa" w:w="3510"/>
          </w:tcPr>
          <w:p>
            <w:pPr>
              <w:spacing w:after="0" w:line="252" w:lineRule="auto"/>
            </w:pPr>
            <w:r>
              <w:rPr>
                <w:rFonts w:ascii="Calibri" w:hAnsi="Calibri"/>
                <w:color w:val="202124"/>
                <w:sz w:val="17"/>
              </w:rPr>
              <w:t>Language being learned.</w:t>
            </w:r>
          </w:p>
        </w:tc>
      </w:tr>
      <w:tr>
        <w:tc>
          <w:tcPr>
            <w:tcW w:type="dxa" w:w="2200"/>
          </w:tcPr>
          <w:p>
            <w:pPr>
              <w:spacing w:after="0" w:line="252" w:lineRule="auto"/>
            </w:pPr>
            <w:r>
              <w:rPr>
                <w:rFonts w:ascii="Calibri" w:hAnsi="Calibri"/>
                <w:color w:val="202124"/>
                <w:sz w:val="17"/>
              </w:rPr>
              <w:t>native_language_id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languages</w:t>
            </w:r>
          </w:p>
        </w:tc>
        <w:tc>
          <w:tcPr>
            <w:tcW w:type="dxa" w:w="3510"/>
          </w:tcPr>
          <w:p>
            <w:pPr>
              <w:spacing w:after="0" w:line="252" w:lineRule="auto"/>
            </w:pPr>
            <w:r>
              <w:rPr>
                <w:rFonts w:ascii="Calibri" w:hAnsi="Calibri"/>
                <w:color w:val="202124"/>
                <w:sz w:val="17"/>
              </w:rPr>
              <w:t>Learner UI/support language.</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active, disabled.</w:t>
            </w:r>
          </w:p>
        </w:tc>
      </w:tr>
      <w:tr>
        <w:tc>
          <w:tcPr>
            <w:tcW w:type="dxa" w:w="2200"/>
          </w:tcPr>
          <w:p>
            <w:pPr>
              <w:spacing w:after="0" w:line="252" w:lineRule="auto"/>
            </w:pPr>
            <w:r>
              <w:rPr>
                <w:rFonts w:ascii="Calibri" w:hAnsi="Calibri"/>
                <w:color w:val="202124"/>
                <w:sz w:val="17"/>
              </w:rPr>
              <w:t>created_at / updated_at</w:t>
            </w:r>
          </w:p>
        </w:tc>
        <w:tc>
          <w:tcPr>
            <w:tcW w:type="dxa" w:w="1550"/>
          </w:tcPr>
          <w:p>
            <w:pPr>
              <w:spacing w:after="0" w:line="252" w:lineRule="auto"/>
            </w:pPr>
            <w:r>
              <w:rPr>
                <w:rFonts w:ascii="Calibri" w:hAnsi="Calibri"/>
                <w:color w:val="202124"/>
                <w:sz w:val="17"/>
              </w:rPr>
              <w:t>timestamptz</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Audit timestamps.</w:t>
            </w:r>
          </w:p>
        </w:tc>
      </w:tr>
    </w:tbl>
    <w:p>
      <w:pPr>
        <w:pStyle w:val="Heading2"/>
        <w:keepNext/>
      </w:pPr>
      <w:r>
        <w:t>5.3 curricula</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Curriculum identity.</w:t>
            </w:r>
          </w:p>
        </w:tc>
      </w:tr>
      <w:tr>
        <w:tc>
          <w:tcPr>
            <w:tcW w:type="dxa" w:w="2200"/>
          </w:tcPr>
          <w:p>
            <w:pPr>
              <w:spacing w:after="0" w:line="252" w:lineRule="auto"/>
            </w:pPr>
            <w:r>
              <w:rPr>
                <w:rFonts w:ascii="Calibri" w:hAnsi="Calibri"/>
                <w:color w:val="202124"/>
                <w:sz w:val="17"/>
              </w:rPr>
              <w:t>language_pair_id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language_pairs</w:t>
            </w:r>
          </w:p>
        </w:tc>
        <w:tc>
          <w:tcPr>
            <w:tcW w:type="dxa" w:w="3510"/>
          </w:tcPr>
          <w:p>
            <w:pPr>
              <w:spacing w:after="0" w:line="252" w:lineRule="auto"/>
            </w:pPr>
            <w:r>
              <w:rPr>
                <w:rFonts w:ascii="Calibri" w:hAnsi="Calibri"/>
                <w:color w:val="202124"/>
                <w:sz w:val="17"/>
              </w:rPr>
              <w:t>Pair served by curriculum.</w:t>
            </w:r>
          </w:p>
        </w:tc>
      </w:tr>
      <w:tr>
        <w:tc>
          <w:tcPr>
            <w:tcW w:type="dxa" w:w="2200"/>
          </w:tcPr>
          <w:p>
            <w:pPr>
              <w:spacing w:after="0" w:line="252" w:lineRule="auto"/>
            </w:pPr>
            <w:r>
              <w:rPr>
                <w:rFonts w:ascii="Calibri" w:hAnsi="Calibri"/>
                <w:color w:val="202124"/>
                <w:sz w:val="17"/>
              </w:rPr>
              <w:t>code</w:t>
            </w:r>
          </w:p>
        </w:tc>
        <w:tc>
          <w:tcPr>
            <w:tcW w:type="dxa" w:w="1550"/>
          </w:tcPr>
          <w:p>
            <w:pPr>
              <w:spacing w:after="0" w:line="252" w:lineRule="auto"/>
            </w:pPr>
            <w:r>
              <w:rPr>
                <w:rFonts w:ascii="Calibri" w:hAnsi="Calibri"/>
                <w:color w:val="202124"/>
                <w:sz w:val="17"/>
              </w:rPr>
              <w:t>varchar(50)</w:t>
            </w:r>
          </w:p>
        </w:tc>
        <w:tc>
          <w:tcPr>
            <w:tcW w:type="dxa" w:w="2100"/>
          </w:tcPr>
          <w:p>
            <w:pPr>
              <w:spacing w:after="0" w:line="252" w:lineRule="auto"/>
            </w:pPr>
            <w:r>
              <w:rPr>
                <w:rFonts w:ascii="Calibri" w:hAnsi="Calibri"/>
                <w:color w:val="202124"/>
                <w:sz w:val="17"/>
              </w:rPr>
              <w:t>UK, required</w:t>
            </w:r>
          </w:p>
        </w:tc>
        <w:tc>
          <w:tcPr>
            <w:tcW w:type="dxa" w:w="3510"/>
          </w:tcPr>
          <w:p>
            <w:pPr>
              <w:spacing w:after="0" w:line="252" w:lineRule="auto"/>
            </w:pPr>
            <w:r>
              <w:rPr>
                <w:rFonts w:ascii="Calibri" w:hAnsi="Calibri"/>
                <w:color w:val="202124"/>
                <w:sz w:val="17"/>
              </w:rPr>
              <w:t>Stable business code.</w:t>
            </w:r>
          </w:p>
        </w:tc>
      </w:tr>
      <w:tr>
        <w:tc>
          <w:tcPr>
            <w:tcW w:type="dxa" w:w="2200"/>
          </w:tcPr>
          <w:p>
            <w:pPr>
              <w:spacing w:after="0" w:line="252" w:lineRule="auto"/>
            </w:pPr>
            <w:r>
              <w:rPr>
                <w:rFonts w:ascii="Calibri" w:hAnsi="Calibri"/>
                <w:color w:val="202124"/>
                <w:sz w:val="17"/>
              </w:rPr>
              <w:t>title</w:t>
            </w:r>
          </w:p>
        </w:tc>
        <w:tc>
          <w:tcPr>
            <w:tcW w:type="dxa" w:w="1550"/>
          </w:tcPr>
          <w:p>
            <w:pPr>
              <w:spacing w:after="0" w:line="252" w:lineRule="auto"/>
            </w:pPr>
            <w:r>
              <w:rPr>
                <w:rFonts w:ascii="Calibri" w:hAnsi="Calibri"/>
                <w:color w:val="202124"/>
                <w:sz w:val="17"/>
              </w:rPr>
              <w:t>varchar(255)</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Curriculum name.</w:t>
            </w:r>
          </w:p>
        </w:tc>
      </w:tr>
      <w:tr>
        <w:tc>
          <w:tcPr>
            <w:tcW w:type="dxa" w:w="2200"/>
          </w:tcPr>
          <w:p>
            <w:pPr>
              <w:spacing w:after="0" w:line="252" w:lineRule="auto"/>
            </w:pPr>
            <w:r>
              <w:rPr>
                <w:rFonts w:ascii="Calibri" w:hAnsi="Calibri"/>
                <w:color w:val="202124"/>
                <w:sz w:val="17"/>
              </w:rPr>
              <w:t>version_label</w:t>
            </w:r>
          </w:p>
        </w:tc>
        <w:tc>
          <w:tcPr>
            <w:tcW w:type="dxa" w:w="1550"/>
          </w:tcPr>
          <w:p>
            <w:pPr>
              <w:spacing w:after="0" w:line="252" w:lineRule="auto"/>
            </w:pPr>
            <w:r>
              <w:rPr>
                <w:rFonts w:ascii="Calibri" w:hAnsi="Calibri"/>
                <w:color w:val="202124"/>
                <w:sz w:val="17"/>
              </w:rPr>
              <w:t>varchar(50)</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Human-readable release label.</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validating, ready, published, archived.</w:t>
            </w:r>
          </w:p>
        </w:tc>
      </w:tr>
      <w:tr>
        <w:tc>
          <w:tcPr>
            <w:tcW w:type="dxa" w:w="2200"/>
          </w:tcPr>
          <w:p>
            <w:pPr>
              <w:spacing w:after="0" w:line="252" w:lineRule="auto"/>
            </w:pPr>
            <w:r>
              <w:rPr>
                <w:rFonts w:ascii="Calibri" w:hAnsi="Calibri"/>
                <w:color w:val="202124"/>
                <w:sz w:val="17"/>
              </w:rPr>
              <w:t>current_import_id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curriculum_imports</w:t>
            </w:r>
          </w:p>
        </w:tc>
        <w:tc>
          <w:tcPr>
            <w:tcW w:type="dxa" w:w="3510"/>
          </w:tcPr>
          <w:p>
            <w:pPr>
              <w:spacing w:after="0" w:line="252" w:lineRule="auto"/>
            </w:pPr>
            <w:r>
              <w:rPr>
                <w:rFonts w:ascii="Calibri" w:hAnsi="Calibri"/>
                <w:color w:val="202124"/>
                <w:sz w:val="17"/>
              </w:rPr>
              <w:t>Latest accepted import batch.</w:t>
            </w:r>
          </w:p>
        </w:tc>
      </w:tr>
    </w:tbl>
    <w:p>
      <w:pPr>
        <w:pStyle w:val="Heading2"/>
        <w:keepNext/>
      </w:pPr>
      <w:r>
        <w:t>5.4 curriculum_imports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Import batch.</w:t>
            </w:r>
          </w:p>
        </w:tc>
      </w:tr>
      <w:tr>
        <w:tc>
          <w:tcPr>
            <w:tcW w:type="dxa" w:w="2200"/>
          </w:tcPr>
          <w:p>
            <w:pPr>
              <w:spacing w:after="0" w:line="252" w:lineRule="auto"/>
            </w:pPr>
            <w:r>
              <w:rPr>
                <w:rFonts w:ascii="Calibri" w:hAnsi="Calibri"/>
                <w:color w:val="202124"/>
                <w:sz w:val="17"/>
              </w:rPr>
              <w:t>curriculum_id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curricula</w:t>
            </w:r>
          </w:p>
        </w:tc>
        <w:tc>
          <w:tcPr>
            <w:tcW w:type="dxa" w:w="3510"/>
          </w:tcPr>
          <w:p>
            <w:pPr>
              <w:spacing w:after="0" w:line="252" w:lineRule="auto"/>
            </w:pPr>
            <w:r>
              <w:rPr>
                <w:rFonts w:ascii="Calibri" w:hAnsi="Calibri"/>
                <w:color w:val="202124"/>
                <w:sz w:val="17"/>
              </w:rPr>
              <w:t>Target curriculum.</w:t>
            </w:r>
          </w:p>
        </w:tc>
      </w:tr>
      <w:tr>
        <w:tc>
          <w:tcPr>
            <w:tcW w:type="dxa" w:w="2200"/>
          </w:tcPr>
          <w:p>
            <w:pPr>
              <w:spacing w:after="0" w:line="252" w:lineRule="auto"/>
            </w:pPr>
            <w:r>
              <w:rPr>
                <w:rFonts w:ascii="Calibri" w:hAnsi="Calibri"/>
                <w:color w:val="202124"/>
                <w:sz w:val="17"/>
              </w:rPr>
              <w:t>file_name / file_url</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Source Excel reference.</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uploaded, validating, valid, invalid, imported, cancelled.</w:t>
            </w:r>
          </w:p>
        </w:tc>
      </w:tr>
      <w:tr>
        <w:tc>
          <w:tcPr>
            <w:tcW w:type="dxa" w:w="2200"/>
          </w:tcPr>
          <w:p>
            <w:pPr>
              <w:spacing w:after="0" w:line="252" w:lineRule="auto"/>
            </w:pPr>
            <w:r>
              <w:rPr>
                <w:rFonts w:ascii="Calibri" w:hAnsi="Calibri"/>
                <w:color w:val="202124"/>
                <w:sz w:val="17"/>
              </w:rPr>
              <w:t>valid_row_count / error_row_count</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Preview summary.</w:t>
            </w:r>
          </w:p>
        </w:tc>
      </w:tr>
      <w:tr>
        <w:tc>
          <w:tcPr>
            <w:tcW w:type="dxa" w:w="2200"/>
          </w:tcPr>
          <w:p>
            <w:pPr>
              <w:spacing w:after="0" w:line="252" w:lineRule="auto"/>
            </w:pPr>
            <w:r>
              <w:rPr>
                <w:rFonts w:ascii="Calibri" w:hAnsi="Calibri"/>
                <w:color w:val="202124"/>
                <w:sz w:val="17"/>
              </w:rPr>
              <w:t>validation_report</w:t>
            </w:r>
          </w:p>
        </w:tc>
        <w:tc>
          <w:tcPr>
            <w:tcW w:type="dxa" w:w="1550"/>
          </w:tcPr>
          <w:p>
            <w:pPr>
              <w:spacing w:after="0" w:line="252" w:lineRule="auto"/>
            </w:pPr>
            <w:r>
              <w:rPr>
                <w:rFonts w:ascii="Calibri" w:hAnsi="Calibri"/>
                <w:color w:val="202124"/>
                <w:sz w:val="17"/>
              </w:rPr>
              <w:t>jsonb</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Structured row/field errors.</w:t>
            </w:r>
          </w:p>
        </w:tc>
      </w:tr>
      <w:tr>
        <w:tc>
          <w:tcPr>
            <w:tcW w:type="dxa" w:w="2200"/>
          </w:tcPr>
          <w:p>
            <w:pPr>
              <w:spacing w:after="0" w:line="252" w:lineRule="auto"/>
            </w:pPr>
            <w:r>
              <w:rPr>
                <w:rFonts w:ascii="Calibri" w:hAnsi="Calibri"/>
                <w:color w:val="202124"/>
                <w:sz w:val="17"/>
              </w:rPr>
              <w:t>created_by / created_at</w:t>
            </w:r>
          </w:p>
        </w:tc>
        <w:tc>
          <w:tcPr>
            <w:tcW w:type="dxa" w:w="1550"/>
          </w:tcPr>
          <w:p>
            <w:pPr>
              <w:spacing w:after="0" w:line="252" w:lineRule="auto"/>
            </w:pPr>
            <w:r>
              <w:rPr>
                <w:rFonts w:ascii="Calibri" w:hAnsi="Calibri"/>
                <w:color w:val="202124"/>
                <w:sz w:val="17"/>
              </w:rPr>
              <w:t>uuid / timestamptz</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Audit data.</w:t>
            </w:r>
          </w:p>
        </w:tc>
      </w:tr>
    </w:tbl>
    <w:p>
      <w:pPr>
        <w:pStyle w:val="Heading2"/>
        <w:keepNext/>
      </w:pPr>
      <w:r>
        <w:t>5.5 lessons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Lesson identity.</w:t>
            </w:r>
          </w:p>
        </w:tc>
      </w:tr>
      <w:tr>
        <w:tc>
          <w:tcPr>
            <w:tcW w:type="dxa" w:w="2200"/>
          </w:tcPr>
          <w:p>
            <w:pPr>
              <w:spacing w:after="0" w:line="252" w:lineRule="auto"/>
            </w:pPr>
            <w:r>
              <w:rPr>
                <w:rFonts w:ascii="Calibri" w:hAnsi="Calibri"/>
                <w:color w:val="202124"/>
                <w:sz w:val="17"/>
              </w:rPr>
              <w:t>curriculum_id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curricula</w:t>
            </w:r>
          </w:p>
        </w:tc>
        <w:tc>
          <w:tcPr>
            <w:tcW w:type="dxa" w:w="3510"/>
          </w:tcPr>
          <w:p>
            <w:pPr>
              <w:spacing w:after="0" w:line="252" w:lineRule="auto"/>
            </w:pPr>
            <w:r>
              <w:rPr>
                <w:rFonts w:ascii="Calibri" w:hAnsi="Calibri"/>
                <w:color w:val="202124"/>
                <w:sz w:val="17"/>
              </w:rPr>
              <w:t>Owning curriculum.</w:t>
            </w:r>
          </w:p>
        </w:tc>
      </w:tr>
      <w:tr>
        <w:tc>
          <w:tcPr>
            <w:tcW w:type="dxa" w:w="2200"/>
          </w:tcPr>
          <w:p>
            <w:pPr>
              <w:spacing w:after="0" w:line="252" w:lineRule="auto"/>
            </w:pPr>
            <w:r>
              <w:rPr>
                <w:rFonts w:ascii="Calibri" w:hAnsi="Calibri"/>
                <w:color w:val="202124"/>
                <w:sz w:val="17"/>
              </w:rPr>
              <w:t>lesson_code</w:t>
            </w:r>
          </w:p>
        </w:tc>
        <w:tc>
          <w:tcPr>
            <w:tcW w:type="dxa" w:w="1550"/>
          </w:tcPr>
          <w:p>
            <w:pPr>
              <w:spacing w:after="0" w:line="252" w:lineRule="auto"/>
            </w:pPr>
            <w:r>
              <w:rPr>
                <w:rFonts w:ascii="Calibri" w:hAnsi="Calibri"/>
                <w:color w:val="202124"/>
                <w:sz w:val="17"/>
              </w:rPr>
              <w:t>varchar(50)</w:t>
            </w:r>
          </w:p>
        </w:tc>
        <w:tc>
          <w:tcPr>
            <w:tcW w:type="dxa" w:w="2100"/>
          </w:tcPr>
          <w:p>
            <w:pPr>
              <w:spacing w:after="0" w:line="252" w:lineRule="auto"/>
            </w:pPr>
            <w:r>
              <w:rPr>
                <w:rFonts w:ascii="Calibri" w:hAnsi="Calibri"/>
                <w:color w:val="202124"/>
                <w:sz w:val="17"/>
              </w:rPr>
              <w:t>UK within curriculum</w:t>
            </w:r>
          </w:p>
        </w:tc>
        <w:tc>
          <w:tcPr>
            <w:tcW w:type="dxa" w:w="3510"/>
          </w:tcPr>
          <w:p>
            <w:pPr>
              <w:spacing w:after="0" w:line="252" w:lineRule="auto"/>
            </w:pPr>
            <w:r>
              <w:rPr>
                <w:rFonts w:ascii="Calibri" w:hAnsi="Calibri"/>
                <w:color w:val="202124"/>
                <w:sz w:val="17"/>
              </w:rPr>
              <w:t>Example CN_L101.</w:t>
            </w:r>
          </w:p>
        </w:tc>
      </w:tr>
      <w:tr>
        <w:tc>
          <w:tcPr>
            <w:tcW w:type="dxa" w:w="2200"/>
          </w:tcPr>
          <w:p>
            <w:pPr>
              <w:spacing w:after="0" w:line="252" w:lineRule="auto"/>
            </w:pPr>
            <w:r>
              <w:rPr>
                <w:rFonts w:ascii="Calibri" w:hAnsi="Calibri"/>
                <w:color w:val="202124"/>
                <w:sz w:val="17"/>
              </w:rPr>
              <w:t>level / order_index</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Curriculum ordering.</w:t>
            </w:r>
          </w:p>
        </w:tc>
      </w:tr>
      <w:tr>
        <w:tc>
          <w:tcPr>
            <w:tcW w:type="dxa" w:w="2200"/>
          </w:tcPr>
          <w:p>
            <w:pPr>
              <w:spacing w:after="0" w:line="252" w:lineRule="auto"/>
            </w:pPr>
            <w:r>
              <w:rPr>
                <w:rFonts w:ascii="Calibri" w:hAnsi="Calibri"/>
                <w:color w:val="202124"/>
                <w:sz w:val="17"/>
              </w:rPr>
              <w:t>title</w:t>
            </w:r>
          </w:p>
        </w:tc>
        <w:tc>
          <w:tcPr>
            <w:tcW w:type="dxa" w:w="1550"/>
          </w:tcPr>
          <w:p>
            <w:pPr>
              <w:spacing w:after="0" w:line="252" w:lineRule="auto"/>
            </w:pPr>
            <w:r>
              <w:rPr>
                <w:rFonts w:ascii="Calibri" w:hAnsi="Calibri"/>
                <w:color w:val="202124"/>
                <w:sz w:val="17"/>
              </w:rPr>
              <w:t>varchar(255)</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Inherited by Roleplay; edited here.</w:t>
            </w:r>
          </w:p>
        </w:tc>
      </w:tr>
      <w:tr>
        <w:tc>
          <w:tcPr>
            <w:tcW w:type="dxa" w:w="2200"/>
          </w:tcPr>
          <w:p>
            <w:pPr>
              <w:spacing w:after="0" w:line="252" w:lineRule="auto"/>
            </w:pPr>
            <w:r>
              <w:rPr>
                <w:rFonts w:ascii="Calibri" w:hAnsi="Calibri"/>
                <w:color w:val="202124"/>
                <w:sz w:val="17"/>
              </w:rPr>
              <w:t>description</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Lesson summary.</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incomplete, ready, published, disabled, needs_review.</w:t>
            </w:r>
          </w:p>
        </w:tc>
      </w:tr>
      <w:tr>
        <w:tc>
          <w:tcPr>
            <w:tcW w:type="dxa" w:w="2200"/>
          </w:tcPr>
          <w:p>
            <w:pPr>
              <w:spacing w:after="0" w:line="252" w:lineRule="auto"/>
            </w:pPr>
            <w:r>
              <w:rPr>
                <w:rFonts w:ascii="Calibri" w:hAnsi="Calibri"/>
                <w:color w:val="202124"/>
                <w:sz w:val="17"/>
              </w:rPr>
              <w:t>is_enabled</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Operator-controlled availability after validation.</w:t>
            </w:r>
          </w:p>
        </w:tc>
      </w:tr>
      <w:tr>
        <w:tc>
          <w:tcPr>
            <w:tcW w:type="dxa" w:w="2200"/>
          </w:tcPr>
          <w:p>
            <w:pPr>
              <w:spacing w:after="0" w:line="252" w:lineRule="auto"/>
            </w:pPr>
            <w:r>
              <w:rPr>
                <w:rFonts w:ascii="Calibri" w:hAnsi="Calibri"/>
                <w:color w:val="202124"/>
                <w:sz w:val="17"/>
              </w:rPr>
              <w:t>published_revision_at</w:t>
            </w:r>
          </w:p>
        </w:tc>
        <w:tc>
          <w:tcPr>
            <w:tcW w:type="dxa" w:w="1550"/>
          </w:tcPr>
          <w:p>
            <w:pPr>
              <w:spacing w:after="0" w:line="252" w:lineRule="auto"/>
            </w:pPr>
            <w:r>
              <w:rPr>
                <w:rFonts w:ascii="Calibri" w:hAnsi="Calibri"/>
                <w:color w:val="202124"/>
                <w:sz w:val="17"/>
              </w:rPr>
              <w:t>timestamptz</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Last successful publish.</w:t>
            </w:r>
          </w:p>
        </w:tc>
      </w:tr>
    </w:tbl>
    <w:p>
      <w:pPr>
        <w:pStyle w:val="Heading2"/>
        <w:keepNext/>
      </w:pPr>
      <w:r>
        <w:t>5.6 lesson_locales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Locale coverage record.</w:t>
            </w:r>
          </w:p>
        </w:tc>
      </w:tr>
      <w:tr>
        <w:tc>
          <w:tcPr>
            <w:tcW w:type="dxa" w:w="2200"/>
          </w:tcPr>
          <w:p>
            <w:pPr>
              <w:spacing w:after="0" w:line="252" w:lineRule="auto"/>
            </w:pPr>
            <w:r>
              <w:rPr>
                <w:rFonts w:ascii="Calibri" w:hAnsi="Calibri"/>
                <w:color w:val="202124"/>
                <w:sz w:val="17"/>
              </w:rPr>
              <w:t>lesson_id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lessons</w:t>
            </w:r>
          </w:p>
        </w:tc>
        <w:tc>
          <w:tcPr>
            <w:tcW w:type="dxa" w:w="3510"/>
          </w:tcPr>
          <w:p>
            <w:pPr>
              <w:spacing w:after="0" w:line="252" w:lineRule="auto"/>
            </w:pPr>
            <w:r>
              <w:rPr>
                <w:rFonts w:ascii="Calibri" w:hAnsi="Calibri"/>
                <w:color w:val="202124"/>
                <w:sz w:val="17"/>
              </w:rPr>
              <w:t>Lesson.</w:t>
            </w:r>
          </w:p>
        </w:tc>
      </w:tr>
      <w:tr>
        <w:tc>
          <w:tcPr>
            <w:tcW w:type="dxa" w:w="2200"/>
          </w:tcPr>
          <w:p>
            <w:pPr>
              <w:spacing w:after="0" w:line="252" w:lineRule="auto"/>
            </w:pPr>
            <w:r>
              <w:rPr>
                <w:rFonts w:ascii="Calibri" w:hAnsi="Calibri"/>
                <w:color w:val="202124"/>
                <w:sz w:val="17"/>
              </w:rPr>
              <w:t>locale_language_id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languages</w:t>
            </w:r>
          </w:p>
        </w:tc>
        <w:tc>
          <w:tcPr>
            <w:tcW w:type="dxa" w:w="3510"/>
          </w:tcPr>
          <w:p>
            <w:pPr>
              <w:spacing w:after="0" w:line="252" w:lineRule="auto"/>
            </w:pPr>
            <w:r>
              <w:rPr>
                <w:rFonts w:ascii="Calibri" w:hAnsi="Calibri"/>
                <w:color w:val="202124"/>
                <w:sz w:val="17"/>
              </w:rPr>
              <w:t>Native locale.</w:t>
            </w:r>
          </w:p>
        </w:tc>
      </w:tr>
      <w:tr>
        <w:tc>
          <w:tcPr>
            <w:tcW w:type="dxa" w:w="2200"/>
          </w:tcPr>
          <w:p>
            <w:pPr>
              <w:spacing w:after="0" w:line="252" w:lineRule="auto"/>
            </w:pPr>
            <w:r>
              <w:rPr>
                <w:rFonts w:ascii="Calibri" w:hAnsi="Calibri"/>
                <w:color w:val="202124"/>
                <w:sz w:val="17"/>
              </w:rPr>
              <w:t>is_enabled</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Locale available for this lesson.</w:t>
            </w:r>
          </w:p>
        </w:tc>
      </w:tr>
      <w:tr>
        <w:tc>
          <w:tcPr>
            <w:tcW w:type="dxa" w:w="2200"/>
          </w:tcPr>
          <w:p>
            <w:pPr>
              <w:spacing w:after="0" w:line="252" w:lineRule="auto"/>
            </w:pPr>
            <w:r>
              <w:rPr>
                <w:rFonts w:ascii="Calibri" w:hAnsi="Calibri"/>
                <w:color w:val="202124"/>
                <w:sz w:val="17"/>
              </w:rPr>
              <w:t>coverage_status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missing, partial, complete, needs_review.</w:t>
            </w:r>
          </w:p>
        </w:tc>
      </w:tr>
      <w:tr>
        <w:tc>
          <w:tcPr>
            <w:tcW w:type="dxa" w:w="2200"/>
          </w:tcPr>
          <w:p>
            <w:pPr>
              <w:spacing w:after="0" w:line="252" w:lineRule="auto"/>
            </w:pPr>
            <w:r>
              <w:rPr>
                <w:rFonts w:ascii="Calibri" w:hAnsi="Calibri"/>
                <w:color w:val="202124"/>
                <w:sz w:val="17"/>
              </w:rPr>
              <w:t>coverage_percent</w:t>
            </w:r>
          </w:p>
        </w:tc>
        <w:tc>
          <w:tcPr>
            <w:tcW w:type="dxa" w:w="1550"/>
          </w:tcPr>
          <w:p>
            <w:pPr>
              <w:spacing w:after="0" w:line="252" w:lineRule="auto"/>
            </w:pPr>
            <w:r>
              <w:rPr>
                <w:rFonts w:ascii="Calibri" w:hAnsi="Calibri"/>
                <w:color w:val="202124"/>
                <w:sz w:val="17"/>
              </w:rPr>
              <w:t>numeric(5,2)</w:t>
            </w:r>
          </w:p>
        </w:tc>
        <w:tc>
          <w:tcPr>
            <w:tcW w:type="dxa" w:w="2100"/>
          </w:tcPr>
          <w:p>
            <w:pPr>
              <w:spacing w:after="0" w:line="252" w:lineRule="auto"/>
            </w:pPr>
            <w:r>
              <w:rPr>
                <w:rFonts w:ascii="Calibri" w:hAnsi="Calibri"/>
                <w:color w:val="202124"/>
                <w:sz w:val="17"/>
              </w:rPr>
              <w:t>derived/cache</w:t>
            </w:r>
          </w:p>
        </w:tc>
        <w:tc>
          <w:tcPr>
            <w:tcW w:type="dxa" w:w="3510"/>
          </w:tcPr>
          <w:p>
            <w:pPr>
              <w:spacing w:after="0" w:line="252" w:lineRule="auto"/>
            </w:pPr>
            <w:r>
              <w:rPr>
                <w:rFonts w:ascii="Calibri" w:hAnsi="Calibri"/>
                <w:color w:val="202124"/>
                <w:sz w:val="17"/>
              </w:rPr>
              <w:t>UI progress indicator.</w:t>
            </w:r>
          </w:p>
        </w:tc>
      </w:tr>
    </w:tbl>
    <w:p>
      <w:pPr>
        <w:pStyle w:val="Heading2"/>
        <w:keepNext/>
      </w:pPr>
      <w:r>
        <w:t>5.7 content_items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Stable card identity.</w:t>
            </w:r>
          </w:p>
        </w:tc>
      </w:tr>
      <w:tr>
        <w:tc>
          <w:tcPr>
            <w:tcW w:type="dxa" w:w="2200"/>
          </w:tcPr>
          <w:p>
            <w:pPr>
              <w:spacing w:after="0" w:line="252" w:lineRule="auto"/>
            </w:pPr>
            <w:r>
              <w:rPr>
                <w:rFonts w:ascii="Calibri" w:hAnsi="Calibri"/>
                <w:color w:val="202124"/>
                <w:sz w:val="17"/>
              </w:rPr>
              <w:t>lesson_id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lessons</w:t>
            </w:r>
          </w:p>
        </w:tc>
        <w:tc>
          <w:tcPr>
            <w:tcW w:type="dxa" w:w="3510"/>
          </w:tcPr>
          <w:p>
            <w:pPr>
              <w:spacing w:after="0" w:line="252" w:lineRule="auto"/>
            </w:pPr>
            <w:r>
              <w:rPr>
                <w:rFonts w:ascii="Calibri" w:hAnsi="Calibri"/>
                <w:color w:val="202124"/>
                <w:sz w:val="17"/>
              </w:rPr>
              <w:t>Owning lesson.</w:t>
            </w:r>
          </w:p>
        </w:tc>
      </w:tr>
      <w:tr>
        <w:tc>
          <w:tcPr>
            <w:tcW w:type="dxa" w:w="2200"/>
          </w:tcPr>
          <w:p>
            <w:pPr>
              <w:spacing w:after="0" w:line="252" w:lineRule="auto"/>
            </w:pPr>
            <w:r>
              <w:rPr>
                <w:rFonts w:ascii="Calibri" w:hAnsi="Calibri"/>
                <w:color w:val="202124"/>
                <w:sz w:val="17"/>
              </w:rPr>
              <w:t>code</w:t>
            </w:r>
          </w:p>
        </w:tc>
        <w:tc>
          <w:tcPr>
            <w:tcW w:type="dxa" w:w="1550"/>
          </w:tcPr>
          <w:p>
            <w:pPr>
              <w:spacing w:after="0" w:line="252" w:lineRule="auto"/>
            </w:pPr>
            <w:r>
              <w:rPr>
                <w:rFonts w:ascii="Calibri" w:hAnsi="Calibri"/>
                <w:color w:val="202124"/>
                <w:sz w:val="17"/>
              </w:rPr>
              <w:t>varchar(80)</w:t>
            </w:r>
          </w:p>
        </w:tc>
        <w:tc>
          <w:tcPr>
            <w:tcW w:type="dxa" w:w="2100"/>
          </w:tcPr>
          <w:p>
            <w:pPr>
              <w:spacing w:after="0" w:line="252" w:lineRule="auto"/>
            </w:pPr>
            <w:r>
              <w:rPr>
                <w:rFonts w:ascii="Calibri" w:hAnsi="Calibri"/>
                <w:color w:val="202124"/>
                <w:sz w:val="17"/>
              </w:rPr>
              <w:t>UK, required</w:t>
            </w:r>
          </w:p>
        </w:tc>
        <w:tc>
          <w:tcPr>
            <w:tcW w:type="dxa" w:w="3510"/>
          </w:tcPr>
          <w:p>
            <w:pPr>
              <w:spacing w:after="0" w:line="252" w:lineRule="auto"/>
            </w:pPr>
            <w:r>
              <w:rPr>
                <w:rFonts w:ascii="Calibri" w:hAnsi="Calibri"/>
                <w:color w:val="202124"/>
                <w:sz w:val="17"/>
              </w:rPr>
              <w:t>Example CN_L101_V6.</w:t>
            </w:r>
          </w:p>
        </w:tc>
      </w:tr>
      <w:tr>
        <w:tc>
          <w:tcPr>
            <w:tcW w:type="dxa" w:w="2200"/>
          </w:tcPr>
          <w:p>
            <w:pPr>
              <w:spacing w:after="0" w:line="252" w:lineRule="auto"/>
            </w:pPr>
            <w:r>
              <w:rPr>
                <w:rFonts w:ascii="Calibri" w:hAnsi="Calibri"/>
                <w:color w:val="202124"/>
                <w:sz w:val="17"/>
              </w:rPr>
              <w:t>content_type</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tutor, vocab, sentence, grammar.</w:t>
            </w:r>
          </w:p>
        </w:tc>
      </w:tr>
      <w:tr>
        <w:tc>
          <w:tcPr>
            <w:tcW w:type="dxa" w:w="2200"/>
          </w:tcPr>
          <w:p>
            <w:pPr>
              <w:spacing w:after="0" w:line="252" w:lineRule="auto"/>
            </w:pPr>
            <w:r>
              <w:rPr>
                <w:rFonts w:ascii="Calibri" w:hAnsi="Calibri"/>
                <w:color w:val="202124"/>
                <w:sz w:val="17"/>
              </w:rPr>
              <w:t>order_index</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Display/teaching sequence.</w:t>
            </w:r>
          </w:p>
        </w:tc>
      </w:tr>
      <w:tr>
        <w:tc>
          <w:tcPr>
            <w:tcW w:type="dxa" w:w="2200"/>
          </w:tcPr>
          <w:p>
            <w:pPr>
              <w:spacing w:after="0" w:line="252" w:lineRule="auto"/>
            </w:pPr>
            <w:r>
              <w:rPr>
                <w:rFonts w:ascii="Calibri" w:hAnsi="Calibri"/>
                <w:color w:val="202124"/>
                <w:sz w:val="17"/>
              </w:rPr>
              <w:t>is_enabled</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Whether item participates in release.</w:t>
            </w:r>
          </w:p>
        </w:tc>
      </w:tr>
      <w:tr>
        <w:tc>
          <w:tcPr>
            <w:tcW w:type="dxa" w:w="2200"/>
          </w:tcPr>
          <w:p>
            <w:pPr>
              <w:spacing w:after="0" w:line="252" w:lineRule="auto"/>
            </w:pPr>
            <w:r>
              <w:rPr>
                <w:rFonts w:ascii="Calibri" w:hAnsi="Calibri"/>
                <w:color w:val="202124"/>
                <w:sz w:val="17"/>
              </w:rPr>
              <w:t>current_revision_id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content_revisions</w:t>
            </w:r>
          </w:p>
        </w:tc>
        <w:tc>
          <w:tcPr>
            <w:tcW w:type="dxa" w:w="3510"/>
          </w:tcPr>
          <w:p>
            <w:pPr>
              <w:spacing w:after="0" w:line="252" w:lineRule="auto"/>
            </w:pPr>
            <w:r>
              <w:rPr>
                <w:rFonts w:ascii="Calibri" w:hAnsi="Calibri"/>
                <w:color w:val="202124"/>
                <w:sz w:val="17"/>
              </w:rPr>
              <w:t>Currently selected revision.</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incomplete, ready, disabled, needs_review.</w:t>
            </w:r>
          </w:p>
        </w:tc>
      </w:tr>
    </w:tbl>
    <w:p>
      <w:pPr>
        <w:pStyle w:val="Heading2"/>
        <w:keepNext/>
      </w:pPr>
      <w:r>
        <w:t>5.8 content_revisions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Immutable revision snapshot.</w:t>
            </w:r>
          </w:p>
        </w:tc>
      </w:tr>
      <w:tr>
        <w:tc>
          <w:tcPr>
            <w:tcW w:type="dxa" w:w="2200"/>
          </w:tcPr>
          <w:p>
            <w:pPr>
              <w:spacing w:after="0" w:line="252" w:lineRule="auto"/>
            </w:pPr>
            <w:r>
              <w:rPr>
                <w:rFonts w:ascii="Calibri" w:hAnsi="Calibri"/>
                <w:color w:val="202124"/>
                <w:sz w:val="17"/>
              </w:rPr>
              <w:t>content_item_id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content_items</w:t>
            </w:r>
          </w:p>
        </w:tc>
        <w:tc>
          <w:tcPr>
            <w:tcW w:type="dxa" w:w="3510"/>
          </w:tcPr>
          <w:p>
            <w:pPr>
              <w:spacing w:after="0" w:line="252" w:lineRule="auto"/>
            </w:pPr>
            <w:r>
              <w:rPr>
                <w:rFonts w:ascii="Calibri" w:hAnsi="Calibri"/>
                <w:color w:val="202124"/>
                <w:sz w:val="17"/>
              </w:rPr>
              <w:t>Stable item.</w:t>
            </w:r>
          </w:p>
        </w:tc>
      </w:tr>
      <w:tr>
        <w:tc>
          <w:tcPr>
            <w:tcW w:type="dxa" w:w="2200"/>
          </w:tcPr>
          <w:p>
            <w:pPr>
              <w:spacing w:after="0" w:line="252" w:lineRule="auto"/>
            </w:pPr>
            <w:r>
              <w:rPr>
                <w:rFonts w:ascii="Calibri" w:hAnsi="Calibri"/>
                <w:color w:val="202124"/>
                <w:sz w:val="17"/>
              </w:rPr>
              <w:t>revision_no</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Monotonic revision number.</w:t>
            </w:r>
          </w:p>
        </w:tc>
      </w:tr>
      <w:tr>
        <w:tc>
          <w:tcPr>
            <w:tcW w:type="dxa" w:w="2200"/>
          </w:tcPr>
          <w:p>
            <w:pPr>
              <w:spacing w:after="0" w:line="252" w:lineRule="auto"/>
            </w:pPr>
            <w:r>
              <w:rPr>
                <w:rFonts w:ascii="Calibri" w:hAnsi="Calibri"/>
                <w:color w:val="202124"/>
                <w:sz w:val="17"/>
              </w:rPr>
              <w:t>script_text</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conditional</w:t>
            </w:r>
          </w:p>
        </w:tc>
        <w:tc>
          <w:tcPr>
            <w:tcW w:type="dxa" w:w="3510"/>
          </w:tcPr>
          <w:p>
            <w:pPr>
              <w:spacing w:after="0" w:line="252" w:lineRule="auto"/>
            </w:pPr>
            <w:r>
              <w:rPr>
                <w:rFonts w:ascii="Calibri" w:hAnsi="Calibri"/>
                <w:color w:val="202124"/>
                <w:sz w:val="17"/>
              </w:rPr>
              <w:t>Target-language text or Tutor script.</w:t>
            </w:r>
          </w:p>
        </w:tc>
      </w:tr>
      <w:tr>
        <w:tc>
          <w:tcPr>
            <w:tcW w:type="dxa" w:w="2200"/>
          </w:tcPr>
          <w:p>
            <w:pPr>
              <w:spacing w:after="0" w:line="252" w:lineRule="auto"/>
            </w:pPr>
            <w:r>
              <w:rPr>
                <w:rFonts w:ascii="Calibri" w:hAnsi="Calibri"/>
                <w:color w:val="202124"/>
                <w:sz w:val="17"/>
              </w:rPr>
              <w:t>reading</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Pinyin/kana/romanization.</w:t>
            </w:r>
          </w:p>
        </w:tc>
      </w:tr>
      <w:tr>
        <w:tc>
          <w:tcPr>
            <w:tcW w:type="dxa" w:w="2200"/>
          </w:tcPr>
          <w:p>
            <w:pPr>
              <w:spacing w:after="0" w:line="252" w:lineRule="auto"/>
            </w:pPr>
            <w:r>
              <w:rPr>
                <w:rFonts w:ascii="Calibri" w:hAnsi="Calibri"/>
                <w:color w:val="202124"/>
                <w:sz w:val="17"/>
              </w:rPr>
              <w:t>meaning_en</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Canonical English meaning/explanation.</w:t>
            </w:r>
          </w:p>
        </w:tc>
      </w:tr>
      <w:tr>
        <w:tc>
          <w:tcPr>
            <w:tcW w:type="dxa" w:w="2200"/>
          </w:tcPr>
          <w:p>
            <w:pPr>
              <w:spacing w:after="0" w:line="252" w:lineRule="auto"/>
            </w:pPr>
            <w:r>
              <w:rPr>
                <w:rFonts w:ascii="Calibri" w:hAnsi="Calibri"/>
                <w:color w:val="202124"/>
                <w:sz w:val="17"/>
              </w:rPr>
              <w:t>content_hash</w:t>
            </w:r>
          </w:p>
        </w:tc>
        <w:tc>
          <w:tcPr>
            <w:tcW w:type="dxa" w:w="1550"/>
          </w:tcPr>
          <w:p>
            <w:pPr>
              <w:spacing w:after="0" w:line="252" w:lineRule="auto"/>
            </w:pPr>
            <w:r>
              <w:rPr>
                <w:rFonts w:ascii="Calibri" w:hAnsi="Calibri"/>
                <w:color w:val="202124"/>
                <w:sz w:val="17"/>
              </w:rPr>
              <w:t>varchar(64)</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Detects exact content changes.</w:t>
            </w:r>
          </w:p>
        </w:tc>
      </w:tr>
      <w:tr>
        <w:tc>
          <w:tcPr>
            <w:tcW w:type="dxa" w:w="2200"/>
          </w:tcPr>
          <w:p>
            <w:pPr>
              <w:spacing w:after="0" w:line="252" w:lineRule="auto"/>
            </w:pPr>
            <w:r>
              <w:rPr>
                <w:rFonts w:ascii="Calibri" w:hAnsi="Calibri"/>
                <w:color w:val="202124"/>
                <w:sz w:val="17"/>
              </w:rPr>
              <w:t>change_note</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Reason for revision.</w:t>
            </w:r>
          </w:p>
        </w:tc>
      </w:tr>
      <w:tr>
        <w:tc>
          <w:tcPr>
            <w:tcW w:type="dxa" w:w="2200"/>
          </w:tcPr>
          <w:p>
            <w:pPr>
              <w:spacing w:after="0" w:line="252" w:lineRule="auto"/>
            </w:pPr>
            <w:r>
              <w:rPr>
                <w:rFonts w:ascii="Calibri" w:hAnsi="Calibri"/>
                <w:color w:val="202124"/>
                <w:sz w:val="17"/>
              </w:rPr>
              <w:t>created_by / created_at</w:t>
            </w:r>
          </w:p>
        </w:tc>
        <w:tc>
          <w:tcPr>
            <w:tcW w:type="dxa" w:w="1550"/>
          </w:tcPr>
          <w:p>
            <w:pPr>
              <w:spacing w:after="0" w:line="252" w:lineRule="auto"/>
            </w:pPr>
            <w:r>
              <w:rPr>
                <w:rFonts w:ascii="Calibri" w:hAnsi="Calibri"/>
                <w:color w:val="202124"/>
                <w:sz w:val="17"/>
              </w:rPr>
              <w:t>uuid / timestamptz</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Audit metadata.</w:t>
            </w:r>
          </w:p>
        </w:tc>
      </w:tr>
    </w:tbl>
    <w:p>
      <w:pPr>
        <w:pStyle w:val="Heading2"/>
        <w:keepNext/>
      </w:pPr>
      <w:r>
        <w:t>5.9 content_localizations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Localization record.</w:t>
            </w:r>
          </w:p>
        </w:tc>
      </w:tr>
      <w:tr>
        <w:tc>
          <w:tcPr>
            <w:tcW w:type="dxa" w:w="2200"/>
          </w:tcPr>
          <w:p>
            <w:pPr>
              <w:spacing w:after="0" w:line="252" w:lineRule="auto"/>
            </w:pPr>
            <w:r>
              <w:rPr>
                <w:rFonts w:ascii="Calibri" w:hAnsi="Calibri"/>
                <w:color w:val="202124"/>
                <w:sz w:val="17"/>
              </w:rPr>
              <w:t>content_revision_id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content_revisions</w:t>
            </w:r>
          </w:p>
        </w:tc>
        <w:tc>
          <w:tcPr>
            <w:tcW w:type="dxa" w:w="3510"/>
          </w:tcPr>
          <w:p>
            <w:pPr>
              <w:spacing w:after="0" w:line="252" w:lineRule="auto"/>
            </w:pPr>
            <w:r>
              <w:rPr>
                <w:rFonts w:ascii="Calibri" w:hAnsi="Calibri"/>
                <w:color w:val="202124"/>
                <w:sz w:val="17"/>
              </w:rPr>
              <w:t>Exact source revision.</w:t>
            </w:r>
          </w:p>
        </w:tc>
      </w:tr>
      <w:tr>
        <w:tc>
          <w:tcPr>
            <w:tcW w:type="dxa" w:w="2200"/>
          </w:tcPr>
          <w:p>
            <w:pPr>
              <w:spacing w:after="0" w:line="252" w:lineRule="auto"/>
            </w:pPr>
            <w:r>
              <w:rPr>
                <w:rFonts w:ascii="Calibri" w:hAnsi="Calibri"/>
                <w:color w:val="202124"/>
                <w:sz w:val="17"/>
              </w:rPr>
              <w:t>locale_language_id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languages</w:t>
            </w:r>
          </w:p>
        </w:tc>
        <w:tc>
          <w:tcPr>
            <w:tcW w:type="dxa" w:w="3510"/>
          </w:tcPr>
          <w:p>
            <w:pPr>
              <w:spacing w:after="0" w:line="252" w:lineRule="auto"/>
            </w:pPr>
            <w:r>
              <w:rPr>
                <w:rFonts w:ascii="Calibri" w:hAnsi="Calibri"/>
                <w:color w:val="202124"/>
                <w:sz w:val="17"/>
              </w:rPr>
              <w:t>Target locale.</w:t>
            </w:r>
          </w:p>
        </w:tc>
      </w:tr>
      <w:tr>
        <w:tc>
          <w:tcPr>
            <w:tcW w:type="dxa" w:w="2200"/>
          </w:tcPr>
          <w:p>
            <w:pPr>
              <w:spacing w:after="0" w:line="252" w:lineRule="auto"/>
            </w:pPr>
            <w:r>
              <w:rPr>
                <w:rFonts w:ascii="Calibri" w:hAnsi="Calibri"/>
                <w:color w:val="202124"/>
                <w:sz w:val="17"/>
              </w:rPr>
              <w:t>localized_text</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Native translation/description.</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reviewed, approved, outdated.</w:t>
            </w:r>
          </w:p>
        </w:tc>
      </w:tr>
      <w:tr>
        <w:tc>
          <w:tcPr>
            <w:tcW w:type="dxa" w:w="2200"/>
          </w:tcPr>
          <w:p>
            <w:pPr>
              <w:spacing w:after="0" w:line="252" w:lineRule="auto"/>
            </w:pPr>
            <w:r>
              <w:rPr>
                <w:rFonts w:ascii="Calibri" w:hAnsi="Calibri"/>
                <w:color w:val="202124"/>
                <w:sz w:val="17"/>
              </w:rPr>
              <w:t>reviewed_by / reviewed_at</w:t>
            </w:r>
          </w:p>
        </w:tc>
        <w:tc>
          <w:tcPr>
            <w:tcW w:type="dxa" w:w="1550"/>
          </w:tcPr>
          <w:p>
            <w:pPr>
              <w:spacing w:after="0" w:line="252" w:lineRule="auto"/>
            </w:pPr>
            <w:r>
              <w:rPr>
                <w:rFonts w:ascii="Calibri" w:hAnsi="Calibri"/>
                <w:color w:val="202124"/>
                <w:sz w:val="17"/>
              </w:rPr>
              <w:t>uuid / timestamptz</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Localization QA.</w:t>
            </w:r>
          </w:p>
        </w:tc>
      </w:tr>
    </w:tbl>
    <w:p>
      <w:pPr>
        <w:pStyle w:val="Heading2"/>
        <w:keepNext/>
      </w:pPr>
      <w:r>
        <w:t>5.10 audio_assets and audio_revisions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audio_assets.id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Stable audio identity per content item/voice role.</w:t>
            </w:r>
          </w:p>
        </w:tc>
      </w:tr>
      <w:tr>
        <w:tc>
          <w:tcPr>
            <w:tcW w:type="dxa" w:w="2200"/>
          </w:tcPr>
          <w:p>
            <w:pPr>
              <w:spacing w:after="0" w:line="252" w:lineRule="auto"/>
            </w:pPr>
            <w:r>
              <w:rPr>
                <w:rFonts w:ascii="Calibri" w:hAnsi="Calibri"/>
                <w:color w:val="202124"/>
                <w:sz w:val="17"/>
              </w:rPr>
              <w:t>audio_assets.content_item_id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content_items</w:t>
            </w:r>
          </w:p>
        </w:tc>
        <w:tc>
          <w:tcPr>
            <w:tcW w:type="dxa" w:w="3510"/>
          </w:tcPr>
          <w:p>
            <w:pPr>
              <w:spacing w:after="0" w:line="252" w:lineRule="auto"/>
            </w:pPr>
            <w:r>
              <w:rPr>
                <w:rFonts w:ascii="Calibri" w:hAnsi="Calibri"/>
                <w:color w:val="202124"/>
                <w:sz w:val="17"/>
              </w:rPr>
              <w:t>Source card.</w:t>
            </w:r>
          </w:p>
        </w:tc>
      </w:tr>
      <w:tr>
        <w:tc>
          <w:tcPr>
            <w:tcW w:type="dxa" w:w="2200"/>
          </w:tcPr>
          <w:p>
            <w:pPr>
              <w:spacing w:after="0" w:line="252" w:lineRule="auto"/>
            </w:pPr>
            <w:r>
              <w:rPr>
                <w:rFonts w:ascii="Calibri" w:hAnsi="Calibri"/>
                <w:color w:val="202124"/>
                <w:sz w:val="17"/>
              </w:rPr>
              <w:t>audio_revisions.id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Audio file revision.</w:t>
            </w:r>
          </w:p>
        </w:tc>
      </w:tr>
      <w:tr>
        <w:tc>
          <w:tcPr>
            <w:tcW w:type="dxa" w:w="2200"/>
          </w:tcPr>
          <w:p>
            <w:pPr>
              <w:spacing w:after="0" w:line="252" w:lineRule="auto"/>
            </w:pPr>
            <w:r>
              <w:rPr>
                <w:rFonts w:ascii="Calibri" w:hAnsi="Calibri"/>
                <w:color w:val="202124"/>
                <w:sz w:val="17"/>
              </w:rPr>
              <w:t>audio_revisions.audio_asset_id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audio_assets</w:t>
            </w:r>
          </w:p>
        </w:tc>
        <w:tc>
          <w:tcPr>
            <w:tcW w:type="dxa" w:w="3510"/>
          </w:tcPr>
          <w:p>
            <w:pPr>
              <w:spacing w:after="0" w:line="252" w:lineRule="auto"/>
            </w:pPr>
            <w:r>
              <w:rPr>
                <w:rFonts w:ascii="Calibri" w:hAnsi="Calibri"/>
                <w:color w:val="202124"/>
                <w:sz w:val="17"/>
              </w:rPr>
              <w:t>Stable audio identity.</w:t>
            </w:r>
          </w:p>
        </w:tc>
      </w:tr>
      <w:tr>
        <w:tc>
          <w:tcPr>
            <w:tcW w:type="dxa" w:w="2200"/>
          </w:tcPr>
          <w:p>
            <w:pPr>
              <w:spacing w:after="0" w:line="252" w:lineRule="auto"/>
            </w:pPr>
            <w:r>
              <w:rPr>
                <w:rFonts w:ascii="Calibri" w:hAnsi="Calibri"/>
                <w:color w:val="202124"/>
                <w:sz w:val="17"/>
              </w:rPr>
              <w:t>audio_revisions.source_revision_id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content_revisions</w:t>
            </w:r>
          </w:p>
        </w:tc>
        <w:tc>
          <w:tcPr>
            <w:tcW w:type="dxa" w:w="3510"/>
          </w:tcPr>
          <w:p>
            <w:pPr>
              <w:spacing w:after="0" w:line="252" w:lineRule="auto"/>
            </w:pPr>
            <w:r>
              <w:rPr>
                <w:rFonts w:ascii="Calibri" w:hAnsi="Calibri"/>
                <w:color w:val="202124"/>
                <w:sz w:val="17"/>
              </w:rPr>
              <w:t>Exact script used.</w:t>
            </w:r>
          </w:p>
        </w:tc>
      </w:tr>
      <w:tr>
        <w:tc>
          <w:tcPr>
            <w:tcW w:type="dxa" w:w="2200"/>
          </w:tcPr>
          <w:p>
            <w:pPr>
              <w:spacing w:after="0" w:line="252" w:lineRule="auto"/>
            </w:pPr>
            <w:r>
              <w:rPr>
                <w:rFonts w:ascii="Calibri" w:hAnsi="Calibri"/>
                <w:color w:val="202124"/>
                <w:sz w:val="17"/>
              </w:rPr>
              <w:t>source_type</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uploaded or generated.</w:t>
            </w:r>
          </w:p>
        </w:tc>
      </w:tr>
      <w:tr>
        <w:tc>
          <w:tcPr>
            <w:tcW w:type="dxa" w:w="2200"/>
          </w:tcPr>
          <w:p>
            <w:pPr>
              <w:spacing w:after="0" w:line="252" w:lineRule="auto"/>
            </w:pPr>
            <w:r>
              <w:rPr>
                <w:rFonts w:ascii="Calibri" w:hAnsi="Calibri"/>
                <w:color w:val="202124"/>
                <w:sz w:val="17"/>
              </w:rPr>
              <w:t>file_url / mime_type / duration_ms</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 after ready</w:t>
            </w:r>
          </w:p>
        </w:tc>
        <w:tc>
          <w:tcPr>
            <w:tcW w:type="dxa" w:w="3510"/>
          </w:tcPr>
          <w:p>
            <w:pPr>
              <w:spacing w:after="0" w:line="252" w:lineRule="auto"/>
            </w:pPr>
            <w:r>
              <w:rPr>
                <w:rFonts w:ascii="Calibri" w:hAnsi="Calibri"/>
                <w:color w:val="202124"/>
                <w:sz w:val="17"/>
              </w:rPr>
              <w:t>Media metadata.</w:t>
            </w:r>
          </w:p>
        </w:tc>
      </w:tr>
      <w:tr>
        <w:tc>
          <w:tcPr>
            <w:tcW w:type="dxa" w:w="2200"/>
          </w:tcPr>
          <w:p>
            <w:pPr>
              <w:spacing w:after="0" w:line="252" w:lineRule="auto"/>
            </w:pPr>
            <w:r>
              <w:rPr>
                <w:rFonts w:ascii="Calibri" w:hAnsi="Calibri"/>
                <w:color w:val="202124"/>
                <w:sz w:val="17"/>
              </w:rPr>
              <w:t>provider / voice_config</w:t>
            </w:r>
          </w:p>
        </w:tc>
        <w:tc>
          <w:tcPr>
            <w:tcW w:type="dxa" w:w="1550"/>
          </w:tcPr>
          <w:p>
            <w:pPr>
              <w:spacing w:after="0" w:line="252" w:lineRule="auto"/>
            </w:pPr>
            <w:r>
              <w:rPr>
                <w:rFonts w:ascii="Calibri" w:hAnsi="Calibri"/>
                <w:color w:val="202124"/>
                <w:sz w:val="17"/>
              </w:rPr>
              <w:t>text / jsonb</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Gemini/provider settings.</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missing, generating, ready, failed, outdated, approved.</w:t>
            </w:r>
          </w:p>
        </w:tc>
      </w:tr>
      <w:tr>
        <w:tc>
          <w:tcPr>
            <w:tcW w:type="dxa" w:w="2200"/>
          </w:tcPr>
          <w:p>
            <w:pPr>
              <w:spacing w:after="0" w:line="252" w:lineRule="auto"/>
            </w:pPr>
            <w:r>
              <w:rPr>
                <w:rFonts w:ascii="Calibri" w:hAnsi="Calibri"/>
                <w:color w:val="202124"/>
                <w:sz w:val="17"/>
              </w:rPr>
              <w:t>generation_message</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optional</w:t>
            </w:r>
          </w:p>
        </w:tc>
        <w:tc>
          <w:tcPr>
            <w:tcW w:type="dxa" w:w="3510"/>
          </w:tcPr>
          <w:p>
            <w:pPr>
              <w:spacing w:after="0" w:line="252" w:lineRule="auto"/>
            </w:pPr>
            <w:r>
              <w:rPr>
                <w:rFonts w:ascii="Calibri" w:hAnsi="Calibri"/>
                <w:color w:val="202124"/>
                <w:sz w:val="17"/>
              </w:rPr>
              <w:t>Provider error or status detail.</w:t>
            </w:r>
          </w:p>
        </w:tc>
      </w:tr>
    </w:tbl>
    <w:p>
      <w:pPr>
        <w:pStyle w:val="Heading2"/>
        <w:keepNext/>
      </w:pPr>
      <w:r>
        <w:t>5.11 ai_qa_results and human_qa_reviews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audio_revision_id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audio_revisions</w:t>
            </w:r>
          </w:p>
        </w:tc>
        <w:tc>
          <w:tcPr>
            <w:tcW w:type="dxa" w:w="3510"/>
          </w:tcPr>
          <w:p>
            <w:pPr>
              <w:spacing w:after="0" w:line="252" w:lineRule="auto"/>
            </w:pPr>
            <w:r>
              <w:rPr>
                <w:rFonts w:ascii="Calibri" w:hAnsi="Calibri"/>
                <w:color w:val="202124"/>
                <w:sz w:val="17"/>
              </w:rPr>
              <w:t>Audio under review.</w:t>
            </w:r>
          </w:p>
        </w:tc>
      </w:tr>
      <w:tr>
        <w:tc>
          <w:tcPr>
            <w:tcW w:type="dxa" w:w="2200"/>
          </w:tcPr>
          <w:p>
            <w:pPr>
              <w:spacing w:after="0" w:line="252" w:lineRule="auto"/>
            </w:pPr>
            <w:r>
              <w:rPr>
                <w:rFonts w:ascii="Calibri" w:hAnsi="Calibri"/>
                <w:color w:val="202124"/>
                <w:sz w:val="17"/>
              </w:rPr>
              <w:t>result</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pending, passed, failed, error.</w:t>
            </w:r>
          </w:p>
        </w:tc>
      </w:tr>
      <w:tr>
        <w:tc>
          <w:tcPr>
            <w:tcW w:type="dxa" w:w="2200"/>
          </w:tcPr>
          <w:p>
            <w:pPr>
              <w:spacing w:after="0" w:line="252" w:lineRule="auto"/>
            </w:pPr>
            <w:r>
              <w:rPr>
                <w:rFonts w:ascii="Calibri" w:hAnsi="Calibri"/>
                <w:color w:val="202124"/>
                <w:sz w:val="17"/>
              </w:rPr>
              <w:t>checks</w:t>
            </w:r>
          </w:p>
        </w:tc>
        <w:tc>
          <w:tcPr>
            <w:tcW w:type="dxa" w:w="1550"/>
          </w:tcPr>
          <w:p>
            <w:pPr>
              <w:spacing w:after="0" w:line="252" w:lineRule="auto"/>
            </w:pPr>
            <w:r>
              <w:rPr>
                <w:rFonts w:ascii="Calibri" w:hAnsi="Calibri"/>
                <w:color w:val="202124"/>
                <w:sz w:val="17"/>
              </w:rPr>
              <w:t>jsonb</w:t>
            </w:r>
          </w:p>
        </w:tc>
        <w:tc>
          <w:tcPr>
            <w:tcW w:type="dxa" w:w="2100"/>
          </w:tcPr>
          <w:p>
            <w:pPr>
              <w:spacing w:after="0" w:line="252" w:lineRule="auto"/>
            </w:pPr>
            <w:r>
              <w:rPr>
                <w:rFonts w:ascii="Calibri" w:hAnsi="Calibri"/>
                <w:color w:val="202124"/>
                <w:sz w:val="17"/>
              </w:rPr>
              <w:t>AI QA</w:t>
            </w:r>
          </w:p>
        </w:tc>
        <w:tc>
          <w:tcPr>
            <w:tcW w:type="dxa" w:w="3510"/>
          </w:tcPr>
          <w:p>
            <w:pPr>
              <w:spacing w:after="0" w:line="252" w:lineRule="auto"/>
            </w:pPr>
            <w:r>
              <w:rPr>
                <w:rFonts w:ascii="Calibri" w:hAnsi="Calibri"/>
                <w:color w:val="202124"/>
                <w:sz w:val="17"/>
              </w:rPr>
              <w:t>Pronunciation, silence, clipping, alignment, etc.</w:t>
            </w:r>
          </w:p>
        </w:tc>
      </w:tr>
      <w:tr>
        <w:tc>
          <w:tcPr>
            <w:tcW w:type="dxa" w:w="2200"/>
          </w:tcPr>
          <w:p>
            <w:pPr>
              <w:spacing w:after="0" w:line="252" w:lineRule="auto"/>
            </w:pPr>
            <w:r>
              <w:rPr>
                <w:rFonts w:ascii="Calibri" w:hAnsi="Calibri"/>
                <w:color w:val="202124"/>
                <w:sz w:val="17"/>
              </w:rPr>
              <w:t>score</w:t>
            </w:r>
          </w:p>
        </w:tc>
        <w:tc>
          <w:tcPr>
            <w:tcW w:type="dxa" w:w="1550"/>
          </w:tcPr>
          <w:p>
            <w:pPr>
              <w:spacing w:after="0" w:line="252" w:lineRule="auto"/>
            </w:pPr>
            <w:r>
              <w:rPr>
                <w:rFonts w:ascii="Calibri" w:hAnsi="Calibri"/>
                <w:color w:val="202124"/>
                <w:sz w:val="17"/>
              </w:rPr>
              <w:t>numeric</w:t>
            </w:r>
          </w:p>
        </w:tc>
        <w:tc>
          <w:tcPr>
            <w:tcW w:type="dxa" w:w="2100"/>
          </w:tcPr>
          <w:p>
            <w:pPr>
              <w:spacing w:after="0" w:line="252" w:lineRule="auto"/>
            </w:pPr>
            <w:r>
              <w:rPr>
                <w:rFonts w:ascii="Calibri" w:hAnsi="Calibri"/>
                <w:color w:val="202124"/>
                <w:sz w:val="17"/>
              </w:rPr>
              <w:t>AI QA optional</w:t>
            </w:r>
          </w:p>
        </w:tc>
        <w:tc>
          <w:tcPr>
            <w:tcW w:type="dxa" w:w="3510"/>
          </w:tcPr>
          <w:p>
            <w:pPr>
              <w:spacing w:after="0" w:line="252" w:lineRule="auto"/>
            </w:pPr>
            <w:r>
              <w:rPr>
                <w:rFonts w:ascii="Calibri" w:hAnsi="Calibri"/>
                <w:color w:val="202124"/>
                <w:sz w:val="17"/>
              </w:rPr>
              <w:t>Normalized quality score.</w:t>
            </w:r>
          </w:p>
        </w:tc>
      </w:tr>
      <w:tr>
        <w:tc>
          <w:tcPr>
            <w:tcW w:type="dxa" w:w="2200"/>
          </w:tcPr>
          <w:p>
            <w:pPr>
              <w:spacing w:after="0" w:line="252" w:lineRule="auto"/>
            </w:pPr>
            <w:r>
              <w:rPr>
                <w:rFonts w:ascii="Calibri" w:hAnsi="Calibri"/>
                <w:color w:val="202124"/>
                <w:sz w:val="17"/>
              </w:rPr>
              <w:t>reason</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Human QA required on fail</w:t>
            </w:r>
          </w:p>
        </w:tc>
        <w:tc>
          <w:tcPr>
            <w:tcW w:type="dxa" w:w="3510"/>
          </w:tcPr>
          <w:p>
            <w:pPr>
              <w:spacing w:after="0" w:line="252" w:lineRule="auto"/>
            </w:pPr>
            <w:r>
              <w:rPr>
                <w:rFonts w:ascii="Calibri" w:hAnsi="Calibri"/>
                <w:color w:val="202124"/>
                <w:sz w:val="17"/>
              </w:rPr>
              <w:t>Reviewer explanation.</w:t>
            </w:r>
          </w:p>
        </w:tc>
      </w:tr>
      <w:tr>
        <w:tc>
          <w:tcPr>
            <w:tcW w:type="dxa" w:w="2200"/>
          </w:tcPr>
          <w:p>
            <w:pPr>
              <w:spacing w:after="0" w:line="252" w:lineRule="auto"/>
            </w:pPr>
            <w:r>
              <w:rPr>
                <w:rFonts w:ascii="Calibri" w:hAnsi="Calibri"/>
                <w:color w:val="202124"/>
                <w:sz w:val="17"/>
              </w:rPr>
              <w:t>reviewed_by</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Human QA</w:t>
            </w:r>
          </w:p>
        </w:tc>
        <w:tc>
          <w:tcPr>
            <w:tcW w:type="dxa" w:w="3510"/>
          </w:tcPr>
          <w:p>
            <w:pPr>
              <w:spacing w:after="0" w:line="252" w:lineRule="auto"/>
            </w:pPr>
            <w:r>
              <w:rPr>
                <w:rFonts w:ascii="Calibri" w:hAnsi="Calibri"/>
                <w:color w:val="202124"/>
                <w:sz w:val="17"/>
              </w:rPr>
              <w:t>Reviewer ID.</w:t>
            </w:r>
          </w:p>
        </w:tc>
      </w:tr>
      <w:tr>
        <w:tc>
          <w:tcPr>
            <w:tcW w:type="dxa" w:w="2200"/>
          </w:tcPr>
          <w:p>
            <w:pPr>
              <w:spacing w:after="0" w:line="252" w:lineRule="auto"/>
            </w:pPr>
            <w:r>
              <w:rPr>
                <w:rFonts w:ascii="Calibri" w:hAnsi="Calibri"/>
                <w:color w:val="202124"/>
                <w:sz w:val="17"/>
              </w:rPr>
              <w:t>created_at</w:t>
            </w:r>
          </w:p>
        </w:tc>
        <w:tc>
          <w:tcPr>
            <w:tcW w:type="dxa" w:w="1550"/>
          </w:tcPr>
          <w:p>
            <w:pPr>
              <w:spacing w:after="0" w:line="252" w:lineRule="auto"/>
            </w:pPr>
            <w:r>
              <w:rPr>
                <w:rFonts w:ascii="Calibri" w:hAnsi="Calibri"/>
                <w:color w:val="202124"/>
                <w:sz w:val="17"/>
              </w:rPr>
              <w:t>timestamptz</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Decision timestamp.</w:t>
            </w:r>
          </w:p>
        </w:tc>
      </w:tr>
      <w:tr>
        <w:tc>
          <w:tcPr>
            <w:tcW w:type="dxa" w:w="2200"/>
          </w:tcPr>
          <w:p>
            <w:pPr>
              <w:spacing w:after="0" w:line="252" w:lineRule="auto"/>
            </w:pPr>
            <w:r>
              <w:rPr>
                <w:rFonts w:ascii="Calibri" w:hAnsi="Calibri"/>
                <w:color w:val="202124"/>
                <w:sz w:val="17"/>
              </w:rPr>
              <w:t>is_current</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Latest applicable result for revision.</w:t>
            </w:r>
          </w:p>
        </w:tc>
      </w:tr>
    </w:tbl>
    <w:p>
      <w:pPr>
        <w:pStyle w:val="Heading2"/>
        <w:keepNext/>
      </w:pPr>
      <w:r>
        <w:t>5.12 drill_assignments and drill_configs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drill_assignments.id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Assignment identity.</w:t>
            </w:r>
          </w:p>
        </w:tc>
      </w:tr>
      <w:tr>
        <w:tc>
          <w:tcPr>
            <w:tcW w:type="dxa" w:w="2200"/>
          </w:tcPr>
          <w:p>
            <w:pPr>
              <w:spacing w:after="0" w:line="252" w:lineRule="auto"/>
            </w:pPr>
            <w:r>
              <w:rPr>
                <w:rFonts w:ascii="Calibri" w:hAnsi="Calibri"/>
                <w:color w:val="202124"/>
                <w:sz w:val="17"/>
              </w:rPr>
              <w:t>lesson_id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lessons</w:t>
            </w:r>
          </w:p>
        </w:tc>
        <w:tc>
          <w:tcPr>
            <w:tcW w:type="dxa" w:w="3510"/>
          </w:tcPr>
          <w:p>
            <w:pPr>
              <w:spacing w:after="0" w:line="252" w:lineRule="auto"/>
            </w:pPr>
            <w:r>
              <w:rPr>
                <w:rFonts w:ascii="Calibri" w:hAnsi="Calibri"/>
                <w:color w:val="202124"/>
                <w:sz w:val="17"/>
              </w:rPr>
              <w:t>Owning lesson.</w:t>
            </w:r>
          </w:p>
        </w:tc>
      </w:tr>
      <w:tr>
        <w:tc>
          <w:tcPr>
            <w:tcW w:type="dxa" w:w="2200"/>
          </w:tcPr>
          <w:p>
            <w:pPr>
              <w:spacing w:after="0" w:line="252" w:lineRule="auto"/>
            </w:pPr>
            <w:r>
              <w:rPr>
                <w:rFonts w:ascii="Calibri" w:hAnsi="Calibri"/>
                <w:color w:val="202124"/>
                <w:sz w:val="17"/>
              </w:rPr>
              <w:t>source_content_item_id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content_items, UK</w:t>
            </w:r>
          </w:p>
        </w:tc>
        <w:tc>
          <w:tcPr>
            <w:tcW w:type="dxa" w:w="3510"/>
          </w:tcPr>
          <w:p>
            <w:pPr>
              <w:spacing w:after="0" w:line="252" w:lineRule="auto"/>
            </w:pPr>
            <w:r>
              <w:rPr>
                <w:rFonts w:ascii="Calibri" w:hAnsi="Calibri"/>
                <w:color w:val="202124"/>
                <w:sz w:val="17"/>
              </w:rPr>
              <w:t>One assignment per source card.</w:t>
            </w:r>
          </w:p>
        </w:tc>
      </w:tr>
      <w:tr>
        <w:tc>
          <w:tcPr>
            <w:tcW w:type="dxa" w:w="2200"/>
          </w:tcPr>
          <w:p>
            <w:pPr>
              <w:spacing w:after="0" w:line="252" w:lineRule="auto"/>
            </w:pPr>
            <w:r>
              <w:rPr>
                <w:rFonts w:ascii="Calibri" w:hAnsi="Calibri"/>
                <w:color w:val="202124"/>
                <w:sz w:val="17"/>
              </w:rPr>
              <w:t>placement</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drill or extra_drill.</w:t>
            </w:r>
          </w:p>
        </w:tc>
      </w:tr>
      <w:tr>
        <w:tc>
          <w:tcPr>
            <w:tcW w:type="dxa" w:w="2200"/>
          </w:tcPr>
          <w:p>
            <w:pPr>
              <w:spacing w:after="0" w:line="252" w:lineRule="auto"/>
            </w:pPr>
            <w:r>
              <w:rPr>
                <w:rFonts w:ascii="Calibri" w:hAnsi="Calibri"/>
                <w:color w:val="202124"/>
                <w:sz w:val="17"/>
              </w:rPr>
              <w:t>drill_type</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listen_repeat, fill_blank, sentence_order.</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ready, needs_review, disabled.</w:t>
            </w:r>
          </w:p>
        </w:tc>
      </w:tr>
      <w:tr>
        <w:tc>
          <w:tcPr>
            <w:tcW w:type="dxa" w:w="2200"/>
          </w:tcPr>
          <w:p>
            <w:pPr>
              <w:spacing w:after="0" w:line="252" w:lineRule="auto"/>
            </w:pPr>
            <w:r>
              <w:rPr>
                <w:rFonts w:ascii="Calibri" w:hAnsi="Calibri"/>
                <w:color w:val="202124"/>
                <w:sz w:val="17"/>
              </w:rPr>
              <w:t>source_revision_id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content_revisions</w:t>
            </w:r>
          </w:p>
        </w:tc>
        <w:tc>
          <w:tcPr>
            <w:tcW w:type="dxa" w:w="3510"/>
          </w:tcPr>
          <w:p>
            <w:pPr>
              <w:spacing w:after="0" w:line="252" w:lineRule="auto"/>
            </w:pPr>
            <w:r>
              <w:rPr>
                <w:rFonts w:ascii="Calibri" w:hAnsi="Calibri"/>
                <w:color w:val="202124"/>
                <w:sz w:val="17"/>
              </w:rPr>
              <w:t>Revision last reviewed.</w:t>
            </w:r>
          </w:p>
        </w:tc>
      </w:tr>
      <w:tr>
        <w:tc>
          <w:tcPr>
            <w:tcW w:type="dxa" w:w="2200"/>
          </w:tcPr>
          <w:p>
            <w:pPr>
              <w:spacing w:after="0" w:line="252" w:lineRule="auto"/>
            </w:pPr>
            <w:r>
              <w:rPr>
                <w:rFonts w:ascii="Calibri" w:hAnsi="Calibri"/>
                <w:color w:val="202124"/>
                <w:sz w:val="17"/>
              </w:rPr>
              <w:t>config</w:t>
            </w:r>
          </w:p>
        </w:tc>
        <w:tc>
          <w:tcPr>
            <w:tcW w:type="dxa" w:w="1550"/>
          </w:tcPr>
          <w:p>
            <w:pPr>
              <w:spacing w:after="0" w:line="252" w:lineRule="auto"/>
            </w:pPr>
            <w:r>
              <w:rPr>
                <w:rFonts w:ascii="Calibri" w:hAnsi="Calibri"/>
                <w:color w:val="202124"/>
                <w:sz w:val="17"/>
              </w:rPr>
              <w:t>jsonb</w:t>
            </w:r>
          </w:p>
        </w:tc>
        <w:tc>
          <w:tcPr>
            <w:tcW w:type="dxa" w:w="2100"/>
          </w:tcPr>
          <w:p>
            <w:pPr>
              <w:spacing w:after="0" w:line="252" w:lineRule="auto"/>
            </w:pPr>
            <w:r>
              <w:rPr>
                <w:rFonts w:ascii="Calibri" w:hAnsi="Calibri"/>
                <w:color w:val="202124"/>
                <w:sz w:val="17"/>
              </w:rPr>
              <w:t>typed by drill_type</w:t>
            </w:r>
          </w:p>
        </w:tc>
        <w:tc>
          <w:tcPr>
            <w:tcW w:type="dxa" w:w="3510"/>
          </w:tcPr>
          <w:p>
            <w:pPr>
              <w:spacing w:after="0" w:line="252" w:lineRule="auto"/>
            </w:pPr>
            <w:r>
              <w:rPr>
                <w:rFonts w:ascii="Calibri" w:hAnsi="Calibri"/>
                <w:color w:val="202124"/>
                <w:sz w:val="17"/>
              </w:rPr>
              <w:t>Type-specific structured data.</w:t>
            </w:r>
          </w:p>
        </w:tc>
      </w:tr>
      <w:tr>
        <w:tc>
          <w:tcPr>
            <w:tcW w:type="dxa" w:w="2200"/>
          </w:tcPr>
          <w:p>
            <w:pPr>
              <w:spacing w:after="0" w:line="252" w:lineRule="auto"/>
            </w:pPr>
            <w:r>
              <w:rPr>
                <w:rFonts w:ascii="Calibri" w:hAnsi="Calibri"/>
                <w:color w:val="202124"/>
                <w:sz w:val="17"/>
              </w:rPr>
              <w:t>blank_start / blank_end</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fill_blank</w:t>
            </w:r>
          </w:p>
        </w:tc>
        <w:tc>
          <w:tcPr>
            <w:tcW w:type="dxa" w:w="3510"/>
          </w:tcPr>
          <w:p>
            <w:pPr>
              <w:spacing w:after="0" w:line="252" w:lineRule="auto"/>
            </w:pPr>
            <w:r>
              <w:rPr>
                <w:rFonts w:ascii="Calibri" w:hAnsi="Calibri"/>
                <w:color w:val="202124"/>
                <w:sz w:val="17"/>
              </w:rPr>
              <w:t>Contiguous token range.</w:t>
            </w:r>
          </w:p>
        </w:tc>
      </w:tr>
    </w:tbl>
    <w:p>
      <w:pPr>
        <w:pStyle w:val="Heading2"/>
        <w:keepNext/>
      </w:pPr>
      <w:r>
        <w:t>5.13 roleplays and roleplay_goals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200"/>
        <w:gridCol w:w="1550"/>
        <w:gridCol w:w="2100"/>
        <w:gridCol w:w="351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Field</w:t>
            </w:r>
          </w:p>
        </w:tc>
        <w:tc>
          <w:tcPr>
            <w:tcW w:type="dxa" w:w="1550"/>
            <w:tcMar>
              <w:top w:w="80" w:type="dxa"/>
              <w:start w:w="120" w:type="dxa"/>
              <w:bottom w:w="80" w:type="dxa"/>
              <w:end w:w="120" w:type="dxa"/>
            </w:tcMar>
            <w:vAlign w:val="center"/>
            <w:shd w:fill="E8EEF5"/>
          </w:tcPr>
          <w:p>
            <w:pPr>
              <w:spacing w:after="0"/>
              <w:jc w:val="left"/>
            </w:pPr>
            <w:r>
              <w:rPr>
                <w:rFonts w:ascii="Calibri" w:hAnsi="Calibri"/>
                <w:b/>
                <w:color w:val="16324F"/>
                <w:sz w:val="17"/>
              </w:rPr>
              <w:t>Type</w:t>
            </w:r>
          </w:p>
        </w:tc>
        <w:tc>
          <w:tcPr>
            <w:tcW w:type="dxa" w:w="2100"/>
            <w:tcMar>
              <w:top w:w="80" w:type="dxa"/>
              <w:start w:w="120" w:type="dxa"/>
              <w:bottom w:w="80" w:type="dxa"/>
              <w:end w:w="120" w:type="dxa"/>
            </w:tcMar>
            <w:vAlign w:val="center"/>
            <w:shd w:fill="E8EEF5"/>
          </w:tcPr>
          <w:p>
            <w:pPr>
              <w:spacing w:after="0"/>
              <w:jc w:val="left"/>
            </w:pPr>
            <w:r>
              <w:rPr>
                <w:rFonts w:ascii="Calibri" w:hAnsi="Calibri"/>
                <w:b/>
                <w:color w:val="16324F"/>
                <w:sz w:val="17"/>
              </w:rPr>
              <w:t>Constraint</w:t>
            </w:r>
          </w:p>
        </w:tc>
        <w:tc>
          <w:tcPr>
            <w:tcW w:type="dxa" w:w="3510"/>
            <w:tcMar>
              <w:top w:w="80" w:type="dxa"/>
              <w:start w:w="120" w:type="dxa"/>
              <w:bottom w:w="80" w:type="dxa"/>
              <w:end w:w="120" w:type="dxa"/>
            </w:tcMar>
            <w:vAlign w:val="center"/>
            <w:shd w:fill="E8EEF5"/>
          </w:tcPr>
          <w:p>
            <w:pPr>
              <w:spacing w:after="0"/>
              <w:jc w:val="left"/>
            </w:pPr>
            <w:r>
              <w:rPr>
                <w:rFonts w:ascii="Calibri" w:hAnsi="Calibri"/>
                <w:b/>
                <w:color w:val="16324F"/>
                <w:sz w:val="17"/>
              </w:rPr>
              <w:t>Purpose</w:t>
            </w:r>
          </w:p>
        </w:tc>
      </w:tr>
      <w:tr>
        <w:tc>
          <w:tcPr>
            <w:tcW w:type="dxa" w:w="2200"/>
          </w:tcPr>
          <w:p>
            <w:pPr>
              <w:spacing w:after="0" w:line="252" w:lineRule="auto"/>
            </w:pPr>
            <w:r>
              <w:rPr>
                <w:rFonts w:ascii="Calibri" w:hAnsi="Calibri"/>
                <w:color w:val="202124"/>
                <w:sz w:val="17"/>
              </w:rPr>
              <w:t>roleplays.id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Roleplay identity.</w:t>
            </w:r>
          </w:p>
        </w:tc>
      </w:tr>
      <w:tr>
        <w:tc>
          <w:tcPr>
            <w:tcW w:type="dxa" w:w="2200"/>
          </w:tcPr>
          <w:p>
            <w:pPr>
              <w:spacing w:after="0" w:line="252" w:lineRule="auto"/>
            </w:pPr>
            <w:r>
              <w:rPr>
                <w:rFonts w:ascii="Calibri" w:hAnsi="Calibri"/>
                <w:color w:val="202124"/>
                <w:sz w:val="17"/>
              </w:rPr>
              <w:t>lesson_id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lessons, UK</w:t>
            </w:r>
          </w:p>
        </w:tc>
        <w:tc>
          <w:tcPr>
            <w:tcW w:type="dxa" w:w="3510"/>
          </w:tcPr>
          <w:p>
            <w:pPr>
              <w:spacing w:after="0" w:line="252" w:lineRule="auto"/>
            </w:pPr>
            <w:r>
              <w:rPr>
                <w:rFonts w:ascii="Calibri" w:hAnsi="Calibri"/>
                <w:color w:val="202124"/>
                <w:sz w:val="17"/>
              </w:rPr>
              <w:t>One roleplay per lesson.</w:t>
            </w:r>
          </w:p>
        </w:tc>
      </w:tr>
      <w:tr>
        <w:tc>
          <w:tcPr>
            <w:tcW w:type="dxa" w:w="2200"/>
          </w:tcPr>
          <w:p>
            <w:pPr>
              <w:spacing w:after="0" w:line="252" w:lineRule="auto"/>
            </w:pPr>
            <w:r>
              <w:rPr>
                <w:rFonts w:ascii="Calibri" w:hAnsi="Calibri"/>
                <w:color w:val="202124"/>
                <w:sz w:val="17"/>
              </w:rPr>
              <w:t>description</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Mobile-facing context/description.</w:t>
            </w:r>
          </w:p>
        </w:tc>
      </w:tr>
      <w:tr>
        <w:tc>
          <w:tcPr>
            <w:tcW w:type="dxa" w:w="2200"/>
          </w:tcPr>
          <w:p>
            <w:pPr>
              <w:spacing w:after="0" w:line="252" w:lineRule="auto"/>
            </w:pPr>
            <w:r>
              <w:rPr>
                <w:rFonts w:ascii="Calibri" w:hAnsi="Calibri"/>
                <w:color w:val="202124"/>
                <w:sz w:val="17"/>
              </w:rPr>
              <w:t>status</w:t>
            </w:r>
          </w:p>
        </w:tc>
        <w:tc>
          <w:tcPr>
            <w:tcW w:type="dxa" w:w="1550"/>
          </w:tcPr>
          <w:p>
            <w:pPr>
              <w:spacing w:after="0" w:line="252" w:lineRule="auto"/>
            </w:pPr>
            <w:r>
              <w:rPr>
                <w:rFonts w:ascii="Calibri" w:hAnsi="Calibri"/>
                <w:color w:val="202124"/>
                <w:sz w:val="17"/>
              </w:rPr>
              <w:t>enum</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draft, ready, disabled, needs_review.</w:t>
            </w:r>
          </w:p>
        </w:tc>
      </w:tr>
      <w:tr>
        <w:tc>
          <w:tcPr>
            <w:tcW w:type="dxa" w:w="2200"/>
          </w:tcPr>
          <w:p>
            <w:pPr>
              <w:spacing w:after="0" w:line="252" w:lineRule="auto"/>
            </w:pPr>
            <w:r>
              <w:rPr>
                <w:rFonts w:ascii="Calibri" w:hAnsi="Calibri"/>
                <w:color w:val="202124"/>
                <w:sz w:val="17"/>
              </w:rPr>
              <w:t>roleplay_goals.id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PK</w:t>
            </w:r>
          </w:p>
        </w:tc>
        <w:tc>
          <w:tcPr>
            <w:tcW w:type="dxa" w:w="3510"/>
          </w:tcPr>
          <w:p>
            <w:pPr>
              <w:spacing w:after="0" w:line="252" w:lineRule="auto"/>
            </w:pPr>
            <w:r>
              <w:rPr>
                <w:rFonts w:ascii="Calibri" w:hAnsi="Calibri"/>
                <w:color w:val="202124"/>
                <w:sz w:val="17"/>
              </w:rPr>
              <w:t>Goal identity.</w:t>
            </w:r>
          </w:p>
        </w:tc>
      </w:tr>
      <w:tr>
        <w:tc>
          <w:tcPr>
            <w:tcW w:type="dxa" w:w="2200"/>
          </w:tcPr>
          <w:p>
            <w:pPr>
              <w:spacing w:after="0" w:line="252" w:lineRule="auto"/>
            </w:pPr>
            <w:r>
              <w:rPr>
                <w:rFonts w:ascii="Calibri" w:hAnsi="Calibri"/>
                <w:color w:val="202124"/>
                <w:sz w:val="17"/>
              </w:rPr>
              <w:t>roleplay_id</w:t>
            </w:r>
          </w:p>
        </w:tc>
        <w:tc>
          <w:tcPr>
            <w:tcW w:type="dxa" w:w="1550"/>
          </w:tcPr>
          <w:p>
            <w:pPr>
              <w:spacing w:after="0" w:line="252" w:lineRule="auto"/>
            </w:pPr>
            <w:r>
              <w:rPr>
                <w:rFonts w:ascii="Calibri" w:hAnsi="Calibri"/>
                <w:color w:val="202124"/>
                <w:sz w:val="17"/>
              </w:rPr>
              <w:t>uuid</w:t>
            </w:r>
          </w:p>
        </w:tc>
        <w:tc>
          <w:tcPr>
            <w:tcW w:type="dxa" w:w="2100"/>
          </w:tcPr>
          <w:p>
            <w:pPr>
              <w:spacing w:after="0" w:line="252" w:lineRule="auto"/>
            </w:pPr>
            <w:r>
              <w:rPr>
                <w:rFonts w:ascii="Calibri" w:hAnsi="Calibri"/>
                <w:color w:val="202124"/>
                <w:sz w:val="17"/>
              </w:rPr>
              <w:t>FK roleplays</w:t>
            </w:r>
          </w:p>
        </w:tc>
        <w:tc>
          <w:tcPr>
            <w:tcW w:type="dxa" w:w="3510"/>
          </w:tcPr>
          <w:p>
            <w:pPr>
              <w:spacing w:after="0" w:line="252" w:lineRule="auto"/>
            </w:pPr>
            <w:r>
              <w:rPr>
                <w:rFonts w:ascii="Calibri" w:hAnsi="Calibri"/>
                <w:color w:val="202124"/>
                <w:sz w:val="17"/>
              </w:rPr>
              <w:t>Parent roleplay.</w:t>
            </w:r>
          </w:p>
        </w:tc>
      </w:tr>
      <w:tr>
        <w:tc>
          <w:tcPr>
            <w:tcW w:type="dxa" w:w="2200"/>
          </w:tcPr>
          <w:p>
            <w:pPr>
              <w:spacing w:after="0" w:line="252" w:lineRule="auto"/>
            </w:pPr>
            <w:r>
              <w:rPr>
                <w:rFonts w:ascii="Calibri" w:hAnsi="Calibri"/>
                <w:color w:val="202124"/>
                <w:sz w:val="17"/>
              </w:rPr>
              <w:t>order_index</w:t>
            </w:r>
          </w:p>
        </w:tc>
        <w:tc>
          <w:tcPr>
            <w:tcW w:type="dxa" w:w="1550"/>
          </w:tcPr>
          <w:p>
            <w:pPr>
              <w:spacing w:after="0" w:line="252" w:lineRule="auto"/>
            </w:pPr>
            <w:r>
              <w:rPr>
                <w:rFonts w:ascii="Calibri" w:hAnsi="Calibri"/>
                <w:color w:val="202124"/>
                <w:sz w:val="17"/>
              </w:rPr>
              <w:t>integer</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Display/evaluation order.</w:t>
            </w:r>
          </w:p>
        </w:tc>
      </w:tr>
      <w:tr>
        <w:tc>
          <w:tcPr>
            <w:tcW w:type="dxa" w:w="2200"/>
          </w:tcPr>
          <w:p>
            <w:pPr>
              <w:spacing w:after="0" w:line="252" w:lineRule="auto"/>
            </w:pPr>
            <w:r>
              <w:rPr>
                <w:rFonts w:ascii="Calibri" w:hAnsi="Calibri"/>
                <w:color w:val="202124"/>
                <w:sz w:val="17"/>
              </w:rPr>
              <w:t>goal_en</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Canonical success criterion.</w:t>
            </w:r>
          </w:p>
        </w:tc>
      </w:tr>
      <w:tr>
        <w:tc>
          <w:tcPr>
            <w:tcW w:type="dxa" w:w="2200"/>
          </w:tcPr>
          <w:p>
            <w:pPr>
              <w:spacing w:after="0" w:line="252" w:lineRule="auto"/>
            </w:pPr>
            <w:r>
              <w:rPr>
                <w:rFonts w:ascii="Calibri" w:hAnsi="Calibri"/>
                <w:color w:val="202124"/>
                <w:sz w:val="17"/>
              </w:rPr>
              <w:t>description_native</w:t>
            </w:r>
          </w:p>
        </w:tc>
        <w:tc>
          <w:tcPr>
            <w:tcW w:type="dxa" w:w="1550"/>
          </w:tcPr>
          <w:p>
            <w:pPr>
              <w:spacing w:after="0" w:line="252" w:lineRule="auto"/>
            </w:pPr>
            <w:r>
              <w:rPr>
                <w:rFonts w:ascii="Calibri" w:hAnsi="Calibri"/>
                <w:color w:val="202124"/>
                <w:sz w:val="17"/>
              </w:rPr>
              <w:t>text</w:t>
            </w:r>
          </w:p>
        </w:tc>
        <w:tc>
          <w:tcPr>
            <w:tcW w:type="dxa" w:w="2100"/>
          </w:tcPr>
          <w:p>
            <w:pPr>
              <w:spacing w:after="0" w:line="252" w:lineRule="auto"/>
            </w:pPr>
            <w:r>
              <w:rPr>
                <w:rFonts w:ascii="Calibri" w:hAnsi="Calibri"/>
                <w:color w:val="202124"/>
                <w:sz w:val="17"/>
              </w:rPr>
              <w:t>required per enabled locale</w:t>
            </w:r>
          </w:p>
        </w:tc>
        <w:tc>
          <w:tcPr>
            <w:tcW w:type="dxa" w:w="3510"/>
          </w:tcPr>
          <w:p>
            <w:pPr>
              <w:spacing w:after="0" w:line="252" w:lineRule="auto"/>
            </w:pPr>
            <w:r>
              <w:rPr>
                <w:rFonts w:ascii="Calibri" w:hAnsi="Calibri"/>
                <w:color w:val="202124"/>
                <w:sz w:val="17"/>
              </w:rPr>
              <w:t>Learner-facing native description.</w:t>
            </w:r>
          </w:p>
        </w:tc>
      </w:tr>
      <w:tr>
        <w:tc>
          <w:tcPr>
            <w:tcW w:type="dxa" w:w="2200"/>
          </w:tcPr>
          <w:p>
            <w:pPr>
              <w:spacing w:after="0" w:line="252" w:lineRule="auto"/>
            </w:pPr>
            <w:r>
              <w:rPr>
                <w:rFonts w:ascii="Calibri" w:hAnsi="Calibri"/>
                <w:color w:val="202124"/>
                <w:sz w:val="17"/>
              </w:rPr>
              <w:t>is_enabled</w:t>
            </w:r>
          </w:p>
        </w:tc>
        <w:tc>
          <w:tcPr>
            <w:tcW w:type="dxa" w:w="1550"/>
          </w:tcPr>
          <w:p>
            <w:pPr>
              <w:spacing w:after="0" w:line="252" w:lineRule="auto"/>
            </w:pPr>
            <w:r>
              <w:rPr>
                <w:rFonts w:ascii="Calibri" w:hAnsi="Calibri"/>
                <w:color w:val="202124"/>
                <w:sz w:val="17"/>
              </w:rPr>
              <w:t>boolean</w:t>
            </w:r>
          </w:p>
        </w:tc>
        <w:tc>
          <w:tcPr>
            <w:tcW w:type="dxa" w:w="2100"/>
          </w:tcPr>
          <w:p>
            <w:pPr>
              <w:spacing w:after="0" w:line="252" w:lineRule="auto"/>
            </w:pPr>
            <w:r>
              <w:rPr>
                <w:rFonts w:ascii="Calibri" w:hAnsi="Calibri"/>
                <w:color w:val="202124"/>
                <w:sz w:val="17"/>
              </w:rPr>
              <w:t>required</w:t>
            </w:r>
          </w:p>
        </w:tc>
        <w:tc>
          <w:tcPr>
            <w:tcW w:type="dxa" w:w="3510"/>
          </w:tcPr>
          <w:p>
            <w:pPr>
              <w:spacing w:after="0" w:line="252" w:lineRule="auto"/>
            </w:pPr>
            <w:r>
              <w:rPr>
                <w:rFonts w:ascii="Calibri" w:hAnsi="Calibri"/>
                <w:color w:val="202124"/>
                <w:sz w:val="17"/>
              </w:rPr>
              <w:t>Whether goal is active.</w:t>
            </w:r>
          </w:p>
        </w:tc>
      </w:tr>
    </w:tbl>
    <w:p>
      <w:pPr>
        <w:pStyle w:val="Heading1"/>
        <w:keepNext/>
      </w:pPr>
      <w:r>
        <w:t>6. Status and versioning rules</w:t>
      </w:r>
    </w:p>
    <w:p>
      <w:pPr>
        <w:pStyle w:val="Heading2"/>
        <w:keepNext/>
      </w:pPr>
      <w:r>
        <w:t>6.1 Content revision rule</w:t>
      </w:r>
    </w:p>
    <w:p>
      <w:pPr>
        <w:spacing w:after="120" w:line="264" w:lineRule="auto"/>
      </w:pPr>
      <w:r>
        <w:rPr>
          <w:rFonts w:ascii="Calibri" w:hAnsi="Calibri"/>
          <w:color w:val="202124"/>
          <w:sz w:val="22"/>
        </w:rPr>
        <w:t>Editing script_text, reading, meaning_en or another release-significant field creates a new immutable content revision. The content item points current_revision_id to the new revision. Previous revisions remain available for audit and rollback.</w:t>
      </w:r>
    </w:p>
    <w:p>
      <w:pPr>
        <w:pStyle w:val="Heading2"/>
        <w:keepNext/>
      </w:pPr>
      <w:r>
        <w:t>6.2 Audio synchronization rule</w:t>
      </w:r>
    </w:p>
    <w:p>
      <w:pPr>
        <w:spacing w:after="120" w:line="264" w:lineRule="auto"/>
      </w:pPr>
      <w:r>
        <w:rPr>
          <w:rFonts w:ascii="Calibri" w:hAnsi="Calibri"/>
          <w:color w:val="202124"/>
          <w:sz w:val="22"/>
        </w:rPr>
        <w:t>An audio revision is synchronized only when audio_revisions.source_revision_id equals content_items.current_revision_id. If they differ, the UI must display Outdated and offer Upload New Audio or Regenerate.</w:t>
      </w:r>
    </w:p>
    <w:p>
      <w:pPr>
        <w:pStyle w:val="Heading2"/>
        <w:keepNext/>
      </w:pPr>
      <w:r>
        <w:t>6.3 QA applicability rule</w:t>
      </w:r>
    </w:p>
    <w:p>
      <w:pPr>
        <w:spacing w:after="120" w:line="264" w:lineRule="auto"/>
      </w:pPr>
      <w:r>
        <w:rPr>
          <w:rFonts w:ascii="Calibri" w:hAnsi="Calibri"/>
          <w:color w:val="202124"/>
          <w:sz w:val="22"/>
        </w:rPr>
        <w:t>AI and Human QA results apply to one audio revision only. A new audio revision starts with AI QA Pending and Human QA Pending. Old decisions remain historical but cannot approve the new file.</w:t>
      </w:r>
    </w:p>
    <w:p>
      <w:pPr>
        <w:pStyle w:val="Heading2"/>
        <w:keepNext/>
      </w:pPr>
      <w:r>
        <w:t>6.4 Publish readiness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1900"/>
        <w:gridCol w:w="5960"/>
        <w:gridCol w:w="150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b/>
                <w:color w:val="16324F"/>
                <w:sz w:val="18"/>
              </w:rPr>
              <w:t>Check</w:t>
            </w:r>
          </w:p>
        </w:tc>
        <w:tc>
          <w:tcPr>
            <w:tcW w:type="dxa" w:w="5960"/>
            <w:tcMar>
              <w:top w:w="80" w:type="dxa"/>
              <w:start w:w="120" w:type="dxa"/>
              <w:bottom w:w="80" w:type="dxa"/>
              <w:end w:w="120" w:type="dxa"/>
            </w:tcMar>
            <w:vAlign w:val="center"/>
            <w:shd w:fill="E8EEF5"/>
          </w:tcPr>
          <w:p>
            <w:pPr>
              <w:spacing w:after="0"/>
              <w:jc w:val="left"/>
            </w:pPr>
            <w:r>
              <w:rPr>
                <w:rFonts w:ascii="Calibri" w:hAnsi="Calibri"/>
                <w:b/>
                <w:color w:val="16324F"/>
                <w:sz w:val="18"/>
              </w:rPr>
              <w:t>Rule</w:t>
            </w:r>
          </w:p>
        </w:tc>
        <w:tc>
          <w:tcPr>
            <w:tcW w:type="dxa" w:w="1500"/>
            <w:tcMar>
              <w:top w:w="80" w:type="dxa"/>
              <w:start w:w="120" w:type="dxa"/>
              <w:bottom w:w="80" w:type="dxa"/>
              <w:end w:w="120" w:type="dxa"/>
            </w:tcMar>
            <w:vAlign w:val="center"/>
            <w:shd w:fill="E8EEF5"/>
          </w:tcPr>
          <w:p>
            <w:pPr>
              <w:spacing w:after="0"/>
              <w:jc w:val="left"/>
            </w:pPr>
            <w:r>
              <w:rPr>
                <w:rFonts w:ascii="Calibri" w:hAnsi="Calibri"/>
                <w:b/>
                <w:color w:val="16324F"/>
                <w:sz w:val="18"/>
              </w:rPr>
              <w:t>Severity</w:t>
            </w:r>
          </w:p>
        </w:tc>
      </w:tr>
      <w:tr>
        <w:tc>
          <w:tcPr>
            <w:tcW w:type="dxa" w:w="1900"/>
          </w:tcPr>
          <w:p>
            <w:pPr>
              <w:spacing w:after="0" w:line="252" w:lineRule="auto"/>
            </w:pPr>
            <w:r>
              <w:rPr>
                <w:rFonts w:ascii="Calibri" w:hAnsi="Calibri"/>
                <w:color w:val="202124"/>
                <w:sz w:val="18"/>
              </w:rPr>
              <w:t>Required content</w:t>
            </w:r>
          </w:p>
        </w:tc>
        <w:tc>
          <w:tcPr>
            <w:tcW w:type="dxa" w:w="5960"/>
          </w:tcPr>
          <w:p>
            <w:pPr>
              <w:spacing w:after="0" w:line="252" w:lineRule="auto"/>
            </w:pPr>
            <w:r>
              <w:rPr>
                <w:rFonts w:ascii="Calibri" w:hAnsi="Calibri"/>
                <w:color w:val="202124"/>
                <w:sz w:val="18"/>
              </w:rPr>
              <w:t>All enabled cards have a complete current revision.</w:t>
            </w:r>
          </w:p>
        </w:tc>
        <w:tc>
          <w:tcPr>
            <w:tcW w:type="dxa" w:w="1500"/>
          </w:tcPr>
          <w:p>
            <w:pPr>
              <w:spacing w:after="0" w:line="252" w:lineRule="auto"/>
            </w:pPr>
            <w:r>
              <w:rPr>
                <w:rFonts w:ascii="Calibri" w:hAnsi="Calibri"/>
                <w:color w:val="202124"/>
                <w:sz w:val="18"/>
              </w:rPr>
              <w:t>Blocking</w:t>
            </w:r>
          </w:p>
        </w:tc>
      </w:tr>
      <w:tr>
        <w:tc>
          <w:tcPr>
            <w:tcW w:type="dxa" w:w="1900"/>
          </w:tcPr>
          <w:p>
            <w:pPr>
              <w:spacing w:after="0" w:line="252" w:lineRule="auto"/>
            </w:pPr>
            <w:r>
              <w:rPr>
                <w:rFonts w:ascii="Calibri" w:hAnsi="Calibri"/>
                <w:color w:val="202124"/>
                <w:sz w:val="18"/>
              </w:rPr>
              <w:t>Localization</w:t>
            </w:r>
          </w:p>
        </w:tc>
        <w:tc>
          <w:tcPr>
            <w:tcW w:type="dxa" w:w="5960"/>
          </w:tcPr>
          <w:p>
            <w:pPr>
              <w:spacing w:after="0" w:line="252" w:lineRule="auto"/>
            </w:pPr>
            <w:r>
              <w:rPr>
                <w:rFonts w:ascii="Calibri" w:hAnsi="Calibri"/>
                <w:color w:val="202124"/>
                <w:sz w:val="18"/>
              </w:rPr>
              <w:t>All enabled lesson locales meet required coverage.</w:t>
            </w:r>
          </w:p>
        </w:tc>
        <w:tc>
          <w:tcPr>
            <w:tcW w:type="dxa" w:w="1500"/>
          </w:tcPr>
          <w:p>
            <w:pPr>
              <w:spacing w:after="0" w:line="252" w:lineRule="auto"/>
            </w:pPr>
            <w:r>
              <w:rPr>
                <w:rFonts w:ascii="Calibri" w:hAnsi="Calibri"/>
                <w:color w:val="202124"/>
                <w:sz w:val="18"/>
              </w:rPr>
              <w:t>Blocking</w:t>
            </w:r>
          </w:p>
        </w:tc>
      </w:tr>
      <w:tr>
        <w:tc>
          <w:tcPr>
            <w:tcW w:type="dxa" w:w="1900"/>
          </w:tcPr>
          <w:p>
            <w:pPr>
              <w:spacing w:after="0" w:line="252" w:lineRule="auto"/>
            </w:pPr>
            <w:r>
              <w:rPr>
                <w:rFonts w:ascii="Calibri" w:hAnsi="Calibri"/>
                <w:color w:val="202124"/>
                <w:sz w:val="18"/>
              </w:rPr>
              <w:t>Audio</w:t>
            </w:r>
          </w:p>
        </w:tc>
        <w:tc>
          <w:tcPr>
            <w:tcW w:type="dxa" w:w="5960"/>
          </w:tcPr>
          <w:p>
            <w:pPr>
              <w:spacing w:after="0" w:line="252" w:lineRule="auto"/>
            </w:pPr>
            <w:r>
              <w:rPr>
                <w:rFonts w:ascii="Calibri" w:hAnsi="Calibri"/>
                <w:color w:val="202124"/>
                <w:sz w:val="18"/>
              </w:rPr>
              <w:t>Required cards have synchronized, ready audio.</w:t>
            </w:r>
          </w:p>
        </w:tc>
        <w:tc>
          <w:tcPr>
            <w:tcW w:type="dxa" w:w="1500"/>
          </w:tcPr>
          <w:p>
            <w:pPr>
              <w:spacing w:after="0" w:line="252" w:lineRule="auto"/>
            </w:pPr>
            <w:r>
              <w:rPr>
                <w:rFonts w:ascii="Calibri" w:hAnsi="Calibri"/>
                <w:color w:val="202124"/>
                <w:sz w:val="18"/>
              </w:rPr>
              <w:t>Blocking</w:t>
            </w:r>
          </w:p>
        </w:tc>
      </w:tr>
      <w:tr>
        <w:tc>
          <w:tcPr>
            <w:tcW w:type="dxa" w:w="1900"/>
          </w:tcPr>
          <w:p>
            <w:pPr>
              <w:spacing w:after="0" w:line="252" w:lineRule="auto"/>
            </w:pPr>
            <w:r>
              <w:rPr>
                <w:rFonts w:ascii="Calibri" w:hAnsi="Calibri"/>
                <w:color w:val="202124"/>
                <w:sz w:val="18"/>
              </w:rPr>
              <w:t>AI QA</w:t>
            </w:r>
          </w:p>
        </w:tc>
        <w:tc>
          <w:tcPr>
            <w:tcW w:type="dxa" w:w="5960"/>
          </w:tcPr>
          <w:p>
            <w:pPr>
              <w:spacing w:after="0" w:line="252" w:lineRule="auto"/>
            </w:pPr>
            <w:r>
              <w:rPr>
                <w:rFonts w:ascii="Calibri" w:hAnsi="Calibri"/>
                <w:color w:val="202124"/>
                <w:sz w:val="18"/>
              </w:rPr>
              <w:t>Latest required AI QA result is Passed.</w:t>
            </w:r>
          </w:p>
        </w:tc>
        <w:tc>
          <w:tcPr>
            <w:tcW w:type="dxa" w:w="1500"/>
          </w:tcPr>
          <w:p>
            <w:pPr>
              <w:spacing w:after="0" w:line="252" w:lineRule="auto"/>
            </w:pPr>
            <w:r>
              <w:rPr>
                <w:rFonts w:ascii="Calibri" w:hAnsi="Calibri"/>
                <w:color w:val="202124"/>
                <w:sz w:val="18"/>
              </w:rPr>
              <w:t>Configurable blocking</w:t>
            </w:r>
          </w:p>
        </w:tc>
      </w:tr>
      <w:tr>
        <w:tc>
          <w:tcPr>
            <w:tcW w:type="dxa" w:w="1900"/>
          </w:tcPr>
          <w:p>
            <w:pPr>
              <w:spacing w:after="0" w:line="252" w:lineRule="auto"/>
            </w:pPr>
            <w:r>
              <w:rPr>
                <w:rFonts w:ascii="Calibri" w:hAnsi="Calibri"/>
                <w:color w:val="202124"/>
                <w:sz w:val="18"/>
              </w:rPr>
              <w:t>Human QA</w:t>
            </w:r>
          </w:p>
        </w:tc>
        <w:tc>
          <w:tcPr>
            <w:tcW w:type="dxa" w:w="5960"/>
          </w:tcPr>
          <w:p>
            <w:pPr>
              <w:spacing w:after="0" w:line="252" w:lineRule="auto"/>
            </w:pPr>
            <w:r>
              <w:rPr>
                <w:rFonts w:ascii="Calibri" w:hAnsi="Calibri"/>
                <w:color w:val="202124"/>
                <w:sz w:val="18"/>
              </w:rPr>
              <w:t>Latest Human QA result is Passed.</w:t>
            </w:r>
          </w:p>
        </w:tc>
        <w:tc>
          <w:tcPr>
            <w:tcW w:type="dxa" w:w="1500"/>
          </w:tcPr>
          <w:p>
            <w:pPr>
              <w:spacing w:after="0" w:line="252" w:lineRule="auto"/>
            </w:pPr>
            <w:r>
              <w:rPr>
                <w:rFonts w:ascii="Calibri" w:hAnsi="Calibri"/>
                <w:color w:val="202124"/>
                <w:sz w:val="18"/>
              </w:rPr>
              <w:t>Blocking</w:t>
            </w:r>
          </w:p>
        </w:tc>
      </w:tr>
      <w:tr>
        <w:tc>
          <w:tcPr>
            <w:tcW w:type="dxa" w:w="1900"/>
          </w:tcPr>
          <w:p>
            <w:pPr>
              <w:spacing w:after="0" w:line="252" w:lineRule="auto"/>
            </w:pPr>
            <w:r>
              <w:rPr>
                <w:rFonts w:ascii="Calibri" w:hAnsi="Calibri"/>
                <w:color w:val="202124"/>
                <w:sz w:val="18"/>
              </w:rPr>
              <w:t>Drill</w:t>
            </w:r>
          </w:p>
        </w:tc>
        <w:tc>
          <w:tcPr>
            <w:tcW w:type="dxa" w:w="5960"/>
          </w:tcPr>
          <w:p>
            <w:pPr>
              <w:spacing w:after="0" w:line="252" w:lineRule="auto"/>
            </w:pPr>
            <w:r>
              <w:rPr>
                <w:rFonts w:ascii="Calibri" w:hAnsi="Calibri"/>
                <w:color w:val="202124"/>
                <w:sz w:val="18"/>
              </w:rPr>
              <w:t>Assignments reference the current reviewed content revision.</w:t>
            </w:r>
          </w:p>
        </w:tc>
        <w:tc>
          <w:tcPr>
            <w:tcW w:type="dxa" w:w="1500"/>
          </w:tcPr>
          <w:p>
            <w:pPr>
              <w:spacing w:after="0" w:line="252" w:lineRule="auto"/>
            </w:pPr>
            <w:r>
              <w:rPr>
                <w:rFonts w:ascii="Calibri" w:hAnsi="Calibri"/>
                <w:color w:val="202124"/>
                <w:sz w:val="18"/>
              </w:rPr>
              <w:t>Blocking when enabled</w:t>
            </w:r>
          </w:p>
        </w:tc>
      </w:tr>
      <w:tr>
        <w:tc>
          <w:tcPr>
            <w:tcW w:type="dxa" w:w="1900"/>
          </w:tcPr>
          <w:p>
            <w:pPr>
              <w:spacing w:after="0" w:line="252" w:lineRule="auto"/>
            </w:pPr>
            <w:r>
              <w:rPr>
                <w:rFonts w:ascii="Calibri" w:hAnsi="Calibri"/>
                <w:color w:val="202124"/>
                <w:sz w:val="18"/>
              </w:rPr>
              <w:t>Roleplay</w:t>
            </w:r>
          </w:p>
        </w:tc>
        <w:tc>
          <w:tcPr>
            <w:tcW w:type="dxa" w:w="5960"/>
          </w:tcPr>
          <w:p>
            <w:pPr>
              <w:spacing w:after="0" w:line="252" w:lineRule="auto"/>
            </w:pPr>
            <w:r>
              <w:rPr>
                <w:rFonts w:ascii="Calibri" w:hAnsi="Calibri"/>
                <w:color w:val="202124"/>
                <w:sz w:val="18"/>
              </w:rPr>
              <w:t>Description exists and at least one enabled valid goal exists.</w:t>
            </w:r>
          </w:p>
        </w:tc>
        <w:tc>
          <w:tcPr>
            <w:tcW w:type="dxa" w:w="1500"/>
          </w:tcPr>
          <w:p>
            <w:pPr>
              <w:spacing w:after="0" w:line="252" w:lineRule="auto"/>
            </w:pPr>
            <w:r>
              <w:rPr>
                <w:rFonts w:ascii="Calibri" w:hAnsi="Calibri"/>
                <w:color w:val="202124"/>
                <w:sz w:val="18"/>
              </w:rPr>
              <w:t>Blocking when roleplay enabled</w:t>
            </w:r>
          </w:p>
        </w:tc>
      </w:tr>
    </w:tbl>
    <w:p>
      <w:pPr>
        <w:pStyle w:val="Heading1"/>
        <w:keepNext/>
      </w:pPr>
      <w:r>
        <w:t>7. Change propagation and dependency matrix</w:t>
      </w:r>
    </w:p>
    <w:p>
      <w:pPr>
        <w:spacing w:after="120" w:line="264" w:lineRule="auto"/>
      </w:pPr>
      <w:r>
        <w:rPr>
          <w:rFonts w:ascii="Calibri" w:hAnsi="Calibri"/>
          <w:color w:val="202124"/>
          <w:sz w:val="22"/>
        </w:rPr>
        <w:t>Figure 2 describes the required system response when source content changes.</w:t>
      </w:r>
    </w:p>
    <w:p>
      <w:pPr>
        <w:jc w:val="center"/>
      </w:pPr>
      <w:r>
        <w:drawing>
          <wp:inline xmlns:a="http://schemas.openxmlformats.org/drawingml/2006/main" xmlns:pic="http://schemas.openxmlformats.org/drawingml/2006/picture">
            <wp:extent cx="5806440" cy="2830640"/>
            <wp:docPr id="2" name="Picture 2" descr="Image: image2.png"/>
            <wp:cNvGraphicFramePr>
              <a:graphicFrameLocks noChangeAspect="1"/>
            </wp:cNvGraphicFramePr>
            <a:graphic>
              <a:graphicData uri="http://schemas.openxmlformats.org/drawingml/2006/picture">
                <pic:pic>
                  <pic:nvPicPr>
                    <pic:cNvPr id="0" name="change-propagation.png"/>
                    <pic:cNvPicPr/>
                  </pic:nvPicPr>
                  <pic:blipFill>
                    <a:blip r:embed="rId12"/>
                    <a:stretch>
                      <a:fillRect/>
                    </a:stretch>
                  </pic:blipFill>
                  <pic:spPr>
                    <a:xfrm>
                      <a:off x="0" y="0"/>
                      <a:ext cx="5806440" cy="2830640"/>
                    </a:xfrm>
                    <a:prstGeom prst="rect"/>
                  </pic:spPr>
                </pic:pic>
              </a:graphicData>
            </a:graphic>
          </wp:inline>
        </w:drawing>
      </w:r>
    </w:p>
    <w:p>
      <w:pPr>
        <w:jc w:val="center"/>
      </w:pPr>
      <w:r>
        <w:rPr>
          <w:i/>
          <w:color w:val="667085"/>
          <w:sz w:val="18"/>
        </w:rPr>
        <w:t>Figure 2. Source edit propagation and release gate.</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1450"/>
        <w:gridCol w:w="1900"/>
        <w:gridCol w:w="1500"/>
        <w:gridCol w:w="2610"/>
        <w:gridCol w:w="1900"/>
      </w:tblGrid>
      <w:tr>
        <w:trPr>
          <w:tblHeader w:val="true"/>
        </w:trPr>
        <w:tc>
          <w:tcPr>
            <w:tcW w:type="dxa" w:w="1450"/>
            <w:tcMar>
              <w:top w:w="80" w:type="dxa"/>
              <w:start w:w="120" w:type="dxa"/>
              <w:bottom w:w="80" w:type="dxa"/>
              <w:end w:w="120" w:type="dxa"/>
            </w:tcMar>
            <w:vAlign w:val="center"/>
            <w:shd w:fill="E8EEF5"/>
          </w:tcPr>
          <w:p>
            <w:pPr>
              <w:spacing w:after="0"/>
              <w:jc w:val="left"/>
            </w:pPr>
            <w:r>
              <w:rPr>
                <w:rFonts w:ascii="Calibri" w:hAnsi="Calibri"/>
                <w:b/>
                <w:color w:val="16324F"/>
                <w:sz w:val="15"/>
              </w:rPr>
              <w:t>Changed field</w:t>
            </w:r>
          </w:p>
        </w:tc>
        <w:tc>
          <w:tcPr>
            <w:tcW w:type="dxa" w:w="1900"/>
            <w:tcMar>
              <w:top w:w="80" w:type="dxa"/>
              <w:start w:w="120" w:type="dxa"/>
              <w:bottom w:w="80" w:type="dxa"/>
              <w:end w:w="120" w:type="dxa"/>
            </w:tcMar>
            <w:vAlign w:val="center"/>
            <w:shd w:fill="E8EEF5"/>
          </w:tcPr>
          <w:p>
            <w:pPr>
              <w:spacing w:after="0"/>
              <w:jc w:val="left"/>
            </w:pPr>
            <w:r>
              <w:rPr>
                <w:rFonts w:ascii="Calibri" w:hAnsi="Calibri"/>
                <w:b/>
                <w:color w:val="16324F"/>
                <w:sz w:val="15"/>
              </w:rPr>
              <w:t>Primary effect</w:t>
            </w:r>
          </w:p>
        </w:tc>
        <w:tc>
          <w:tcPr>
            <w:tcW w:type="dxa" w:w="1500"/>
            <w:tcMar>
              <w:top w:w="80" w:type="dxa"/>
              <w:start w:w="120" w:type="dxa"/>
              <w:bottom w:w="80" w:type="dxa"/>
              <w:end w:w="120" w:type="dxa"/>
            </w:tcMar>
            <w:vAlign w:val="center"/>
            <w:shd w:fill="E8EEF5"/>
          </w:tcPr>
          <w:p>
            <w:pPr>
              <w:spacing w:after="0"/>
              <w:jc w:val="left"/>
            </w:pPr>
            <w:r>
              <w:rPr>
                <w:rFonts w:ascii="Calibri" w:hAnsi="Calibri"/>
                <w:b/>
                <w:color w:val="16324F"/>
                <w:sz w:val="15"/>
              </w:rPr>
              <w:t>Audio</w:t>
            </w:r>
          </w:p>
        </w:tc>
        <w:tc>
          <w:tcPr>
            <w:tcW w:type="dxa" w:w="2610"/>
            <w:tcMar>
              <w:top w:w="80" w:type="dxa"/>
              <w:start w:w="120" w:type="dxa"/>
              <w:bottom w:w="80" w:type="dxa"/>
              <w:end w:w="120" w:type="dxa"/>
            </w:tcMar>
            <w:vAlign w:val="center"/>
            <w:shd w:fill="E8EEF5"/>
          </w:tcPr>
          <w:p>
            <w:pPr>
              <w:spacing w:after="0"/>
              <w:jc w:val="left"/>
            </w:pPr>
            <w:r>
              <w:rPr>
                <w:rFonts w:ascii="Calibri" w:hAnsi="Calibri"/>
                <w:b/>
                <w:color w:val="16324F"/>
                <w:sz w:val="15"/>
              </w:rPr>
              <w:t>Downstream</w:t>
            </w:r>
          </w:p>
        </w:tc>
        <w:tc>
          <w:tcPr>
            <w:tcW w:type="dxa" w:w="1900"/>
            <w:tcMar>
              <w:top w:w="80" w:type="dxa"/>
              <w:start w:w="120" w:type="dxa"/>
              <w:bottom w:w="80" w:type="dxa"/>
              <w:end w:w="120" w:type="dxa"/>
            </w:tcMar>
            <w:vAlign w:val="center"/>
            <w:shd w:fill="E8EEF5"/>
          </w:tcPr>
          <w:p>
            <w:pPr>
              <w:spacing w:after="0"/>
              <w:jc w:val="left"/>
            </w:pPr>
            <w:r>
              <w:rPr>
                <w:rFonts w:ascii="Calibri" w:hAnsi="Calibri"/>
                <w:b/>
                <w:color w:val="16324F"/>
                <w:sz w:val="15"/>
              </w:rPr>
              <w:t>Release impact</w:t>
            </w:r>
          </w:p>
        </w:tc>
      </w:tr>
      <w:tr>
        <w:tc>
          <w:tcPr>
            <w:tcW w:type="dxa" w:w="1450"/>
          </w:tcPr>
          <w:p>
            <w:pPr>
              <w:spacing w:after="0" w:line="252" w:lineRule="auto"/>
            </w:pPr>
            <w:r>
              <w:rPr>
                <w:rFonts w:ascii="Calibri" w:hAnsi="Calibri"/>
                <w:color w:val="202124"/>
                <w:sz w:val="15"/>
              </w:rPr>
              <w:t>Lesson title</w:t>
            </w:r>
          </w:p>
        </w:tc>
        <w:tc>
          <w:tcPr>
            <w:tcW w:type="dxa" w:w="1900"/>
          </w:tcPr>
          <w:p>
            <w:pPr>
              <w:spacing w:after="0" w:line="252" w:lineRule="auto"/>
            </w:pPr>
            <w:r>
              <w:rPr>
                <w:rFonts w:ascii="Calibri" w:hAnsi="Calibri"/>
                <w:color w:val="202124"/>
                <w:sz w:val="15"/>
              </w:rPr>
              <w:t>Roleplay header/mobile lesson title</w:t>
            </w:r>
          </w:p>
        </w:tc>
        <w:tc>
          <w:tcPr>
            <w:tcW w:type="dxa" w:w="1500"/>
          </w:tcPr>
          <w:p>
            <w:pPr>
              <w:spacing w:after="0" w:line="252" w:lineRule="auto"/>
            </w:pPr>
            <w:r>
              <w:rPr>
                <w:rFonts w:ascii="Calibri" w:hAnsi="Calibri"/>
                <w:color w:val="202124"/>
                <w:sz w:val="15"/>
              </w:rPr>
              <w:t>No audio impact</w:t>
            </w:r>
          </w:p>
        </w:tc>
        <w:tc>
          <w:tcPr>
            <w:tcW w:type="dxa" w:w="2610"/>
          </w:tcPr>
          <w:p>
            <w:pPr>
              <w:spacing w:after="0" w:line="252" w:lineRule="auto"/>
            </w:pPr>
            <w:r>
              <w:rPr>
                <w:rFonts w:ascii="Calibri" w:hAnsi="Calibri"/>
                <w:color w:val="202124"/>
                <w:sz w:val="15"/>
              </w:rPr>
              <w:t>Roleplay preview refresh</w:t>
            </w:r>
          </w:p>
        </w:tc>
        <w:tc>
          <w:tcPr>
            <w:tcW w:type="dxa" w:w="1900"/>
          </w:tcPr>
          <w:p>
            <w:pPr>
              <w:spacing w:after="0" w:line="252" w:lineRule="auto"/>
            </w:pPr>
            <w:r>
              <w:rPr>
                <w:rFonts w:ascii="Calibri" w:hAnsi="Calibri"/>
                <w:color w:val="202124"/>
                <w:sz w:val="15"/>
              </w:rPr>
              <w:t>Revalidate mobile mapping</w:t>
            </w:r>
          </w:p>
        </w:tc>
      </w:tr>
      <w:tr>
        <w:tc>
          <w:tcPr>
            <w:tcW w:type="dxa" w:w="1450"/>
          </w:tcPr>
          <w:p>
            <w:pPr>
              <w:spacing w:after="0" w:line="252" w:lineRule="auto"/>
            </w:pPr>
            <w:r>
              <w:rPr>
                <w:rFonts w:ascii="Calibri" w:hAnsi="Calibri"/>
                <w:color w:val="202124"/>
                <w:sz w:val="15"/>
              </w:rPr>
              <w:t>Tutor script</w:t>
            </w:r>
          </w:p>
        </w:tc>
        <w:tc>
          <w:tcPr>
            <w:tcW w:type="dxa" w:w="1900"/>
          </w:tcPr>
          <w:p>
            <w:pPr>
              <w:spacing w:after="0" w:line="252" w:lineRule="auto"/>
            </w:pPr>
            <w:r>
              <w:rPr>
                <w:rFonts w:ascii="Calibri" w:hAnsi="Calibri"/>
                <w:color w:val="202124"/>
                <w:sz w:val="15"/>
              </w:rPr>
              <w:t>Tutor content revision</w:t>
            </w:r>
          </w:p>
        </w:tc>
        <w:tc>
          <w:tcPr>
            <w:tcW w:type="dxa" w:w="1500"/>
          </w:tcPr>
          <w:p>
            <w:pPr>
              <w:spacing w:after="0" w:line="252" w:lineRule="auto"/>
            </w:pPr>
            <w:r>
              <w:rPr>
                <w:rFonts w:ascii="Calibri" w:hAnsi="Calibri"/>
                <w:color w:val="202124"/>
                <w:sz w:val="15"/>
              </w:rPr>
              <w:t>Audio Outdated</w:t>
            </w:r>
          </w:p>
        </w:tc>
        <w:tc>
          <w:tcPr>
            <w:tcW w:type="dxa" w:w="2610"/>
          </w:tcPr>
          <w:p>
            <w:pPr>
              <w:spacing w:after="0" w:line="252" w:lineRule="auto"/>
            </w:pPr>
            <w:r>
              <w:rPr>
                <w:rFonts w:ascii="Calibri" w:hAnsi="Calibri"/>
                <w:color w:val="202124"/>
                <w:sz w:val="15"/>
              </w:rPr>
              <w:t>Reset applicable QA</w:t>
            </w:r>
          </w:p>
        </w:tc>
        <w:tc>
          <w:tcPr>
            <w:tcW w:type="dxa" w:w="1900"/>
          </w:tcPr>
          <w:p>
            <w:pPr>
              <w:spacing w:after="0" w:line="252" w:lineRule="auto"/>
            </w:pPr>
            <w:r>
              <w:rPr>
                <w:rFonts w:ascii="Calibri" w:hAnsi="Calibri"/>
                <w:color w:val="202124"/>
                <w:sz w:val="15"/>
              </w:rPr>
              <w:t>Lesson Needs Review</w:t>
            </w:r>
          </w:p>
        </w:tc>
      </w:tr>
      <w:tr>
        <w:tc>
          <w:tcPr>
            <w:tcW w:type="dxa" w:w="1450"/>
          </w:tcPr>
          <w:p>
            <w:pPr>
              <w:spacing w:after="0" w:line="252" w:lineRule="auto"/>
            </w:pPr>
            <w:r>
              <w:rPr>
                <w:rFonts w:ascii="Calibri" w:hAnsi="Calibri"/>
                <w:color w:val="202124"/>
                <w:sz w:val="15"/>
              </w:rPr>
              <w:t>Vocab script/reading</w:t>
            </w:r>
          </w:p>
        </w:tc>
        <w:tc>
          <w:tcPr>
            <w:tcW w:type="dxa" w:w="1900"/>
          </w:tcPr>
          <w:p>
            <w:pPr>
              <w:spacing w:after="0" w:line="252" w:lineRule="auto"/>
            </w:pPr>
            <w:r>
              <w:rPr>
                <w:rFonts w:ascii="Calibri" w:hAnsi="Calibri"/>
                <w:color w:val="202124"/>
                <w:sz w:val="15"/>
              </w:rPr>
              <w:t>Vocab revision</w:t>
            </w:r>
          </w:p>
        </w:tc>
        <w:tc>
          <w:tcPr>
            <w:tcW w:type="dxa" w:w="1500"/>
          </w:tcPr>
          <w:p>
            <w:pPr>
              <w:spacing w:after="0" w:line="252" w:lineRule="auto"/>
            </w:pPr>
            <w:r>
              <w:rPr>
                <w:rFonts w:ascii="Calibri" w:hAnsi="Calibri"/>
                <w:color w:val="202124"/>
                <w:sz w:val="15"/>
              </w:rPr>
              <w:t>Audio Outdated</w:t>
            </w:r>
          </w:p>
        </w:tc>
        <w:tc>
          <w:tcPr>
            <w:tcW w:type="dxa" w:w="2610"/>
          </w:tcPr>
          <w:p>
            <w:pPr>
              <w:spacing w:after="0" w:line="252" w:lineRule="auto"/>
            </w:pPr>
            <w:r>
              <w:rPr>
                <w:rFonts w:ascii="Calibri" w:hAnsi="Calibri"/>
                <w:color w:val="202124"/>
                <w:sz w:val="15"/>
              </w:rPr>
              <w:t>Drill Needs Review</w:t>
            </w:r>
          </w:p>
        </w:tc>
        <w:tc>
          <w:tcPr>
            <w:tcW w:type="dxa" w:w="1900"/>
          </w:tcPr>
          <w:p>
            <w:pPr>
              <w:spacing w:after="0" w:line="252" w:lineRule="auto"/>
            </w:pPr>
            <w:r>
              <w:rPr>
                <w:rFonts w:ascii="Calibri" w:hAnsi="Calibri"/>
                <w:color w:val="202124"/>
                <w:sz w:val="15"/>
              </w:rPr>
              <w:t>Localization may become Outdated</w:t>
            </w:r>
          </w:p>
        </w:tc>
      </w:tr>
      <w:tr>
        <w:tc>
          <w:tcPr>
            <w:tcW w:type="dxa" w:w="1450"/>
          </w:tcPr>
          <w:p>
            <w:pPr>
              <w:spacing w:after="0" w:line="252" w:lineRule="auto"/>
            </w:pPr>
            <w:r>
              <w:rPr>
                <w:rFonts w:ascii="Calibri" w:hAnsi="Calibri"/>
                <w:color w:val="202124"/>
                <w:sz w:val="15"/>
              </w:rPr>
              <w:t>Sentence script/reading</w:t>
            </w:r>
          </w:p>
        </w:tc>
        <w:tc>
          <w:tcPr>
            <w:tcW w:type="dxa" w:w="1900"/>
          </w:tcPr>
          <w:p>
            <w:pPr>
              <w:spacing w:after="0" w:line="252" w:lineRule="auto"/>
            </w:pPr>
            <w:r>
              <w:rPr>
                <w:rFonts w:ascii="Calibri" w:hAnsi="Calibri"/>
                <w:color w:val="202124"/>
                <w:sz w:val="15"/>
              </w:rPr>
              <w:t>Sentence revision</w:t>
            </w:r>
          </w:p>
        </w:tc>
        <w:tc>
          <w:tcPr>
            <w:tcW w:type="dxa" w:w="1500"/>
          </w:tcPr>
          <w:p>
            <w:pPr>
              <w:spacing w:after="0" w:line="252" w:lineRule="auto"/>
            </w:pPr>
            <w:r>
              <w:rPr>
                <w:rFonts w:ascii="Calibri" w:hAnsi="Calibri"/>
                <w:color w:val="202124"/>
                <w:sz w:val="15"/>
              </w:rPr>
              <w:t>Audio Outdated</w:t>
            </w:r>
          </w:p>
        </w:tc>
        <w:tc>
          <w:tcPr>
            <w:tcW w:type="dxa" w:w="2610"/>
          </w:tcPr>
          <w:p>
            <w:pPr>
              <w:spacing w:after="0" w:line="252" w:lineRule="auto"/>
            </w:pPr>
            <w:r>
              <w:rPr>
                <w:rFonts w:ascii="Calibri" w:hAnsi="Calibri"/>
                <w:color w:val="202124"/>
                <w:sz w:val="15"/>
              </w:rPr>
              <w:t>Fill Blank/Sentence Order Needs Review</w:t>
            </w:r>
          </w:p>
        </w:tc>
        <w:tc>
          <w:tcPr>
            <w:tcW w:type="dxa" w:w="1900"/>
          </w:tcPr>
          <w:p>
            <w:pPr>
              <w:spacing w:after="0" w:line="252" w:lineRule="auto"/>
            </w:pPr>
            <w:r>
              <w:rPr>
                <w:rFonts w:ascii="Calibri" w:hAnsi="Calibri"/>
                <w:color w:val="202124"/>
                <w:sz w:val="15"/>
              </w:rPr>
              <w:t>Token ranges must be revalidated</w:t>
            </w:r>
          </w:p>
        </w:tc>
      </w:tr>
      <w:tr>
        <w:tc>
          <w:tcPr>
            <w:tcW w:type="dxa" w:w="1450"/>
          </w:tcPr>
          <w:p>
            <w:pPr>
              <w:spacing w:after="0" w:line="252" w:lineRule="auto"/>
            </w:pPr>
            <w:r>
              <w:rPr>
                <w:rFonts w:ascii="Calibri" w:hAnsi="Calibri"/>
                <w:color w:val="202124"/>
                <w:sz w:val="15"/>
              </w:rPr>
              <w:t>Meaning/translation</w:t>
            </w:r>
          </w:p>
        </w:tc>
        <w:tc>
          <w:tcPr>
            <w:tcW w:type="dxa" w:w="1900"/>
          </w:tcPr>
          <w:p>
            <w:pPr>
              <w:spacing w:after="0" w:line="252" w:lineRule="auto"/>
            </w:pPr>
            <w:r>
              <w:rPr>
                <w:rFonts w:ascii="Calibri" w:hAnsi="Calibri"/>
                <w:color w:val="202124"/>
                <w:sz w:val="15"/>
              </w:rPr>
              <w:t>Localization/current revision</w:t>
            </w:r>
          </w:p>
        </w:tc>
        <w:tc>
          <w:tcPr>
            <w:tcW w:type="dxa" w:w="1500"/>
          </w:tcPr>
          <w:p>
            <w:pPr>
              <w:spacing w:after="0" w:line="252" w:lineRule="auto"/>
            </w:pPr>
            <w:r>
              <w:rPr>
                <w:rFonts w:ascii="Calibri" w:hAnsi="Calibri"/>
                <w:color w:val="202124"/>
                <w:sz w:val="15"/>
              </w:rPr>
              <w:t>No TTS impact unless spoken</w:t>
            </w:r>
          </w:p>
        </w:tc>
        <w:tc>
          <w:tcPr>
            <w:tcW w:type="dxa" w:w="2610"/>
          </w:tcPr>
          <w:p>
            <w:pPr>
              <w:spacing w:after="0" w:line="252" w:lineRule="auto"/>
            </w:pPr>
            <w:r>
              <w:rPr>
                <w:rFonts w:ascii="Calibri" w:hAnsi="Calibri"/>
                <w:color w:val="202124"/>
                <w:sz w:val="15"/>
              </w:rPr>
              <w:t>Drill native meaning refresh</w:t>
            </w:r>
          </w:p>
        </w:tc>
        <w:tc>
          <w:tcPr>
            <w:tcW w:type="dxa" w:w="1900"/>
          </w:tcPr>
          <w:p>
            <w:pPr>
              <w:spacing w:after="0" w:line="252" w:lineRule="auto"/>
            </w:pPr>
            <w:r>
              <w:rPr>
                <w:rFonts w:ascii="Calibri" w:hAnsi="Calibri"/>
                <w:color w:val="202124"/>
                <w:sz w:val="15"/>
              </w:rPr>
              <w:t>Locale coverage may become partial</w:t>
            </w:r>
          </w:p>
        </w:tc>
      </w:tr>
      <w:tr>
        <w:tc>
          <w:tcPr>
            <w:tcW w:type="dxa" w:w="1450"/>
          </w:tcPr>
          <w:p>
            <w:pPr>
              <w:spacing w:after="0" w:line="252" w:lineRule="auto"/>
            </w:pPr>
            <w:r>
              <w:rPr>
                <w:rFonts w:ascii="Calibri" w:hAnsi="Calibri"/>
                <w:color w:val="202124"/>
                <w:sz w:val="15"/>
              </w:rPr>
              <w:t>Disable content item</w:t>
            </w:r>
          </w:p>
        </w:tc>
        <w:tc>
          <w:tcPr>
            <w:tcW w:type="dxa" w:w="1900"/>
          </w:tcPr>
          <w:p>
            <w:pPr>
              <w:spacing w:after="0" w:line="252" w:lineRule="auto"/>
            </w:pPr>
            <w:r>
              <w:rPr>
                <w:rFonts w:ascii="Calibri" w:hAnsi="Calibri"/>
                <w:color w:val="202124"/>
                <w:sz w:val="15"/>
              </w:rPr>
              <w:t>Release composition</w:t>
            </w:r>
          </w:p>
        </w:tc>
        <w:tc>
          <w:tcPr>
            <w:tcW w:type="dxa" w:w="1500"/>
          </w:tcPr>
          <w:p>
            <w:pPr>
              <w:spacing w:after="0" w:line="252" w:lineRule="auto"/>
            </w:pPr>
            <w:r>
              <w:rPr>
                <w:rFonts w:ascii="Calibri" w:hAnsi="Calibri"/>
                <w:color w:val="202124"/>
                <w:sz w:val="15"/>
              </w:rPr>
              <w:t>Audio retained as history</w:t>
            </w:r>
          </w:p>
        </w:tc>
        <w:tc>
          <w:tcPr>
            <w:tcW w:type="dxa" w:w="2610"/>
          </w:tcPr>
          <w:p>
            <w:pPr>
              <w:spacing w:after="0" w:line="252" w:lineRule="auto"/>
            </w:pPr>
            <w:r>
              <w:rPr>
                <w:rFonts w:ascii="Calibri" w:hAnsi="Calibri"/>
                <w:color w:val="202124"/>
                <w:sz w:val="15"/>
              </w:rPr>
              <w:t>Disable dependent assignment</w:t>
            </w:r>
          </w:p>
        </w:tc>
        <w:tc>
          <w:tcPr>
            <w:tcW w:type="dxa" w:w="1900"/>
          </w:tcPr>
          <w:p>
            <w:pPr>
              <w:spacing w:after="0" w:line="252" w:lineRule="auto"/>
            </w:pPr>
            <w:r>
              <w:rPr>
                <w:rFonts w:ascii="Calibri" w:hAnsi="Calibri"/>
                <w:color w:val="202124"/>
                <w:sz w:val="15"/>
              </w:rPr>
              <w:t>Recalculate readiness</w:t>
            </w:r>
          </w:p>
        </w:tc>
      </w:tr>
      <w:tr>
        <w:tc>
          <w:tcPr>
            <w:tcW w:type="dxa" w:w="1450"/>
          </w:tcPr>
          <w:p>
            <w:pPr>
              <w:spacing w:after="0" w:line="252" w:lineRule="auto"/>
            </w:pPr>
            <w:r>
              <w:rPr>
                <w:rFonts w:ascii="Calibri" w:hAnsi="Calibri"/>
                <w:color w:val="202124"/>
                <w:sz w:val="15"/>
              </w:rPr>
              <w:t>Audio file</w:t>
            </w:r>
          </w:p>
        </w:tc>
        <w:tc>
          <w:tcPr>
            <w:tcW w:type="dxa" w:w="1900"/>
          </w:tcPr>
          <w:p>
            <w:pPr>
              <w:spacing w:after="0" w:line="252" w:lineRule="auto"/>
            </w:pPr>
            <w:r>
              <w:rPr>
                <w:rFonts w:ascii="Calibri" w:hAnsi="Calibri"/>
                <w:color w:val="202124"/>
                <w:sz w:val="15"/>
              </w:rPr>
              <w:t>Audio revision</w:t>
            </w:r>
          </w:p>
        </w:tc>
        <w:tc>
          <w:tcPr>
            <w:tcW w:type="dxa" w:w="1500"/>
          </w:tcPr>
          <w:p>
            <w:pPr>
              <w:spacing w:after="0" w:line="252" w:lineRule="auto"/>
            </w:pPr>
            <w:r>
              <w:rPr>
                <w:rFonts w:ascii="Calibri" w:hAnsi="Calibri"/>
                <w:color w:val="202124"/>
                <w:sz w:val="15"/>
              </w:rPr>
              <w:t>New current audio</w:t>
            </w:r>
          </w:p>
        </w:tc>
        <w:tc>
          <w:tcPr>
            <w:tcW w:type="dxa" w:w="2610"/>
          </w:tcPr>
          <w:p>
            <w:pPr>
              <w:spacing w:after="0" w:line="252" w:lineRule="auto"/>
            </w:pPr>
            <w:r>
              <w:rPr>
                <w:rFonts w:ascii="Calibri" w:hAnsi="Calibri"/>
                <w:color w:val="202124"/>
                <w:sz w:val="15"/>
              </w:rPr>
              <w:t>AI/Human QA Pending</w:t>
            </w:r>
          </w:p>
        </w:tc>
        <w:tc>
          <w:tcPr>
            <w:tcW w:type="dxa" w:w="1900"/>
          </w:tcPr>
          <w:p>
            <w:pPr>
              <w:spacing w:after="0" w:line="252" w:lineRule="auto"/>
            </w:pPr>
            <w:r>
              <w:rPr>
                <w:rFonts w:ascii="Calibri" w:hAnsi="Calibri"/>
                <w:color w:val="202124"/>
                <w:sz w:val="15"/>
              </w:rPr>
              <w:t>Cannot publish until approved</w:t>
            </w:r>
          </w:p>
        </w:tc>
      </w:tr>
      <w:tr>
        <w:tc>
          <w:tcPr>
            <w:tcW w:type="dxa" w:w="1450"/>
          </w:tcPr>
          <w:p>
            <w:pPr>
              <w:spacing w:after="0" w:line="252" w:lineRule="auto"/>
            </w:pPr>
            <w:r>
              <w:rPr>
                <w:rFonts w:ascii="Calibri" w:hAnsi="Calibri"/>
                <w:color w:val="202124"/>
                <w:sz w:val="15"/>
              </w:rPr>
              <w:t>Language locale enable</w:t>
            </w:r>
          </w:p>
        </w:tc>
        <w:tc>
          <w:tcPr>
            <w:tcW w:type="dxa" w:w="1900"/>
          </w:tcPr>
          <w:p>
            <w:pPr>
              <w:spacing w:after="0" w:line="252" w:lineRule="auto"/>
            </w:pPr>
            <w:r>
              <w:rPr>
                <w:rFonts w:ascii="Calibri" w:hAnsi="Calibri"/>
                <w:color w:val="202124"/>
                <w:sz w:val="15"/>
              </w:rPr>
              <w:t>lesson_locales</w:t>
            </w:r>
          </w:p>
        </w:tc>
        <w:tc>
          <w:tcPr>
            <w:tcW w:type="dxa" w:w="1500"/>
          </w:tcPr>
          <w:p>
            <w:pPr>
              <w:spacing w:after="0" w:line="252" w:lineRule="auto"/>
            </w:pPr>
            <w:r>
              <w:rPr>
                <w:rFonts w:ascii="Calibri" w:hAnsi="Calibri"/>
                <w:color w:val="202124"/>
                <w:sz w:val="15"/>
              </w:rPr>
              <w:t>No direct impact</w:t>
            </w:r>
          </w:p>
        </w:tc>
        <w:tc>
          <w:tcPr>
            <w:tcW w:type="dxa" w:w="2610"/>
          </w:tcPr>
          <w:p>
            <w:pPr>
              <w:spacing w:after="0" w:line="252" w:lineRule="auto"/>
            </w:pPr>
            <w:r>
              <w:rPr>
                <w:rFonts w:ascii="Calibri" w:hAnsi="Calibri"/>
                <w:color w:val="202124"/>
                <w:sz w:val="15"/>
              </w:rPr>
              <w:t>Requires localization coverage</w:t>
            </w:r>
          </w:p>
        </w:tc>
        <w:tc>
          <w:tcPr>
            <w:tcW w:type="dxa" w:w="1900"/>
          </w:tcPr>
          <w:p>
            <w:pPr>
              <w:spacing w:after="0" w:line="252" w:lineRule="auto"/>
            </w:pPr>
            <w:r>
              <w:rPr>
                <w:rFonts w:ascii="Calibri" w:hAnsi="Calibri"/>
                <w:color w:val="202124"/>
                <w:sz w:val="15"/>
              </w:rPr>
              <w:t>Block locale publish if incomplete</w:t>
            </w:r>
          </w:p>
        </w:tc>
      </w:tr>
    </w:tbl>
    <w:p>
      <w:pPr>
        <w:pStyle w:val="Heading1"/>
        <w:keepNext/>
      </w:pPr>
      <w:r>
        <w:t>8. Validation and business rules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900"/>
        <w:gridCol w:w="6260"/>
        <w:gridCol w:w="2200"/>
      </w:tblGrid>
      <w:tr>
        <w:trPr>
          <w:tblHeader w:val="true"/>
        </w:trPr>
        <w:tc>
          <w:tcPr>
            <w:tcW w:type="dxa" w:w="900"/>
            <w:tcMar>
              <w:top w:w="80" w:type="dxa"/>
              <w:start w:w="120" w:type="dxa"/>
              <w:bottom w:w="80" w:type="dxa"/>
              <w:end w:w="120" w:type="dxa"/>
            </w:tcMar>
            <w:vAlign w:val="center"/>
            <w:shd w:fill="E8EEF5"/>
          </w:tcPr>
          <w:p>
            <w:pPr>
              <w:spacing w:after="0"/>
              <w:jc w:val="left"/>
            </w:pPr>
            <w:r>
              <w:rPr>
                <w:rFonts w:ascii="Calibri" w:hAnsi="Calibri"/>
                <w:b/>
                <w:color w:val="16324F"/>
                <w:sz w:val="17"/>
              </w:rPr>
              <w:t>ID</w:t>
            </w:r>
          </w:p>
        </w:tc>
        <w:tc>
          <w:tcPr>
            <w:tcW w:type="dxa" w:w="6260"/>
            <w:tcMar>
              <w:top w:w="80" w:type="dxa"/>
              <w:start w:w="120" w:type="dxa"/>
              <w:bottom w:w="80" w:type="dxa"/>
              <w:end w:w="120" w:type="dxa"/>
            </w:tcMar>
            <w:vAlign w:val="center"/>
            <w:shd w:fill="E8EEF5"/>
          </w:tcPr>
          <w:p>
            <w:pPr>
              <w:spacing w:after="0"/>
              <w:jc w:val="left"/>
            </w:pPr>
            <w:r>
              <w:rPr>
                <w:rFonts w:ascii="Calibri" w:hAnsi="Calibri"/>
                <w:b/>
                <w:color w:val="16324F"/>
                <w:sz w:val="17"/>
              </w:rPr>
              <w:t>Rule</w:t>
            </w:r>
          </w:p>
        </w:tc>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17"/>
              </w:rPr>
              <w:t>Enforcement</w:t>
            </w:r>
          </w:p>
        </w:tc>
      </w:tr>
      <w:tr>
        <w:tc>
          <w:tcPr>
            <w:tcW w:type="dxa" w:w="900"/>
          </w:tcPr>
          <w:p>
            <w:pPr>
              <w:spacing w:after="0" w:line="252" w:lineRule="auto"/>
            </w:pPr>
            <w:r>
              <w:rPr>
                <w:rFonts w:ascii="Calibri" w:hAnsi="Calibri"/>
                <w:color w:val="202124"/>
                <w:sz w:val="17"/>
              </w:rPr>
              <w:t>BR-01</w:t>
            </w:r>
          </w:p>
        </w:tc>
        <w:tc>
          <w:tcPr>
            <w:tcW w:type="dxa" w:w="6260"/>
          </w:tcPr>
          <w:p>
            <w:pPr>
              <w:spacing w:after="0" w:line="252" w:lineRule="auto"/>
            </w:pPr>
            <w:r>
              <w:rPr>
                <w:rFonts w:ascii="Calibri" w:hAnsi="Calibri"/>
                <w:color w:val="202124"/>
                <w:sz w:val="17"/>
              </w:rPr>
              <w:t>A language pair cannot use the same learning and native language.</w:t>
            </w:r>
          </w:p>
        </w:tc>
        <w:tc>
          <w:tcPr>
            <w:tcW w:type="dxa" w:w="2200"/>
          </w:tcPr>
          <w:p>
            <w:pPr>
              <w:spacing w:after="0" w:line="252" w:lineRule="auto"/>
            </w:pPr>
            <w:r>
              <w:rPr>
                <w:rFonts w:ascii="Calibri" w:hAnsi="Calibri"/>
                <w:color w:val="202124"/>
                <w:sz w:val="17"/>
              </w:rPr>
              <w:t>Database constraint</w:t>
            </w:r>
          </w:p>
        </w:tc>
      </w:tr>
      <w:tr>
        <w:tc>
          <w:tcPr>
            <w:tcW w:type="dxa" w:w="900"/>
          </w:tcPr>
          <w:p>
            <w:pPr>
              <w:spacing w:after="0" w:line="252" w:lineRule="auto"/>
            </w:pPr>
            <w:r>
              <w:rPr>
                <w:rFonts w:ascii="Calibri" w:hAnsi="Calibri"/>
                <w:color w:val="202124"/>
                <w:sz w:val="17"/>
              </w:rPr>
              <w:t>BR-02</w:t>
            </w:r>
          </w:p>
        </w:tc>
        <w:tc>
          <w:tcPr>
            <w:tcW w:type="dxa" w:w="6260"/>
          </w:tcPr>
          <w:p>
            <w:pPr>
              <w:spacing w:after="0" w:line="252" w:lineRule="auto"/>
            </w:pPr>
            <w:r>
              <w:rPr>
                <w:rFonts w:ascii="Calibri" w:hAnsi="Calibri"/>
                <w:color w:val="202124"/>
                <w:sz w:val="17"/>
              </w:rPr>
              <w:t>lesson_code is unique within a curriculum.</w:t>
            </w:r>
          </w:p>
        </w:tc>
        <w:tc>
          <w:tcPr>
            <w:tcW w:type="dxa" w:w="2200"/>
          </w:tcPr>
          <w:p>
            <w:pPr>
              <w:spacing w:after="0" w:line="252" w:lineRule="auto"/>
            </w:pPr>
            <w:r>
              <w:rPr>
                <w:rFonts w:ascii="Calibri" w:hAnsi="Calibri"/>
                <w:color w:val="202124"/>
                <w:sz w:val="17"/>
              </w:rPr>
              <w:t>Unique constraint</w:t>
            </w:r>
          </w:p>
        </w:tc>
      </w:tr>
      <w:tr>
        <w:tc>
          <w:tcPr>
            <w:tcW w:type="dxa" w:w="900"/>
          </w:tcPr>
          <w:p>
            <w:pPr>
              <w:spacing w:after="0" w:line="252" w:lineRule="auto"/>
            </w:pPr>
            <w:r>
              <w:rPr>
                <w:rFonts w:ascii="Calibri" w:hAnsi="Calibri"/>
                <w:color w:val="202124"/>
                <w:sz w:val="17"/>
              </w:rPr>
              <w:t>BR-03</w:t>
            </w:r>
          </w:p>
        </w:tc>
        <w:tc>
          <w:tcPr>
            <w:tcW w:type="dxa" w:w="6260"/>
          </w:tcPr>
          <w:p>
            <w:pPr>
              <w:spacing w:after="0" w:line="252" w:lineRule="auto"/>
            </w:pPr>
            <w:r>
              <w:rPr>
                <w:rFonts w:ascii="Calibri" w:hAnsi="Calibri"/>
                <w:color w:val="202124"/>
                <w:sz w:val="17"/>
              </w:rPr>
              <w:t>content item code is unique and its type prefix must match content_type.</w:t>
            </w:r>
          </w:p>
        </w:tc>
        <w:tc>
          <w:tcPr>
            <w:tcW w:type="dxa" w:w="2200"/>
          </w:tcPr>
          <w:p>
            <w:pPr>
              <w:spacing w:after="0" w:line="252" w:lineRule="auto"/>
            </w:pPr>
            <w:r>
              <w:rPr>
                <w:rFonts w:ascii="Calibri" w:hAnsi="Calibri"/>
                <w:color w:val="202124"/>
                <w:sz w:val="17"/>
              </w:rPr>
              <w:t>Validation + unique constraint</w:t>
            </w:r>
          </w:p>
        </w:tc>
      </w:tr>
      <w:tr>
        <w:tc>
          <w:tcPr>
            <w:tcW w:type="dxa" w:w="900"/>
          </w:tcPr>
          <w:p>
            <w:pPr>
              <w:spacing w:after="0" w:line="252" w:lineRule="auto"/>
            </w:pPr>
            <w:r>
              <w:rPr>
                <w:rFonts w:ascii="Calibri" w:hAnsi="Calibri"/>
                <w:color w:val="202124"/>
                <w:sz w:val="17"/>
              </w:rPr>
              <w:t>BR-04</w:t>
            </w:r>
          </w:p>
        </w:tc>
        <w:tc>
          <w:tcPr>
            <w:tcW w:type="dxa" w:w="6260"/>
          </w:tcPr>
          <w:p>
            <w:pPr>
              <w:spacing w:after="0" w:line="252" w:lineRule="auto"/>
            </w:pPr>
            <w:r>
              <w:rPr>
                <w:rFonts w:ascii="Calibri" w:hAnsi="Calibri"/>
                <w:color w:val="202124"/>
                <w:sz w:val="17"/>
              </w:rPr>
              <w:t>An enabled content item must have a complete current revision.</w:t>
            </w:r>
          </w:p>
        </w:tc>
        <w:tc>
          <w:tcPr>
            <w:tcW w:type="dxa" w:w="2200"/>
          </w:tcPr>
          <w:p>
            <w:pPr>
              <w:spacing w:after="0" w:line="252" w:lineRule="auto"/>
            </w:pPr>
            <w:r>
              <w:rPr>
                <w:rFonts w:ascii="Calibri" w:hAnsi="Calibri"/>
                <w:color w:val="202124"/>
                <w:sz w:val="17"/>
              </w:rPr>
              <w:t>Application + publish check</w:t>
            </w:r>
          </w:p>
        </w:tc>
      </w:tr>
      <w:tr>
        <w:tc>
          <w:tcPr>
            <w:tcW w:type="dxa" w:w="900"/>
          </w:tcPr>
          <w:p>
            <w:pPr>
              <w:spacing w:after="0" w:line="252" w:lineRule="auto"/>
            </w:pPr>
            <w:r>
              <w:rPr>
                <w:rFonts w:ascii="Calibri" w:hAnsi="Calibri"/>
                <w:color w:val="202124"/>
                <w:sz w:val="17"/>
              </w:rPr>
              <w:t>BR-05</w:t>
            </w:r>
          </w:p>
        </w:tc>
        <w:tc>
          <w:tcPr>
            <w:tcW w:type="dxa" w:w="6260"/>
          </w:tcPr>
          <w:p>
            <w:pPr>
              <w:spacing w:after="0" w:line="252" w:lineRule="auto"/>
            </w:pPr>
            <w:r>
              <w:rPr>
                <w:rFonts w:ascii="Calibri" w:hAnsi="Calibri"/>
                <w:color w:val="202124"/>
                <w:sz w:val="17"/>
              </w:rPr>
              <w:t>Audio Approved requires synchronized source revision and current Human QA Passed.</w:t>
            </w:r>
          </w:p>
        </w:tc>
        <w:tc>
          <w:tcPr>
            <w:tcW w:type="dxa" w:w="2200"/>
          </w:tcPr>
          <w:p>
            <w:pPr>
              <w:spacing w:after="0" w:line="252" w:lineRule="auto"/>
            </w:pPr>
            <w:r>
              <w:rPr>
                <w:rFonts w:ascii="Calibri" w:hAnsi="Calibri"/>
                <w:color w:val="202124"/>
                <w:sz w:val="17"/>
              </w:rPr>
              <w:t>State transition guard</w:t>
            </w:r>
          </w:p>
        </w:tc>
      </w:tr>
      <w:tr>
        <w:tc>
          <w:tcPr>
            <w:tcW w:type="dxa" w:w="900"/>
          </w:tcPr>
          <w:p>
            <w:pPr>
              <w:spacing w:after="0" w:line="252" w:lineRule="auto"/>
            </w:pPr>
            <w:r>
              <w:rPr>
                <w:rFonts w:ascii="Calibri" w:hAnsi="Calibri"/>
                <w:color w:val="202124"/>
                <w:sz w:val="17"/>
              </w:rPr>
              <w:t>BR-06</w:t>
            </w:r>
          </w:p>
        </w:tc>
        <w:tc>
          <w:tcPr>
            <w:tcW w:type="dxa" w:w="6260"/>
          </w:tcPr>
          <w:p>
            <w:pPr>
              <w:spacing w:after="0" w:line="252" w:lineRule="auto"/>
            </w:pPr>
            <w:r>
              <w:rPr>
                <w:rFonts w:ascii="Calibri" w:hAnsi="Calibri"/>
                <w:color w:val="202124"/>
                <w:sz w:val="17"/>
              </w:rPr>
              <w:t>A source content item can have at most one active Drill Assignment.</w:t>
            </w:r>
          </w:p>
        </w:tc>
        <w:tc>
          <w:tcPr>
            <w:tcW w:type="dxa" w:w="2200"/>
          </w:tcPr>
          <w:p>
            <w:pPr>
              <w:spacing w:after="0" w:line="252" w:lineRule="auto"/>
            </w:pPr>
            <w:r>
              <w:rPr>
                <w:rFonts w:ascii="Calibri" w:hAnsi="Calibri"/>
                <w:color w:val="202124"/>
                <w:sz w:val="17"/>
              </w:rPr>
              <w:t>Unique constraint</w:t>
            </w:r>
          </w:p>
        </w:tc>
      </w:tr>
      <w:tr>
        <w:tc>
          <w:tcPr>
            <w:tcW w:type="dxa" w:w="900"/>
          </w:tcPr>
          <w:p>
            <w:pPr>
              <w:spacing w:after="0" w:line="252" w:lineRule="auto"/>
            </w:pPr>
            <w:r>
              <w:rPr>
                <w:rFonts w:ascii="Calibri" w:hAnsi="Calibri"/>
                <w:color w:val="202124"/>
                <w:sz w:val="17"/>
              </w:rPr>
              <w:t>BR-07</w:t>
            </w:r>
          </w:p>
        </w:tc>
        <w:tc>
          <w:tcPr>
            <w:tcW w:type="dxa" w:w="6260"/>
          </w:tcPr>
          <w:p>
            <w:pPr>
              <w:spacing w:after="0" w:line="252" w:lineRule="auto"/>
            </w:pPr>
            <w:r>
              <w:rPr>
                <w:rFonts w:ascii="Calibri" w:hAnsi="Calibri"/>
                <w:color w:val="202124"/>
                <w:sz w:val="17"/>
              </w:rPr>
              <w:t>Drill and Extra Drill are mutually exclusive placements.</w:t>
            </w:r>
          </w:p>
        </w:tc>
        <w:tc>
          <w:tcPr>
            <w:tcW w:type="dxa" w:w="2200"/>
          </w:tcPr>
          <w:p>
            <w:pPr>
              <w:spacing w:after="0" w:line="252" w:lineRule="auto"/>
            </w:pPr>
            <w:r>
              <w:rPr>
                <w:rFonts w:ascii="Calibri" w:hAnsi="Calibri"/>
                <w:color w:val="202124"/>
                <w:sz w:val="17"/>
              </w:rPr>
              <w:t>Enum + unique constraint</w:t>
            </w:r>
          </w:p>
        </w:tc>
      </w:tr>
      <w:tr>
        <w:tc>
          <w:tcPr>
            <w:tcW w:type="dxa" w:w="900"/>
          </w:tcPr>
          <w:p>
            <w:pPr>
              <w:spacing w:after="0" w:line="252" w:lineRule="auto"/>
            </w:pPr>
            <w:r>
              <w:rPr>
                <w:rFonts w:ascii="Calibri" w:hAnsi="Calibri"/>
                <w:color w:val="202124"/>
                <w:sz w:val="17"/>
              </w:rPr>
              <w:t>BR-08</w:t>
            </w:r>
          </w:p>
        </w:tc>
        <w:tc>
          <w:tcPr>
            <w:tcW w:type="dxa" w:w="6260"/>
          </w:tcPr>
          <w:p>
            <w:pPr>
              <w:spacing w:after="0" w:line="252" w:lineRule="auto"/>
            </w:pPr>
            <w:r>
              <w:rPr>
                <w:rFonts w:ascii="Calibri" w:hAnsi="Calibri"/>
                <w:color w:val="202124"/>
                <w:sz w:val="17"/>
              </w:rPr>
              <w:t>Fill Blank selection must be a non-empty contiguous token range.</w:t>
            </w:r>
          </w:p>
        </w:tc>
        <w:tc>
          <w:tcPr>
            <w:tcW w:type="dxa" w:w="2200"/>
          </w:tcPr>
          <w:p>
            <w:pPr>
              <w:spacing w:after="0" w:line="252" w:lineRule="auto"/>
            </w:pPr>
            <w:r>
              <w:rPr>
                <w:rFonts w:ascii="Calibri" w:hAnsi="Calibri"/>
                <w:color w:val="202124"/>
                <w:sz w:val="17"/>
              </w:rPr>
              <w:t>Typed config validation</w:t>
            </w:r>
          </w:p>
        </w:tc>
      </w:tr>
      <w:tr>
        <w:tc>
          <w:tcPr>
            <w:tcW w:type="dxa" w:w="900"/>
          </w:tcPr>
          <w:p>
            <w:pPr>
              <w:spacing w:after="0" w:line="252" w:lineRule="auto"/>
            </w:pPr>
            <w:r>
              <w:rPr>
                <w:rFonts w:ascii="Calibri" w:hAnsi="Calibri"/>
                <w:color w:val="202124"/>
                <w:sz w:val="17"/>
              </w:rPr>
              <w:t>BR-09</w:t>
            </w:r>
          </w:p>
        </w:tc>
        <w:tc>
          <w:tcPr>
            <w:tcW w:type="dxa" w:w="6260"/>
          </w:tcPr>
          <w:p>
            <w:pPr>
              <w:spacing w:after="0" w:line="252" w:lineRule="auto"/>
            </w:pPr>
            <w:r>
              <w:rPr>
                <w:rFonts w:ascii="Calibri" w:hAnsi="Calibri"/>
                <w:color w:val="202124"/>
                <w:sz w:val="17"/>
              </w:rPr>
              <w:t>Roleplay requires at least one enabled, complete goal when enabled.</w:t>
            </w:r>
          </w:p>
        </w:tc>
        <w:tc>
          <w:tcPr>
            <w:tcW w:type="dxa" w:w="2200"/>
          </w:tcPr>
          <w:p>
            <w:pPr>
              <w:spacing w:after="0" w:line="252" w:lineRule="auto"/>
            </w:pPr>
            <w:r>
              <w:rPr>
                <w:rFonts w:ascii="Calibri" w:hAnsi="Calibri"/>
                <w:color w:val="202124"/>
                <w:sz w:val="17"/>
              </w:rPr>
              <w:t>Publish check</w:t>
            </w:r>
          </w:p>
        </w:tc>
      </w:tr>
      <w:tr>
        <w:tc>
          <w:tcPr>
            <w:tcW w:type="dxa" w:w="900"/>
          </w:tcPr>
          <w:p>
            <w:pPr>
              <w:spacing w:after="0" w:line="252" w:lineRule="auto"/>
            </w:pPr>
            <w:r>
              <w:rPr>
                <w:rFonts w:ascii="Calibri" w:hAnsi="Calibri"/>
                <w:color w:val="202124"/>
                <w:sz w:val="17"/>
              </w:rPr>
              <w:t>BR-10</w:t>
            </w:r>
          </w:p>
        </w:tc>
        <w:tc>
          <w:tcPr>
            <w:tcW w:type="dxa" w:w="6260"/>
          </w:tcPr>
          <w:p>
            <w:pPr>
              <w:spacing w:after="0" w:line="252" w:lineRule="auto"/>
            </w:pPr>
            <w:r>
              <w:rPr>
                <w:rFonts w:ascii="Calibri" w:hAnsi="Calibri"/>
                <w:color w:val="202124"/>
                <w:sz w:val="17"/>
              </w:rPr>
              <w:t>Lesson locale cannot be enabled when required localization coverage is incomplete.</w:t>
            </w:r>
          </w:p>
        </w:tc>
        <w:tc>
          <w:tcPr>
            <w:tcW w:type="dxa" w:w="2200"/>
          </w:tcPr>
          <w:p>
            <w:pPr>
              <w:spacing w:after="0" w:line="252" w:lineRule="auto"/>
            </w:pPr>
            <w:r>
              <w:rPr>
                <w:rFonts w:ascii="Calibri" w:hAnsi="Calibri"/>
                <w:color w:val="202124"/>
                <w:sz w:val="17"/>
              </w:rPr>
              <w:t>State transition guard</w:t>
            </w:r>
          </w:p>
        </w:tc>
      </w:tr>
      <w:tr>
        <w:tc>
          <w:tcPr>
            <w:tcW w:type="dxa" w:w="900"/>
          </w:tcPr>
          <w:p>
            <w:pPr>
              <w:spacing w:after="0" w:line="252" w:lineRule="auto"/>
            </w:pPr>
            <w:r>
              <w:rPr>
                <w:rFonts w:ascii="Calibri" w:hAnsi="Calibri"/>
                <w:color w:val="202124"/>
                <w:sz w:val="17"/>
              </w:rPr>
              <w:t>BR-11</w:t>
            </w:r>
          </w:p>
        </w:tc>
        <w:tc>
          <w:tcPr>
            <w:tcW w:type="dxa" w:w="6260"/>
          </w:tcPr>
          <w:p>
            <w:pPr>
              <w:spacing w:after="0" w:line="252" w:lineRule="auto"/>
            </w:pPr>
            <w:r>
              <w:rPr>
                <w:rFonts w:ascii="Calibri" w:hAnsi="Calibri"/>
                <w:color w:val="202124"/>
                <w:sz w:val="17"/>
              </w:rPr>
              <w:t>Hard/master fields are selected from controlled values, not free edited.</w:t>
            </w:r>
          </w:p>
        </w:tc>
        <w:tc>
          <w:tcPr>
            <w:tcW w:type="dxa" w:w="2200"/>
          </w:tcPr>
          <w:p>
            <w:pPr>
              <w:spacing w:after="0" w:line="252" w:lineRule="auto"/>
            </w:pPr>
            <w:r>
              <w:rPr>
                <w:rFonts w:ascii="Calibri" w:hAnsi="Calibri"/>
                <w:color w:val="202124"/>
                <w:sz w:val="17"/>
              </w:rPr>
              <w:t>UI + FK constraint</w:t>
            </w:r>
          </w:p>
        </w:tc>
      </w:tr>
      <w:tr>
        <w:tc>
          <w:tcPr>
            <w:tcW w:type="dxa" w:w="900"/>
          </w:tcPr>
          <w:p>
            <w:pPr>
              <w:spacing w:after="0" w:line="252" w:lineRule="auto"/>
            </w:pPr>
            <w:r>
              <w:rPr>
                <w:rFonts w:ascii="Calibri" w:hAnsi="Calibri"/>
                <w:color w:val="202124"/>
                <w:sz w:val="17"/>
              </w:rPr>
              <w:t>BR-12</w:t>
            </w:r>
          </w:p>
        </w:tc>
        <w:tc>
          <w:tcPr>
            <w:tcW w:type="dxa" w:w="6260"/>
          </w:tcPr>
          <w:p>
            <w:pPr>
              <w:spacing w:after="0" w:line="252" w:lineRule="auto"/>
            </w:pPr>
            <w:r>
              <w:rPr>
                <w:rFonts w:ascii="Calibri" w:hAnsi="Calibri"/>
                <w:color w:val="202124"/>
                <w:sz w:val="17"/>
              </w:rPr>
              <w:t>Delete operations on referenced records default to soft delete or restrict.</w:t>
            </w:r>
          </w:p>
        </w:tc>
        <w:tc>
          <w:tcPr>
            <w:tcW w:type="dxa" w:w="2200"/>
          </w:tcPr>
          <w:p>
            <w:pPr>
              <w:spacing w:after="0" w:line="252" w:lineRule="auto"/>
            </w:pPr>
            <w:r>
              <w:rPr>
                <w:rFonts w:ascii="Calibri" w:hAnsi="Calibri"/>
                <w:color w:val="202124"/>
                <w:sz w:val="17"/>
              </w:rPr>
              <w:t>FK/repository policy</w:t>
            </w:r>
          </w:p>
        </w:tc>
      </w:tr>
    </w:tbl>
    <w:p>
      <w:pPr>
        <w:pStyle w:val="Heading1"/>
        <w:keepNext/>
      </w:pPr>
      <w:r>
        <w:t>9. Use-case mapping</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1900"/>
        <w:gridCol w:w="4260"/>
        <w:gridCol w:w="320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b/>
                <w:color w:val="16324F"/>
                <w:sz w:val="17"/>
              </w:rPr>
              <w:t>Use Case</w:t>
            </w:r>
          </w:p>
        </w:tc>
        <w:tc>
          <w:tcPr>
            <w:tcW w:type="dxa" w:w="4260"/>
            <w:tcMar>
              <w:top w:w="80" w:type="dxa"/>
              <w:start w:w="120" w:type="dxa"/>
              <w:bottom w:w="80" w:type="dxa"/>
              <w:end w:w="120" w:type="dxa"/>
            </w:tcMar>
            <w:vAlign w:val="center"/>
            <w:shd w:fill="E8EEF5"/>
          </w:tcPr>
          <w:p>
            <w:pPr>
              <w:spacing w:after="0"/>
              <w:jc w:val="left"/>
            </w:pPr>
            <w:r>
              <w:rPr>
                <w:rFonts w:ascii="Calibri" w:hAnsi="Calibri"/>
                <w:b/>
                <w:color w:val="16324F"/>
                <w:sz w:val="17"/>
              </w:rPr>
              <w:t>Primary entities</w:t>
            </w:r>
          </w:p>
        </w:tc>
        <w:tc>
          <w:tcPr>
            <w:tcW w:type="dxa" w:w="3200"/>
            <w:tcMar>
              <w:top w:w="80" w:type="dxa"/>
              <w:start w:w="120" w:type="dxa"/>
              <w:bottom w:w="80" w:type="dxa"/>
              <w:end w:w="120" w:type="dxa"/>
            </w:tcMar>
            <w:vAlign w:val="center"/>
            <w:shd w:fill="E8EEF5"/>
          </w:tcPr>
          <w:p>
            <w:pPr>
              <w:spacing w:after="0"/>
              <w:jc w:val="left"/>
            </w:pPr>
            <w:r>
              <w:rPr>
                <w:rFonts w:ascii="Calibri" w:hAnsi="Calibri"/>
                <w:b/>
                <w:color w:val="16324F"/>
                <w:sz w:val="17"/>
              </w:rPr>
              <w:t>Output</w:t>
            </w:r>
          </w:p>
        </w:tc>
      </w:tr>
      <w:tr>
        <w:tc>
          <w:tcPr>
            <w:tcW w:type="dxa" w:w="1900"/>
          </w:tcPr>
          <w:p>
            <w:pPr>
              <w:spacing w:after="0" w:line="252" w:lineRule="auto"/>
            </w:pPr>
            <w:r>
              <w:rPr>
                <w:rFonts w:ascii="Calibri" w:hAnsi="Calibri"/>
                <w:color w:val="202124"/>
                <w:sz w:val="17"/>
              </w:rPr>
              <w:t>UC01 Curriculum Editor</w:t>
            </w:r>
          </w:p>
        </w:tc>
        <w:tc>
          <w:tcPr>
            <w:tcW w:type="dxa" w:w="4260"/>
          </w:tcPr>
          <w:p>
            <w:pPr>
              <w:spacing w:after="0" w:line="252" w:lineRule="auto"/>
            </w:pPr>
            <w:r>
              <w:rPr>
                <w:rFonts w:ascii="Calibri" w:hAnsi="Calibri"/>
                <w:color w:val="202124"/>
                <w:sz w:val="17"/>
              </w:rPr>
              <w:t>curricula, imports, lessons, content_items, content_revisions, lesson_locales</w:t>
            </w:r>
          </w:p>
        </w:tc>
        <w:tc>
          <w:tcPr>
            <w:tcW w:type="dxa" w:w="3200"/>
          </w:tcPr>
          <w:p>
            <w:pPr>
              <w:spacing w:after="0" w:line="252" w:lineRule="auto"/>
            </w:pPr>
            <w:r>
              <w:rPr>
                <w:rFonts w:ascii="Calibri" w:hAnsi="Calibri"/>
                <w:color w:val="202124"/>
                <w:sz w:val="17"/>
              </w:rPr>
              <w:t>Validated curriculum with explicit readiness and locale coverage.</w:t>
            </w:r>
          </w:p>
        </w:tc>
      </w:tr>
      <w:tr>
        <w:tc>
          <w:tcPr>
            <w:tcW w:type="dxa" w:w="1900"/>
          </w:tcPr>
          <w:p>
            <w:pPr>
              <w:spacing w:after="0" w:line="252" w:lineRule="auto"/>
            </w:pPr>
            <w:r>
              <w:rPr>
                <w:rFonts w:ascii="Calibri" w:hAnsi="Calibri"/>
                <w:color w:val="202124"/>
                <w:sz w:val="17"/>
              </w:rPr>
              <w:t>UC02 Audio QA</w:t>
            </w:r>
          </w:p>
        </w:tc>
        <w:tc>
          <w:tcPr>
            <w:tcW w:type="dxa" w:w="4260"/>
          </w:tcPr>
          <w:p>
            <w:pPr>
              <w:spacing w:after="0" w:line="252" w:lineRule="auto"/>
            </w:pPr>
            <w:r>
              <w:rPr>
                <w:rFonts w:ascii="Calibri" w:hAnsi="Calibri"/>
                <w:color w:val="202124"/>
                <w:sz w:val="17"/>
              </w:rPr>
              <w:t>audio_assets, audio_revisions, ai_qa_results, human_qa_reviews</w:t>
            </w:r>
          </w:p>
        </w:tc>
        <w:tc>
          <w:tcPr>
            <w:tcW w:type="dxa" w:w="3200"/>
          </w:tcPr>
          <w:p>
            <w:pPr>
              <w:spacing w:after="0" w:line="252" w:lineRule="auto"/>
            </w:pPr>
            <w:r>
              <w:rPr>
                <w:rFonts w:ascii="Calibri" w:hAnsi="Calibri"/>
                <w:color w:val="202124"/>
                <w:sz w:val="17"/>
              </w:rPr>
              <w:t>Approved audio synchronized to the current script revision.</w:t>
            </w:r>
          </w:p>
        </w:tc>
      </w:tr>
      <w:tr>
        <w:tc>
          <w:tcPr>
            <w:tcW w:type="dxa" w:w="1900"/>
          </w:tcPr>
          <w:p>
            <w:pPr>
              <w:spacing w:after="0" w:line="252" w:lineRule="auto"/>
            </w:pPr>
            <w:r>
              <w:rPr>
                <w:rFonts w:ascii="Calibri" w:hAnsi="Calibri"/>
                <w:color w:val="202124"/>
                <w:sz w:val="17"/>
              </w:rPr>
              <w:t>UC03 Drill Editor</w:t>
            </w:r>
          </w:p>
        </w:tc>
        <w:tc>
          <w:tcPr>
            <w:tcW w:type="dxa" w:w="4260"/>
          </w:tcPr>
          <w:p>
            <w:pPr>
              <w:spacing w:after="0" w:line="252" w:lineRule="auto"/>
            </w:pPr>
            <w:r>
              <w:rPr>
                <w:rFonts w:ascii="Calibri" w:hAnsi="Calibri"/>
                <w:color w:val="202124"/>
                <w:sz w:val="17"/>
              </w:rPr>
              <w:t>drill_assignments, drill_configs, content_items/revisions</w:t>
            </w:r>
          </w:p>
        </w:tc>
        <w:tc>
          <w:tcPr>
            <w:tcW w:type="dxa" w:w="3200"/>
          </w:tcPr>
          <w:p>
            <w:pPr>
              <w:spacing w:after="0" w:line="252" w:lineRule="auto"/>
            </w:pPr>
            <w:r>
              <w:rPr>
                <w:rFonts w:ascii="Calibri" w:hAnsi="Calibri"/>
                <w:color w:val="202124"/>
                <w:sz w:val="17"/>
              </w:rPr>
              <w:t>Typed Drill/Extra Drill configurations without duplicate assignment.</w:t>
            </w:r>
          </w:p>
        </w:tc>
      </w:tr>
      <w:tr>
        <w:tc>
          <w:tcPr>
            <w:tcW w:type="dxa" w:w="1900"/>
          </w:tcPr>
          <w:p>
            <w:pPr>
              <w:spacing w:after="0" w:line="252" w:lineRule="auto"/>
            </w:pPr>
            <w:r>
              <w:rPr>
                <w:rFonts w:ascii="Calibri" w:hAnsi="Calibri"/>
                <w:color w:val="202124"/>
                <w:sz w:val="17"/>
              </w:rPr>
              <w:t>UC04 Roleplay Editor</w:t>
            </w:r>
          </w:p>
        </w:tc>
        <w:tc>
          <w:tcPr>
            <w:tcW w:type="dxa" w:w="4260"/>
          </w:tcPr>
          <w:p>
            <w:pPr>
              <w:spacing w:after="0" w:line="252" w:lineRule="auto"/>
            </w:pPr>
            <w:r>
              <w:rPr>
                <w:rFonts w:ascii="Calibri" w:hAnsi="Calibri"/>
                <w:color w:val="202124"/>
                <w:sz w:val="17"/>
              </w:rPr>
              <w:t>roleplays, roleplay_goals, lessons, lesson_locales</w:t>
            </w:r>
          </w:p>
        </w:tc>
        <w:tc>
          <w:tcPr>
            <w:tcW w:type="dxa" w:w="3200"/>
          </w:tcPr>
          <w:p>
            <w:pPr>
              <w:spacing w:after="0" w:line="252" w:lineRule="auto"/>
            </w:pPr>
            <w:r>
              <w:rPr>
                <w:rFonts w:ascii="Calibri" w:hAnsi="Calibri"/>
                <w:color w:val="202124"/>
                <w:sz w:val="17"/>
              </w:rPr>
              <w:t>Mobile description plus ordered active success goals.</w:t>
            </w:r>
          </w:p>
        </w:tc>
      </w:tr>
    </w:tbl>
    <w:p>
      <w:pPr>
        <w:pStyle w:val="Heading1"/>
        <w:keepNext/>
      </w:pPr>
      <w:r>
        <w:t>10. Recommended implementation sequence</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900"/>
        <w:gridCol w:w="2750"/>
        <w:gridCol w:w="5710"/>
      </w:tblGrid>
      <w:tr>
        <w:trPr>
          <w:tblHeader w:val="true"/>
        </w:trPr>
        <w:tc>
          <w:tcPr>
            <w:tcW w:type="dxa" w:w="900"/>
            <w:tcMar>
              <w:top w:w="80" w:type="dxa"/>
              <w:start w:w="120" w:type="dxa"/>
              <w:bottom w:w="80" w:type="dxa"/>
              <w:end w:w="120" w:type="dxa"/>
            </w:tcMar>
            <w:vAlign w:val="center"/>
            <w:shd w:fill="E8EEF5"/>
          </w:tcPr>
          <w:p>
            <w:pPr>
              <w:spacing w:after="0"/>
              <w:jc w:val="left"/>
            </w:pPr>
            <w:r>
              <w:rPr>
                <w:rFonts w:ascii="Calibri" w:hAnsi="Calibri"/>
                <w:b/>
                <w:color w:val="16324F"/>
                <w:sz w:val="18"/>
              </w:rPr>
              <w:t>Phase</w:t>
            </w:r>
          </w:p>
        </w:tc>
        <w:tc>
          <w:tcPr>
            <w:tcW w:type="dxa" w:w="2750"/>
            <w:tcMar>
              <w:top w:w="80" w:type="dxa"/>
              <w:start w:w="120" w:type="dxa"/>
              <w:bottom w:w="80" w:type="dxa"/>
              <w:end w:w="120" w:type="dxa"/>
            </w:tcMar>
            <w:vAlign w:val="center"/>
            <w:shd w:fill="E8EEF5"/>
          </w:tcPr>
          <w:p>
            <w:pPr>
              <w:spacing w:after="0"/>
              <w:jc w:val="left"/>
            </w:pPr>
            <w:r>
              <w:rPr>
                <w:rFonts w:ascii="Calibri" w:hAnsi="Calibri"/>
                <w:b/>
                <w:color w:val="16324F"/>
                <w:sz w:val="18"/>
              </w:rPr>
              <w:t>Scope</w:t>
            </w:r>
          </w:p>
        </w:tc>
        <w:tc>
          <w:tcPr>
            <w:tcW w:type="dxa" w:w="5710"/>
            <w:tcMar>
              <w:top w:w="80" w:type="dxa"/>
              <w:start w:w="120" w:type="dxa"/>
              <w:bottom w:w="80" w:type="dxa"/>
              <w:end w:w="120" w:type="dxa"/>
            </w:tcMar>
            <w:vAlign w:val="center"/>
            <w:shd w:fill="E8EEF5"/>
          </w:tcPr>
          <w:p>
            <w:pPr>
              <w:spacing w:after="0"/>
              <w:jc w:val="left"/>
            </w:pPr>
            <w:r>
              <w:rPr>
                <w:rFonts w:ascii="Calibri" w:hAnsi="Calibri"/>
                <w:b/>
                <w:color w:val="16324F"/>
                <w:sz w:val="18"/>
              </w:rPr>
              <w:t>Tables/Capability</w:t>
            </w:r>
          </w:p>
        </w:tc>
      </w:tr>
      <w:tr>
        <w:tc>
          <w:tcPr>
            <w:tcW w:type="dxa" w:w="900"/>
          </w:tcPr>
          <w:p>
            <w:pPr>
              <w:spacing w:after="0" w:line="252" w:lineRule="auto"/>
            </w:pPr>
            <w:r>
              <w:rPr>
                <w:rFonts w:ascii="Calibri" w:hAnsi="Calibri"/>
                <w:color w:val="202124"/>
                <w:sz w:val="18"/>
              </w:rPr>
              <w:t>1</w:t>
            </w:r>
          </w:p>
        </w:tc>
        <w:tc>
          <w:tcPr>
            <w:tcW w:type="dxa" w:w="2750"/>
          </w:tcPr>
          <w:p>
            <w:pPr>
              <w:spacing w:after="0" w:line="252" w:lineRule="auto"/>
            </w:pPr>
            <w:r>
              <w:rPr>
                <w:rFonts w:ascii="Calibri" w:hAnsi="Calibri"/>
                <w:color w:val="202124"/>
                <w:sz w:val="18"/>
              </w:rPr>
              <w:t>Master and core structure</w:t>
            </w:r>
          </w:p>
        </w:tc>
        <w:tc>
          <w:tcPr>
            <w:tcW w:type="dxa" w:w="5710"/>
          </w:tcPr>
          <w:p>
            <w:pPr>
              <w:spacing w:after="0" w:line="252" w:lineRule="auto"/>
            </w:pPr>
            <w:r>
              <w:rPr>
                <w:rFonts w:ascii="Calibri" w:hAnsi="Calibri"/>
                <w:color w:val="202124"/>
                <w:sz w:val="18"/>
              </w:rPr>
              <w:t>languages, language_pairs, curricula, lessons</w:t>
            </w:r>
          </w:p>
        </w:tc>
      </w:tr>
      <w:tr>
        <w:tc>
          <w:tcPr>
            <w:tcW w:type="dxa" w:w="900"/>
          </w:tcPr>
          <w:p>
            <w:pPr>
              <w:spacing w:after="0" w:line="252" w:lineRule="auto"/>
            </w:pPr>
            <w:r>
              <w:rPr>
                <w:rFonts w:ascii="Calibri" w:hAnsi="Calibri"/>
                <w:color w:val="202124"/>
                <w:sz w:val="18"/>
              </w:rPr>
              <w:t>2</w:t>
            </w:r>
          </w:p>
        </w:tc>
        <w:tc>
          <w:tcPr>
            <w:tcW w:type="dxa" w:w="2750"/>
          </w:tcPr>
          <w:p>
            <w:pPr>
              <w:spacing w:after="0" w:line="252" w:lineRule="auto"/>
            </w:pPr>
            <w:r>
              <w:rPr>
                <w:rFonts w:ascii="Calibri" w:hAnsi="Calibri"/>
                <w:color w:val="202124"/>
                <w:sz w:val="18"/>
              </w:rPr>
              <w:t>Versioned curriculum content</w:t>
            </w:r>
          </w:p>
        </w:tc>
        <w:tc>
          <w:tcPr>
            <w:tcW w:type="dxa" w:w="5710"/>
          </w:tcPr>
          <w:p>
            <w:pPr>
              <w:spacing w:after="0" w:line="252" w:lineRule="auto"/>
            </w:pPr>
            <w:r>
              <w:rPr>
                <w:rFonts w:ascii="Calibri" w:hAnsi="Calibri"/>
                <w:color w:val="202124"/>
                <w:sz w:val="18"/>
              </w:rPr>
              <w:t>content_items, content_revisions, content_localizations</w:t>
            </w:r>
          </w:p>
        </w:tc>
      </w:tr>
      <w:tr>
        <w:tc>
          <w:tcPr>
            <w:tcW w:type="dxa" w:w="900"/>
          </w:tcPr>
          <w:p>
            <w:pPr>
              <w:spacing w:after="0" w:line="252" w:lineRule="auto"/>
            </w:pPr>
            <w:r>
              <w:rPr>
                <w:rFonts w:ascii="Calibri" w:hAnsi="Calibri"/>
                <w:color w:val="202124"/>
                <w:sz w:val="18"/>
              </w:rPr>
              <w:t>3</w:t>
            </w:r>
          </w:p>
        </w:tc>
        <w:tc>
          <w:tcPr>
            <w:tcW w:type="dxa" w:w="2750"/>
          </w:tcPr>
          <w:p>
            <w:pPr>
              <w:spacing w:after="0" w:line="252" w:lineRule="auto"/>
            </w:pPr>
            <w:r>
              <w:rPr>
                <w:rFonts w:ascii="Calibri" w:hAnsi="Calibri"/>
                <w:color w:val="202124"/>
                <w:sz w:val="18"/>
              </w:rPr>
              <w:t>Import workflow</w:t>
            </w:r>
          </w:p>
        </w:tc>
        <w:tc>
          <w:tcPr>
            <w:tcW w:type="dxa" w:w="5710"/>
          </w:tcPr>
          <w:p>
            <w:pPr>
              <w:spacing w:after="0" w:line="252" w:lineRule="auto"/>
            </w:pPr>
            <w:r>
              <w:rPr>
                <w:rFonts w:ascii="Calibri" w:hAnsi="Calibri"/>
                <w:color w:val="202124"/>
                <w:sz w:val="18"/>
              </w:rPr>
              <w:t>curriculum_imports, validation report and preview mapping</w:t>
            </w:r>
          </w:p>
        </w:tc>
      </w:tr>
      <w:tr>
        <w:tc>
          <w:tcPr>
            <w:tcW w:type="dxa" w:w="900"/>
          </w:tcPr>
          <w:p>
            <w:pPr>
              <w:spacing w:after="0" w:line="252" w:lineRule="auto"/>
            </w:pPr>
            <w:r>
              <w:rPr>
                <w:rFonts w:ascii="Calibri" w:hAnsi="Calibri"/>
                <w:color w:val="202124"/>
                <w:sz w:val="18"/>
              </w:rPr>
              <w:t>4</w:t>
            </w:r>
          </w:p>
        </w:tc>
        <w:tc>
          <w:tcPr>
            <w:tcW w:type="dxa" w:w="2750"/>
          </w:tcPr>
          <w:p>
            <w:pPr>
              <w:spacing w:after="0" w:line="252" w:lineRule="auto"/>
            </w:pPr>
            <w:r>
              <w:rPr>
                <w:rFonts w:ascii="Calibri" w:hAnsi="Calibri"/>
                <w:color w:val="202124"/>
                <w:sz w:val="18"/>
              </w:rPr>
              <w:t>Audio and QA</w:t>
            </w:r>
          </w:p>
        </w:tc>
        <w:tc>
          <w:tcPr>
            <w:tcW w:type="dxa" w:w="5710"/>
          </w:tcPr>
          <w:p>
            <w:pPr>
              <w:spacing w:after="0" w:line="252" w:lineRule="auto"/>
            </w:pPr>
            <w:r>
              <w:rPr>
                <w:rFonts w:ascii="Calibri" w:hAnsi="Calibri"/>
                <w:color w:val="202124"/>
                <w:sz w:val="18"/>
              </w:rPr>
              <w:t>audio assets/revisions, AI QA, Human QA, stale detection</w:t>
            </w:r>
          </w:p>
        </w:tc>
      </w:tr>
      <w:tr>
        <w:tc>
          <w:tcPr>
            <w:tcW w:type="dxa" w:w="900"/>
          </w:tcPr>
          <w:p>
            <w:pPr>
              <w:spacing w:after="0" w:line="252" w:lineRule="auto"/>
            </w:pPr>
            <w:r>
              <w:rPr>
                <w:rFonts w:ascii="Calibri" w:hAnsi="Calibri"/>
                <w:color w:val="202124"/>
                <w:sz w:val="18"/>
              </w:rPr>
              <w:t>5</w:t>
            </w:r>
          </w:p>
        </w:tc>
        <w:tc>
          <w:tcPr>
            <w:tcW w:type="dxa" w:w="2750"/>
          </w:tcPr>
          <w:p>
            <w:pPr>
              <w:spacing w:after="0" w:line="252" w:lineRule="auto"/>
            </w:pPr>
            <w:r>
              <w:rPr>
                <w:rFonts w:ascii="Calibri" w:hAnsi="Calibri"/>
                <w:color w:val="202124"/>
                <w:sz w:val="18"/>
              </w:rPr>
              <w:t>Interactive modules</w:t>
            </w:r>
          </w:p>
        </w:tc>
        <w:tc>
          <w:tcPr>
            <w:tcW w:type="dxa" w:w="5710"/>
          </w:tcPr>
          <w:p>
            <w:pPr>
              <w:spacing w:after="0" w:line="252" w:lineRule="auto"/>
            </w:pPr>
            <w:r>
              <w:rPr>
                <w:rFonts w:ascii="Calibri" w:hAnsi="Calibri"/>
                <w:color w:val="202124"/>
                <w:sz w:val="18"/>
              </w:rPr>
              <w:t>drill assignments/configs, roleplay/goals</w:t>
            </w:r>
          </w:p>
        </w:tc>
      </w:tr>
      <w:tr>
        <w:tc>
          <w:tcPr>
            <w:tcW w:type="dxa" w:w="900"/>
          </w:tcPr>
          <w:p>
            <w:pPr>
              <w:spacing w:after="0" w:line="252" w:lineRule="auto"/>
            </w:pPr>
            <w:r>
              <w:rPr>
                <w:rFonts w:ascii="Calibri" w:hAnsi="Calibri"/>
                <w:color w:val="202124"/>
                <w:sz w:val="18"/>
              </w:rPr>
              <w:t>6</w:t>
            </w:r>
          </w:p>
        </w:tc>
        <w:tc>
          <w:tcPr>
            <w:tcW w:type="dxa" w:w="2750"/>
          </w:tcPr>
          <w:p>
            <w:pPr>
              <w:spacing w:after="0" w:line="252" w:lineRule="auto"/>
            </w:pPr>
            <w:r>
              <w:rPr>
                <w:rFonts w:ascii="Calibri" w:hAnsi="Calibri"/>
                <w:color w:val="202124"/>
                <w:sz w:val="18"/>
              </w:rPr>
              <w:t>Release controls</w:t>
            </w:r>
          </w:p>
        </w:tc>
        <w:tc>
          <w:tcPr>
            <w:tcW w:type="dxa" w:w="5710"/>
          </w:tcPr>
          <w:p>
            <w:pPr>
              <w:spacing w:after="0" w:line="252" w:lineRule="auto"/>
            </w:pPr>
            <w:r>
              <w:rPr>
                <w:rFonts w:ascii="Calibri" w:hAnsi="Calibri"/>
                <w:color w:val="202124"/>
                <w:sz w:val="18"/>
              </w:rPr>
              <w:t>publish checks, status transitions and mobile export view</w:t>
            </w:r>
          </w:p>
        </w:tc>
      </w:tr>
      <w:tr>
        <w:tc>
          <w:tcPr>
            <w:tcW w:type="dxa" w:w="900"/>
          </w:tcPr>
          <w:p>
            <w:pPr>
              <w:spacing w:after="0" w:line="252" w:lineRule="auto"/>
            </w:pPr>
            <w:r>
              <w:rPr>
                <w:rFonts w:ascii="Calibri" w:hAnsi="Calibri"/>
                <w:color w:val="202124"/>
                <w:sz w:val="18"/>
              </w:rPr>
              <w:t>7</w:t>
            </w:r>
          </w:p>
        </w:tc>
        <w:tc>
          <w:tcPr>
            <w:tcW w:type="dxa" w:w="2750"/>
          </w:tcPr>
          <w:p>
            <w:pPr>
              <w:spacing w:after="0" w:line="252" w:lineRule="auto"/>
            </w:pPr>
            <w:r>
              <w:rPr>
                <w:rFonts w:ascii="Calibri" w:hAnsi="Calibri"/>
                <w:color w:val="202124"/>
                <w:sz w:val="18"/>
              </w:rPr>
              <w:t>Security and operations</w:t>
            </w:r>
          </w:p>
        </w:tc>
        <w:tc>
          <w:tcPr>
            <w:tcW w:type="dxa" w:w="5710"/>
          </w:tcPr>
          <w:p>
            <w:pPr>
              <w:spacing w:after="0" w:line="252" w:lineRule="auto"/>
            </w:pPr>
            <w:r>
              <w:rPr>
                <w:rFonts w:ascii="Calibri" w:hAnsi="Calibri"/>
                <w:color w:val="202124"/>
                <w:sz w:val="18"/>
              </w:rPr>
              <w:t>Supabase RLS, audit events, storage policies and jobs</w:t>
            </w:r>
          </w:p>
        </w:tc>
      </w:tr>
    </w:tbl>
    <w:p>
      <w:pPr>
        <w:pStyle w:val="Heading1"/>
        <w:keepNext/>
      </w:pPr>
      <w:r>
        <w:t>Appendix A. Enumerations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jc w:val="left"/>
            </w:pPr>
            <w:r>
              <w:rPr>
                <w:rFonts w:ascii="Calibri" w:hAnsi="Calibri"/>
                <w:b/>
                <w:color w:val="16324F"/>
                <w:sz w:val="18"/>
              </w:rPr>
              <w:t>Enum</w:t>
            </w:r>
          </w:p>
        </w:tc>
        <w:tc>
          <w:tcPr>
            <w:tcW w:type="dxa" w:w="6760"/>
            <w:tcMar>
              <w:top w:w="80" w:type="dxa"/>
              <w:start w:w="120" w:type="dxa"/>
              <w:bottom w:w="80" w:type="dxa"/>
              <w:end w:w="120" w:type="dxa"/>
            </w:tcMar>
            <w:vAlign w:val="center"/>
            <w:shd w:fill="E8EEF5"/>
          </w:tcPr>
          <w:p>
            <w:pPr>
              <w:spacing w:after="0"/>
              <w:jc w:val="left"/>
            </w:pPr>
            <w:r>
              <w:rPr>
                <w:rFonts w:ascii="Calibri" w:hAnsi="Calibri"/>
                <w:b/>
                <w:color w:val="16324F"/>
                <w:sz w:val="18"/>
              </w:rPr>
              <w:t>Values</w:t>
            </w:r>
          </w:p>
        </w:tc>
      </w:tr>
      <w:tr>
        <w:tc>
          <w:tcPr>
            <w:tcW w:type="dxa" w:w="2600"/>
          </w:tcPr>
          <w:p>
            <w:pPr>
              <w:spacing w:after="0" w:line="252" w:lineRule="auto"/>
            </w:pPr>
            <w:r>
              <w:rPr>
                <w:rFonts w:ascii="Calibri" w:hAnsi="Calibri"/>
                <w:color w:val="202124"/>
                <w:sz w:val="18"/>
              </w:rPr>
              <w:t>content_type</w:t>
            </w:r>
          </w:p>
        </w:tc>
        <w:tc>
          <w:tcPr>
            <w:tcW w:type="dxa" w:w="6760"/>
          </w:tcPr>
          <w:p>
            <w:pPr>
              <w:spacing w:after="0" w:line="252" w:lineRule="auto"/>
            </w:pPr>
            <w:r>
              <w:rPr>
                <w:rFonts w:ascii="Calibri" w:hAnsi="Calibri"/>
                <w:color w:val="202124"/>
                <w:sz w:val="18"/>
              </w:rPr>
              <w:t>tutor, vocab, sentence, grammar</w:t>
            </w:r>
          </w:p>
        </w:tc>
      </w:tr>
      <w:tr>
        <w:tc>
          <w:tcPr>
            <w:tcW w:type="dxa" w:w="2600"/>
          </w:tcPr>
          <w:p>
            <w:pPr>
              <w:spacing w:after="0" w:line="252" w:lineRule="auto"/>
            </w:pPr>
            <w:r>
              <w:rPr>
                <w:rFonts w:ascii="Calibri" w:hAnsi="Calibri"/>
                <w:color w:val="202124"/>
                <w:sz w:val="18"/>
              </w:rPr>
              <w:t>lesson_status</w:t>
            </w:r>
          </w:p>
        </w:tc>
        <w:tc>
          <w:tcPr>
            <w:tcW w:type="dxa" w:w="6760"/>
          </w:tcPr>
          <w:p>
            <w:pPr>
              <w:spacing w:after="0" w:line="252" w:lineRule="auto"/>
            </w:pPr>
            <w:r>
              <w:rPr>
                <w:rFonts w:ascii="Calibri" w:hAnsi="Calibri"/>
                <w:color w:val="202124"/>
                <w:sz w:val="18"/>
              </w:rPr>
              <w:t>draft, incomplete, ready, published, disabled, needs_review</w:t>
            </w:r>
          </w:p>
        </w:tc>
      </w:tr>
      <w:tr>
        <w:tc>
          <w:tcPr>
            <w:tcW w:type="dxa" w:w="2600"/>
          </w:tcPr>
          <w:p>
            <w:pPr>
              <w:spacing w:after="0" w:line="252" w:lineRule="auto"/>
            </w:pPr>
            <w:r>
              <w:rPr>
                <w:rFonts w:ascii="Calibri" w:hAnsi="Calibri"/>
                <w:color w:val="202124"/>
                <w:sz w:val="18"/>
              </w:rPr>
              <w:t>coverage_status</w:t>
            </w:r>
          </w:p>
        </w:tc>
        <w:tc>
          <w:tcPr>
            <w:tcW w:type="dxa" w:w="6760"/>
          </w:tcPr>
          <w:p>
            <w:pPr>
              <w:spacing w:after="0" w:line="252" w:lineRule="auto"/>
            </w:pPr>
            <w:r>
              <w:rPr>
                <w:rFonts w:ascii="Calibri" w:hAnsi="Calibri"/>
                <w:color w:val="202124"/>
                <w:sz w:val="18"/>
              </w:rPr>
              <w:t>missing, partial, complete, needs_review</w:t>
            </w:r>
          </w:p>
        </w:tc>
      </w:tr>
      <w:tr>
        <w:tc>
          <w:tcPr>
            <w:tcW w:type="dxa" w:w="2600"/>
          </w:tcPr>
          <w:p>
            <w:pPr>
              <w:spacing w:after="0" w:line="252" w:lineRule="auto"/>
            </w:pPr>
            <w:r>
              <w:rPr>
                <w:rFonts w:ascii="Calibri" w:hAnsi="Calibri"/>
                <w:color w:val="202124"/>
                <w:sz w:val="18"/>
              </w:rPr>
              <w:t>audio_status</w:t>
            </w:r>
          </w:p>
        </w:tc>
        <w:tc>
          <w:tcPr>
            <w:tcW w:type="dxa" w:w="6760"/>
          </w:tcPr>
          <w:p>
            <w:pPr>
              <w:spacing w:after="0" w:line="252" w:lineRule="auto"/>
            </w:pPr>
            <w:r>
              <w:rPr>
                <w:rFonts w:ascii="Calibri" w:hAnsi="Calibri"/>
                <w:color w:val="202124"/>
                <w:sz w:val="18"/>
              </w:rPr>
              <w:t>missing, generating, ready, failed, outdated, approved</w:t>
            </w:r>
          </w:p>
        </w:tc>
      </w:tr>
      <w:tr>
        <w:tc>
          <w:tcPr>
            <w:tcW w:type="dxa" w:w="2600"/>
          </w:tcPr>
          <w:p>
            <w:pPr>
              <w:spacing w:after="0" w:line="252" w:lineRule="auto"/>
            </w:pPr>
            <w:r>
              <w:rPr>
                <w:rFonts w:ascii="Calibri" w:hAnsi="Calibri"/>
                <w:color w:val="202124"/>
                <w:sz w:val="18"/>
              </w:rPr>
              <w:t>qa_result</w:t>
            </w:r>
          </w:p>
        </w:tc>
        <w:tc>
          <w:tcPr>
            <w:tcW w:type="dxa" w:w="6760"/>
          </w:tcPr>
          <w:p>
            <w:pPr>
              <w:spacing w:after="0" w:line="252" w:lineRule="auto"/>
            </w:pPr>
            <w:r>
              <w:rPr>
                <w:rFonts w:ascii="Calibri" w:hAnsi="Calibri"/>
                <w:color w:val="202124"/>
                <w:sz w:val="18"/>
              </w:rPr>
              <w:t>pending, passed, failed, error</w:t>
            </w:r>
          </w:p>
        </w:tc>
      </w:tr>
      <w:tr>
        <w:tc>
          <w:tcPr>
            <w:tcW w:type="dxa" w:w="2600"/>
          </w:tcPr>
          <w:p>
            <w:pPr>
              <w:spacing w:after="0" w:line="252" w:lineRule="auto"/>
            </w:pPr>
            <w:r>
              <w:rPr>
                <w:rFonts w:ascii="Calibri" w:hAnsi="Calibri"/>
                <w:color w:val="202124"/>
                <w:sz w:val="18"/>
              </w:rPr>
              <w:t>drill_placement</w:t>
            </w:r>
          </w:p>
        </w:tc>
        <w:tc>
          <w:tcPr>
            <w:tcW w:type="dxa" w:w="6760"/>
          </w:tcPr>
          <w:p>
            <w:pPr>
              <w:spacing w:after="0" w:line="252" w:lineRule="auto"/>
            </w:pPr>
            <w:r>
              <w:rPr>
                <w:rFonts w:ascii="Calibri" w:hAnsi="Calibri"/>
                <w:color w:val="202124"/>
                <w:sz w:val="18"/>
              </w:rPr>
              <w:t>drill, extra_drill</w:t>
            </w:r>
          </w:p>
        </w:tc>
      </w:tr>
      <w:tr>
        <w:tc>
          <w:tcPr>
            <w:tcW w:type="dxa" w:w="2600"/>
          </w:tcPr>
          <w:p>
            <w:pPr>
              <w:spacing w:after="0" w:line="252" w:lineRule="auto"/>
            </w:pPr>
            <w:r>
              <w:rPr>
                <w:rFonts w:ascii="Calibri" w:hAnsi="Calibri"/>
                <w:color w:val="202124"/>
                <w:sz w:val="18"/>
              </w:rPr>
              <w:t>drill_type</w:t>
            </w:r>
          </w:p>
        </w:tc>
        <w:tc>
          <w:tcPr>
            <w:tcW w:type="dxa" w:w="6760"/>
          </w:tcPr>
          <w:p>
            <w:pPr>
              <w:spacing w:after="0" w:line="252" w:lineRule="auto"/>
            </w:pPr>
            <w:r>
              <w:rPr>
                <w:rFonts w:ascii="Calibri" w:hAnsi="Calibri"/>
                <w:color w:val="202124"/>
                <w:sz w:val="18"/>
              </w:rPr>
              <w:t>listen_repeat, fill_blank, sentence_order</w:t>
            </w:r>
          </w:p>
        </w:tc>
      </w:tr>
      <w:tr>
        <w:tc>
          <w:tcPr>
            <w:tcW w:type="dxa" w:w="2600"/>
          </w:tcPr>
          <w:p>
            <w:pPr>
              <w:spacing w:after="0" w:line="252" w:lineRule="auto"/>
            </w:pPr>
            <w:r>
              <w:rPr>
                <w:rFonts w:ascii="Calibri" w:hAnsi="Calibri"/>
                <w:color w:val="202124"/>
                <w:sz w:val="18"/>
              </w:rPr>
              <w:t>record_status</w:t>
            </w:r>
          </w:p>
        </w:tc>
        <w:tc>
          <w:tcPr>
            <w:tcW w:type="dxa" w:w="6760"/>
          </w:tcPr>
          <w:p>
            <w:pPr>
              <w:spacing w:after="0" w:line="252" w:lineRule="auto"/>
            </w:pPr>
            <w:r>
              <w:rPr>
                <w:rFonts w:ascii="Calibri" w:hAnsi="Calibri"/>
                <w:color w:val="202124"/>
                <w:sz w:val="18"/>
              </w:rPr>
              <w:t>draft, ready, disabled, needs_review</w:t>
            </w:r>
          </w:p>
        </w:tc>
      </w:tr>
      <w:tr>
        <w:tc>
          <w:tcPr>
            <w:tcW w:type="dxa" w:w="2600"/>
          </w:tcPr>
          <w:p>
            <w:pPr>
              <w:spacing w:after="0" w:line="252" w:lineRule="auto"/>
            </w:pPr>
            <w:r>
              <w:rPr>
                <w:rFonts w:ascii="Calibri" w:hAnsi="Calibri"/>
                <w:color w:val="202124"/>
                <w:sz w:val="18"/>
              </w:rPr>
              <w:t>import_status</w:t>
            </w:r>
          </w:p>
        </w:tc>
        <w:tc>
          <w:tcPr>
            <w:tcW w:type="dxa" w:w="6760"/>
          </w:tcPr>
          <w:p>
            <w:pPr>
              <w:spacing w:after="0" w:line="252" w:lineRule="auto"/>
            </w:pPr>
            <w:r>
              <w:rPr>
                <w:rFonts w:ascii="Calibri" w:hAnsi="Calibri"/>
                <w:color w:val="202124"/>
                <w:sz w:val="18"/>
              </w:rPr>
              <w:t>uploaded, validating, valid, invalid, imported, cancelled</w:t>
            </w:r>
          </w:p>
        </w:tc>
      </w:tr>
    </w:tbl>
    <w:p>
      <w:pPr>
        <w:pStyle w:val="Heading1"/>
        <w:keepNext/>
      </w:pPr>
      <w:r>
        <w:t>Appendix B. Open decisions</w:t>
      </w:r>
    </w:p>
    <w:tbl>
      <w:tblPr>
        <w:tblW w:type="dxa" w:w="9360"/>
        <w:jc w:val="left"/>
        <w:tblLayout w:type="fixed"/>
        <w:tblLook w:firstColumn="1" w:firstRow="1" w:lastColumn="0" w:lastRow="0" w:noHBand="0" w:noVBand="1" w:val="04A0"/>
        <w:tblInd w:w="120" w:type="dxa"/>
        <w:tblBorders>
          <w:top w:val="single" w:sz="6" w:space="0" w:color="CCD3DA"/>
          <w:left w:val="single" w:sz="6" w:space="0" w:color="CCD3DA"/>
          <w:bottom w:val="single" w:sz="6" w:space="0" w:color="CCD3DA"/>
          <w:right w:val="single" w:sz="6" w:space="0" w:color="CCD3DA"/>
          <w:insideH w:val="single" w:sz="6" w:space="0" w:color="CCD3DA"/>
          <w:insideV w:val="single" w:sz="6" w:space="0" w:color="CCD3DA"/>
        </w:tblBorders>
      </w:tblPr>
      <w:tblGrid>
        <w:gridCol w:w="2650"/>
        <w:gridCol w:w="6710"/>
      </w:tblGrid>
      <w:tr>
        <w:trPr>
          <w:tblHeader w:val="true"/>
        </w:trPr>
        <w:tc>
          <w:tcPr>
            <w:tcW w:type="dxa" w:w="2650"/>
            <w:tcMar>
              <w:top w:w="80" w:type="dxa"/>
              <w:start w:w="120" w:type="dxa"/>
              <w:bottom w:w="80" w:type="dxa"/>
              <w:end w:w="120" w:type="dxa"/>
            </w:tcMar>
            <w:vAlign w:val="center"/>
            <w:shd w:fill="E8EEF5"/>
          </w:tcPr>
          <w:p>
            <w:pPr>
              <w:spacing w:after="0"/>
              <w:jc w:val="left"/>
            </w:pPr>
            <w:r>
              <w:rPr>
                <w:rFonts w:ascii="Calibri" w:hAnsi="Calibri"/>
                <w:b/>
                <w:color w:val="16324F"/>
                <w:sz w:val="18"/>
              </w:rPr>
              <w:t>Decision</w:t>
            </w:r>
          </w:p>
        </w:tc>
        <w:tc>
          <w:tcPr>
            <w:tcW w:type="dxa" w:w="6710"/>
            <w:tcMar>
              <w:top w:w="80" w:type="dxa"/>
              <w:start w:w="120" w:type="dxa"/>
              <w:bottom w:w="80" w:type="dxa"/>
              <w:end w:w="120" w:type="dxa"/>
            </w:tcMar>
            <w:vAlign w:val="center"/>
            <w:shd w:fill="E8EEF5"/>
          </w:tcPr>
          <w:p>
            <w:pPr>
              <w:spacing w:after="0"/>
              <w:jc w:val="left"/>
            </w:pPr>
            <w:r>
              <w:rPr>
                <w:rFonts w:ascii="Calibri" w:hAnsi="Calibri"/>
                <w:b/>
                <w:color w:val="16324F"/>
                <w:sz w:val="18"/>
              </w:rPr>
              <w:t>Question to confirm</w:t>
            </w:r>
          </w:p>
        </w:tc>
      </w:tr>
      <w:tr>
        <w:tc>
          <w:tcPr>
            <w:tcW w:type="dxa" w:w="2650"/>
          </w:tcPr>
          <w:p>
            <w:pPr>
              <w:spacing w:after="0" w:line="252" w:lineRule="auto"/>
            </w:pPr>
            <w:r>
              <w:rPr>
                <w:rFonts w:ascii="Calibri" w:hAnsi="Calibri"/>
                <w:color w:val="202124"/>
                <w:sz w:val="18"/>
              </w:rPr>
              <w:t>AI QA blocking?</w:t>
            </w:r>
          </w:p>
        </w:tc>
        <w:tc>
          <w:tcPr>
            <w:tcW w:type="dxa" w:w="6710"/>
          </w:tcPr>
          <w:p>
            <w:pPr>
              <w:spacing w:after="0" w:line="252" w:lineRule="auto"/>
            </w:pPr>
            <w:r>
              <w:rPr>
                <w:rFonts w:ascii="Calibri" w:hAnsi="Calibri"/>
                <w:color w:val="202124"/>
                <w:sz w:val="18"/>
              </w:rPr>
              <w:t>Confirm whether AI QA Passed is mandatory for publish or advisory before Human QA.</w:t>
            </w:r>
          </w:p>
        </w:tc>
      </w:tr>
      <w:tr>
        <w:tc>
          <w:tcPr>
            <w:tcW w:type="dxa" w:w="2650"/>
          </w:tcPr>
          <w:p>
            <w:pPr>
              <w:spacing w:after="0" w:line="252" w:lineRule="auto"/>
            </w:pPr>
            <w:r>
              <w:rPr>
                <w:rFonts w:ascii="Calibri" w:hAnsi="Calibri"/>
                <w:color w:val="202124"/>
                <w:sz w:val="18"/>
              </w:rPr>
              <w:t>Audio granularity</w:t>
            </w:r>
          </w:p>
        </w:tc>
        <w:tc>
          <w:tcPr>
            <w:tcW w:type="dxa" w:w="6710"/>
          </w:tcPr>
          <w:p>
            <w:pPr>
              <w:spacing w:after="0" w:line="252" w:lineRule="auto"/>
            </w:pPr>
            <w:r>
              <w:rPr>
                <w:rFonts w:ascii="Calibri" w:hAnsi="Calibri"/>
                <w:color w:val="202124"/>
                <w:sz w:val="18"/>
              </w:rPr>
              <w:t>Confirm which content types require audio: Tutor only or Tutor/Vocab/Sentence/Grammar.</w:t>
            </w:r>
          </w:p>
        </w:tc>
      </w:tr>
      <w:tr>
        <w:tc>
          <w:tcPr>
            <w:tcW w:type="dxa" w:w="2650"/>
          </w:tcPr>
          <w:p>
            <w:pPr>
              <w:spacing w:after="0" w:line="252" w:lineRule="auto"/>
            </w:pPr>
            <w:r>
              <w:rPr>
                <w:rFonts w:ascii="Calibri" w:hAnsi="Calibri"/>
                <w:color w:val="202124"/>
                <w:sz w:val="18"/>
              </w:rPr>
              <w:t>Canonical English</w:t>
            </w:r>
          </w:p>
        </w:tc>
        <w:tc>
          <w:tcPr>
            <w:tcW w:type="dxa" w:w="6710"/>
          </w:tcPr>
          <w:p>
            <w:pPr>
              <w:spacing w:after="0" w:line="252" w:lineRule="auto"/>
            </w:pPr>
            <w:r>
              <w:rPr>
                <w:rFonts w:ascii="Calibri" w:hAnsi="Calibri"/>
                <w:color w:val="202124"/>
                <w:sz w:val="18"/>
              </w:rPr>
              <w:t>Confirm whether English is a fixed canonical meaning or another localization.</w:t>
            </w:r>
          </w:p>
        </w:tc>
      </w:tr>
      <w:tr>
        <w:tc>
          <w:tcPr>
            <w:tcW w:type="dxa" w:w="2650"/>
          </w:tcPr>
          <w:p>
            <w:pPr>
              <w:spacing w:after="0" w:line="252" w:lineRule="auto"/>
            </w:pPr>
            <w:r>
              <w:rPr>
                <w:rFonts w:ascii="Calibri" w:hAnsi="Calibri"/>
                <w:color w:val="202124"/>
                <w:sz w:val="18"/>
              </w:rPr>
              <w:t>Roleplay prompt ownership</w:t>
            </w:r>
          </w:p>
        </w:tc>
        <w:tc>
          <w:tcPr>
            <w:tcW w:type="dxa" w:w="6710"/>
          </w:tcPr>
          <w:p>
            <w:pPr>
              <w:spacing w:after="0" w:line="252" w:lineRule="auto"/>
            </w:pPr>
            <w:r>
              <w:rPr>
                <w:rFonts w:ascii="Calibri" w:hAnsi="Calibri"/>
                <w:color w:val="202124"/>
                <w:sz w:val="18"/>
              </w:rPr>
              <w:t>Confirm that operators edit only mobile description/goals, not the internal system prompt.</w:t>
            </w:r>
          </w:p>
        </w:tc>
      </w:tr>
      <w:tr>
        <w:tc>
          <w:tcPr>
            <w:tcW w:type="dxa" w:w="2650"/>
          </w:tcPr>
          <w:p>
            <w:pPr>
              <w:spacing w:after="0" w:line="252" w:lineRule="auto"/>
            </w:pPr>
            <w:r>
              <w:rPr>
                <w:rFonts w:ascii="Calibri" w:hAnsi="Calibri"/>
                <w:color w:val="202124"/>
                <w:sz w:val="18"/>
              </w:rPr>
              <w:t>Multiple curricula</w:t>
            </w:r>
          </w:p>
        </w:tc>
        <w:tc>
          <w:tcPr>
            <w:tcW w:type="dxa" w:w="6710"/>
          </w:tcPr>
          <w:p>
            <w:pPr>
              <w:spacing w:after="0" w:line="252" w:lineRule="auto"/>
            </w:pPr>
            <w:r>
              <w:rPr>
                <w:rFonts w:ascii="Calibri" w:hAnsi="Calibri"/>
                <w:color w:val="202124"/>
                <w:sz w:val="18"/>
              </w:rPr>
              <w:t>Confirm whether one language pair can have multiple active curricula or only archived versions.</w:t>
            </w:r>
          </w:p>
        </w:tc>
      </w:tr>
      <w:tr>
        <w:tc>
          <w:tcPr>
            <w:tcW w:type="dxa" w:w="2650"/>
          </w:tcPr>
          <w:p>
            <w:pPr>
              <w:spacing w:after="0" w:line="252" w:lineRule="auto"/>
            </w:pPr>
            <w:r>
              <w:rPr>
                <w:rFonts w:ascii="Calibri" w:hAnsi="Calibri"/>
                <w:color w:val="202124"/>
                <w:sz w:val="18"/>
              </w:rPr>
              <w:t>Import merge behavior</w:t>
            </w:r>
          </w:p>
        </w:tc>
        <w:tc>
          <w:tcPr>
            <w:tcW w:type="dxa" w:w="6710"/>
          </w:tcPr>
          <w:p>
            <w:pPr>
              <w:spacing w:after="0" w:line="252" w:lineRule="auto"/>
            </w:pPr>
            <w:r>
              <w:rPr>
                <w:rFonts w:ascii="Calibri" w:hAnsi="Calibri"/>
                <w:color w:val="202124"/>
                <w:sz w:val="18"/>
              </w:rPr>
              <w:t>Define replace, merge and duplicate handling for an existing lesson/card code.</w:t>
            </w:r>
          </w:p>
        </w:tc>
      </w:tr>
      <w:tr>
        <w:tc>
          <w:tcPr>
            <w:tcW w:type="dxa" w:w="2650"/>
          </w:tcPr>
          <w:p>
            <w:pPr>
              <w:spacing w:after="0" w:line="252" w:lineRule="auto"/>
            </w:pPr>
            <w:r>
              <w:rPr>
                <w:rFonts w:ascii="Calibri" w:hAnsi="Calibri"/>
                <w:color w:val="202124"/>
                <w:sz w:val="18"/>
              </w:rPr>
              <w:t>Deletion policy</w:t>
            </w:r>
          </w:p>
        </w:tc>
        <w:tc>
          <w:tcPr>
            <w:tcW w:type="dxa" w:w="6710"/>
          </w:tcPr>
          <w:p>
            <w:pPr>
              <w:spacing w:after="0" w:line="252" w:lineRule="auto"/>
            </w:pPr>
            <w:r>
              <w:rPr>
                <w:rFonts w:ascii="Calibri" w:hAnsi="Calibri"/>
                <w:color w:val="202124"/>
                <w:sz w:val="18"/>
              </w:rPr>
              <w:t>Confirm soft-delete retention period and whether published records can ever be hard deleted.</w:t>
            </w:r>
          </w:p>
        </w:tc>
      </w:tr>
      <w:tr>
        <w:tc>
          <w:tcPr>
            <w:tcW w:type="dxa" w:w="2650"/>
          </w:tcPr>
          <w:p>
            <w:pPr>
              <w:spacing w:after="0" w:line="252" w:lineRule="auto"/>
            </w:pPr>
            <w:r>
              <w:rPr>
                <w:rFonts w:ascii="Calibri" w:hAnsi="Calibri"/>
                <w:color w:val="202124"/>
                <w:sz w:val="18"/>
              </w:rPr>
              <w:t>Mobile export contract</w:t>
            </w:r>
          </w:p>
        </w:tc>
        <w:tc>
          <w:tcPr>
            <w:tcW w:type="dxa" w:w="6710"/>
          </w:tcPr>
          <w:p>
            <w:pPr>
              <w:spacing w:after="0" w:line="252" w:lineRule="auto"/>
            </w:pPr>
            <w:r>
              <w:rPr>
                <w:rFonts w:ascii="Calibri" w:hAnsi="Calibri"/>
                <w:color w:val="202124"/>
                <w:sz w:val="18"/>
              </w:rPr>
              <w:t>Define final JSON/API schema and which statuses are visible to mobile.</w:t>
            </w:r>
          </w:p>
        </w:tc>
      </w:tr>
    </w:tbl>
    <w:tbl>
      <w:tblPr>
        <w:tblW w:type="dxa" w:w="9360"/>
        <w:jc w:val="left"/>
        <w:tblLayout w:type="fixed"/>
        <w:tblLook w:firstColumn="1" w:firstRow="1" w:lastColumn="0" w:lastRow="0" w:noHBand="0" w:noVBand="1" w:val="04A0"/>
        <w:tblInd w:w="120" w:type="dxa"/>
        <w:tblBorders>
          <w:top w:val="single" w:sz="8" w:space="0" w:color="E7F4ED"/>
          <w:left w:val="single" w:sz="8" w:space="0" w:color="E7F4ED"/>
          <w:bottom w:val="single" w:sz="8" w:space="0" w:color="E7F4ED"/>
          <w:right w:val="single" w:sz="8" w:space="0" w:color="E7F4ED"/>
          <w:insideH w:val="single" w:sz="8" w:space="0" w:color="E7F4ED"/>
          <w:insideV w:val="single" w:sz="8" w:space="0" w:color="E7F4ED"/>
        </w:tblBorders>
      </w:tblPr>
      <w:tblGrid>
        <w:gridCol w:w="9360"/>
      </w:tblGrid>
      <w:tr>
        <w:tc>
          <w:tcPr>
            <w:tcW w:type="dxa" w:w="9360"/>
            <w:tcMar>
              <w:top w:w="80" w:type="dxa"/>
              <w:start w:w="120" w:type="dxa"/>
              <w:bottom w:w="80" w:type="dxa"/>
              <w:end w:w="120" w:type="dxa"/>
            </w:tcMar>
            <w:vAlign w:val="center"/>
            <w:shd w:fill="E7F4ED"/>
          </w:tcPr>
          <w:p>
            <w:pPr>
              <w:spacing w:after="60"/>
            </w:pPr>
            <w:r>
              <w:rPr>
                <w:rFonts w:ascii="Calibri" w:hAnsi="Calibri"/>
                <w:b/>
                <w:color w:val="1F4D78"/>
                <w:sz w:val="22"/>
              </w:rPr>
              <w:t>Approval recommendation</w:t>
            </w:r>
          </w:p>
          <w:p>
            <w:pPr>
              <w:spacing w:after="0"/>
            </w:pPr>
            <w:r>
              <w:rPr>
                <w:rFonts w:ascii="Calibri" w:hAnsi="Calibri"/>
                <w:color w:val="202124"/>
                <w:sz w:val="22"/>
              </w:rPr>
              <w:t>Review and confirm the open decisions first. After approval, convert this logical model into Supabase SQL migrations, RLS policies and typed TypeScript models. UI implementation should use the same status and dependency rules.</w:t>
            </w:r>
          </w:p>
        </w:tc>
        <w:trPr>
          <w:tblHeader/>
        </w:trPr>
      </w:tr>
    </w:tbl>
    <w:p>
      <w:pPr>
        <w:spacing w:after="0"/>
      </w:pP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Yapsu Data Model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YAPSU · INTERNAL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Yapsu Data Model and Data Relationships</dc:title>
  <dc:subject>Curriculum Management Platform logical data specification</dc:subject>
  <dc:creator>Yapsu</dc:creator>
  <cp:keywords>Yapsu, curriculum, data model, relationships, audio QA, drill, roleplay</cp:keywords>
  <dc:description>generated by python-docx</dc:description>
  <cp:lastModifiedBy/>
  <cp:revision>1</cp:revision>
  <dcterms:created xsi:type="dcterms:W3CDTF">2013-12-23T23:15:00Z</dcterms:created>
  <dcterms:modified xsi:type="dcterms:W3CDTF">2013-12-23T23:15:00Z</dcterms:modified>
  <cp:category/>
</cp:coreProperties>
</file>