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04/023.2/BBĐG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20 tháng 02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Ông: NGUYỄN VĂN ĐOÀN; Sinh ngày: 04/03/1979; Điện thoại: 0967675358.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40864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030181016901; Cấp ngày: 11/08/2021;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 QLHC về TTXH.</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Miễu Sơn, phường Chu Văn An,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bà: ĐỖ THỊ HƯƠNG; Sinh ngày: 25/12/1981;</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 Cấp ngày: 22/12/2021;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Miễu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Miễu Sơn, phường Chu Văn An,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I 875093, vào số cấp sổ: 1077, ngày cấp: 14/07/1999, nơi cấp: UBND huyện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Nguyễn Văn Đoàn và bà Đỗ Thị Hương.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 huyện Chí Linh, tỉnh Hải Dương Nay là Phường Chu Văn An,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157 – Tờ bản đồ: 8.</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477 m2 (Bằng chữ: Bốn trăm bảy mươi bảy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477 m²; + Sử dụng chung: 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200 m²; + Đất LNK: 277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Nguồn gốc sử dụng: Nhà nước công nhận quyền sử dụng đất.</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8.000.000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1.600.000.000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23.545.000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1.083.032</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299.999.864</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1.083.032</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299.999.864</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1.999.999.864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120 m2.</w:t>
      </w:r>
      <w:r w:rsidR="00790C58">
        <w:rPr>
          <w:rFonts w:ascii="Times New Roman" w:hAnsi="Times New Roman"/>
          <w:sz w:val="26"/>
        </w:rPr>
        <w:t xml:space="preserve"/>
      </w:r>
      <w:r>
        <w:rPr>
          <w:rFonts w:ascii="Times New Roman" w:hAnsi="Times New Roman"/>
          <w:sz w:val="26"/>
        </w:rPr>
        <w:t/>
      </w:r>
      <w:r>
        <w:rPr>
          <w:rFonts w:ascii="Times New Roman" w:hAnsi="Times New Roman"/>
          <w:sz w:val="26"/>
          <w:vertAlign w:val="superscript"/>
        </w:rPr>
        <w:t/>
      </w:r>
      <w:r>
        <w:rPr>
          <w:rFonts w:ascii="Times New Roman" w:hAnsi="Times New Roman"/>
          <w:sz w:val="26"/>
        </w:rPr>
        <w:t/>
      </w:r>
    </w:p>
    <w:p w:rsidR="00006A17" w:rsidRDefault="00006A17" w:rsidP="00946D37">
      <w:pPr>
        <w:spacing w:before="240"/>
        <w:rPr>
          <w:rFonts w:ascii="Times New Roman" w:hAnsi="Times New Roman"/>
          <w:sz w:val="26"/>
        </w:rPr>
      </w:pPr>
      <w:r>
        <w:rPr>
          <w:rFonts w:ascii="Times New Roman" w:hAnsi="Times New Roman"/>
          <w:sz w:val="26"/>
        </w:rPr>
        <w:tab/>
        <w:t>- Kết cấu xây dựng: Mái bằng.</w:t>
      </w:r>
      <w:r w:rsidR="00790C58">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năm …2019... thời hạn dự kiến 30 năm.</w:t>
      </w:r>
      <w:r w:rsidR="00790C58">
        <w:rPr>
          <w:rFonts w:ascii="Times New Roman" w:hAnsi="Times New Roman"/>
          <w:sz w:val="26"/>
        </w:rPr>
        <w:t/>
      </w:r>
      <w:bookmarkStart w:id="0" w:name="_GoBack"/>
      <w:bookmarkEnd w:id="0"/>
      <w:r w:rsidR="00790C58">
        <w:rPr>
          <w:rFonts w:ascii="Times New Roman" w:hAnsi="Times New Roman"/>
          <w:sz w:val="26"/>
        </w:rPr>
        <w:t/>
      </w:r>
      <w:r>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1.999.999.864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1.999.999.864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04/24/023/HĐTC ký ngày 20/01/2026 giữa bên bảo đảm là ông/bà NGUYỄN VĂN ĐOÀN và ĐỖ THỊ HƯƠNG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