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val="on"/>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b w:val="on"/>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0" w:left="0" w:hanging="0"/>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0" w:left="0" w:hanging="0"/>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val="on"/>
          <w:sz w:val="28"/>
          <w:szCs w:val="28"/>
        </w:rPr>
        <w:t/>
      </w:r>
      <w:r>
        <w:rPr>
          <w:rFonts w:ascii="Times New Roman" w:hAnsi="Times New Roman" w:cs="Times New Roman"/>
          <w:b/>
          <w:sz w:val="28"/>
          <w:szCs w:val="28"/>
        </w:rPr>
        <w:t>HỢP ĐỒNG TÍN DỤNG</w:t>
      </w:r>
    </w:p>
    <w:p w14:paraId="5551688B" w14:textId="77F004CA" w:rsidR="00490835" w:rsidRPr="00452EDF" w:rsidRDefault="00490835" w:rsidP="00541101">
      <w:pPr>
        <w:spacing w:before="60" w:after="80" w:line="240" w:lineRule="auto"/>
        <w:ind w:firstLine="0" w:left="0" w:hanging="0"/>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b w:val="on"/>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0" w:left="0" w:hanging="0"/>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val="on"/>
          <w:sz w:val="26"/>
          <w:szCs w:val="26"/>
        </w:rPr>
        <w:t/>
      </w:r>
      <w:r>
        <w:rPr>
          <w:rFonts w:ascii="Times New Roman" w:hAnsi="Times New Roman" w:cs="Times New Roman"/>
          <w:b/>
          <w:sz w:val="26"/>
          <w:szCs w:val="26"/>
        </w:rPr>
        <w:t>Số: 123/2025/HĐQSDĐ</w:t>
      </w:r>
    </w:p>
    <w:p w14:paraId="106F074C" w14:textId="30E870B6" w:rsidR="00E82A09" w:rsidRPr="00452EDF" w:rsidRDefault="00E82A09" w:rsidP="00541101">
      <w:pPr>
        <w:spacing w:before="60" w:after="8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Hôm nay, ngày 17 tháng 12 năm 2025 Tại trụ sở Quỹ tín dụng Thái Học</w:t>
      </w:r>
    </w:p>
    <w:p w14:paraId="21CA802E" w14:textId="77777777"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b w:val="on"/>
        </w:rPr>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Giấy chứng nhận đăng ký Hợp tác xã số 251803 đăng ký lần đầu ngày 10 tháng 11 năm 1998.</w:t>
      </w:r>
    </w:p>
    <w:p w14:paraId="134F6C56" w14:textId="77777777" w:rsidR="00557840" w:rsidRDefault="00E40411" w:rsidP="00557840">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0" w:left="0" w:hanging="0"/>
        <w:rPr>
          <w:rFonts w:ascii="Times New Roman" w:eastAsia="Times New Roman" w:hAnsi="Times New Roman" w:cs="Times New Roman"/>
          <w:sz w:val="26"/>
          <w:szCs w:val="26"/>
        </w:rPr>
      </w:pPr>
      <w:bookmarkStart w:id="0" w:name="_GoBack"/>
      <w:bookmarkEnd w:id="0"/>
      <w:r>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Mã số doanh nghiệp: 0800001806.</w:t>
      </w:r>
    </w:p>
    <w:p w14:paraId="77A07A65" w14:textId="3CFE338B" w:rsidR="00725BB6" w:rsidRPr="00452EDF" w:rsidRDefault="00725BB6" w:rsidP="001D40F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Người đại diện: Bà: PHÙNG THỊ LOAN - Chức vụ: Giám đốc điều hành (Sau đây gọi là "Bên A")</w:t>
      </w:r>
    </w:p>
    <w:p w14:paraId="2BAF68C7" w14:textId="77777777" w:rsidR="001D40FB" w:rsidRDefault="001D40FB" w:rsidP="00354D5B">
      <w:pPr>
        <w:spacing w:after="0" w:line="240" w:lineRule="auto"/>
        <w:ind w:firstLine="0" w:left="0" w:hanging="0"/>
        <w:rPr>
          <w:rFonts w:ascii="Times New Roman" w:hAnsi="Times New Roman" w:cs="Times New Roman"/>
          <w:b/>
          <w:sz w:val="26"/>
          <w:szCs w:val="26"/>
        </w:rPr>
      </w:pPr>
    </w:p>
    <w:p w14:paraId="6284598B" w14:textId="50E992BE"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Ông (Bà): NGUYỄN ĐỒNG CHÍNH; Năm sinh: 1984</w:t>
      </w:r>
    </w:p>
    <w:p w14:paraId="1F38190B" w14:textId="46B1F6AC"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Số điện thoại: 0343304666; Số thẻ thành viên: 010400</w:t>
      </w:r>
    </w:p>
    <w:p w14:paraId="46257990" w14:textId="05C3038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CCCD số: 030084015981; Ngày cấp: 11/08/2021; Nơi cấp: Cục cảnh sát</w:t>
      </w:r>
    </w:p>
    <w:p w14:paraId="26B5567E" w14:textId="59D65C8E"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Địa chỉ thường trú: Ninh chấp 5, phường Chu Văn An, thành phố Hải Phòng</w:t>
      </w:r>
    </w:p>
    <w:p w14:paraId="15C3D6B3" w14:textId="6C4EA61A" w:rsidR="00BD4F4D" w:rsidRPr="000E7B2F" w:rsidRDefault="00492FBF" w:rsidP="00BD4F4D">
      <w:pPr>
        <w:spacing w:after="0" w:line="240" w:lineRule="auto"/>
        <w:ind w:firstLine="0" w:left="0" w:hanging="0"/>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Và bà: NGUYỄN THỊ HUÊẾ; Năm sinh: 1991</w:t>
      </w:r>
    </w:p>
    <w:p w14:paraId="151049FA" w14:textId="7237DE9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CCCD số: 030084019999; Cấp ngày: 11/08/2022; Nơi cấp: Cục cảnh sát.</w:t>
      </w:r>
    </w:p>
    <w:p w14:paraId="2BF1CC78" w14:textId="31446833" w:rsidR="00D50F63" w:rsidRPr="000E7B2F" w:rsidRDefault="004C331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Địa chỉ thường trú: Ninh chấp 6, phường Chu Văn An, thành phố Hải Phòng</w:t>
      </w:r>
    </w:p>
    <w:p w14:paraId="45832964" w14:textId="06B4D37E" w:rsidR="007B13FA" w:rsidRPr="000E7B2F" w:rsidRDefault="007B13FA" w:rsidP="00BD4F4D">
      <w:pPr>
        <w:spacing w:after="0" w:line="240" w:lineRule="auto"/>
        <w:ind w:firstLine="0" w:left="0" w:hanging="0"/>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Mối quan hệ: Là vợ</w:t>
      </w:r>
    </w:p>
    <w:p w14:paraId="5675C78B" w14:textId="30479746" w:rsidR="006C463B" w:rsidRPr="00452EDF" w:rsidRDefault="00CA4F08" w:rsidP="00354D5B">
      <w:pPr>
        <w:spacing w:after="0" w:line="240" w:lineRule="auto"/>
        <w:ind w:firstLine="0" w:left="0" w:hanging="0"/>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b w:val="on"/>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Tại Hợp đồng này, chúng tôi thống nhất cử ông NGUYỄN ĐỒNG CHÍNH, sinh năm 1984 có CCCD số: 030084015981; Ngày cấp: 11/08/2021;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b w:val="on"/>
        </w:rPr>
        <w:t/>
      </w:r>
      <w:r>
        <w:rPr>
          <w:rFonts w:ascii="Times New Roman" w:hAnsi="Times New Roman" w:cs="Times New Roman"/>
          <w:sz w:val="26"/>
          <w:szCs w:val="26"/>
        </w:rPr>
        <w:t>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val="on"/>
          <w:sz w:val="26"/>
          <w:szCs w:val="26"/>
        </w:rPr>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2. Hạn mức cho vay:</w:t>
      </w:r>
    </w:p>
    <w:p w14:paraId="70056AB3" w14:textId="08522F25" w:rsidR="009C25F1" w:rsidRPr="00452EDF" w:rsidRDefault="0082107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Bên A cam kết cho bên B vay các khoản cấp tín dụng bằng đồng Việt Nam với hạn mức cho vay là:  đồng, (Bằng chữ: )</w:t>
      </w:r>
    </w:p>
    <w:p w14:paraId="594D955C" w14:textId="77777777" w:rsidR="00891BDD" w:rsidRPr="00452EDF" w:rsidRDefault="00C127E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4. Thời hạn duy trì hạn mức: ,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b w:val="on"/>
        </w:rPr>
        <w:t/>
      </w:r>
      <w:r>
        <w:rPr>
          <w:rFonts w:ascii="Times New Roman" w:hAnsi="Times New Roman" w:cs="Times New Roman"/>
          <w:sz w:val="26"/>
          <w:szCs w:val="26"/>
        </w:rPr>
        <w:t>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4B9E4B84" w14:textId="5083AED6" w:rsidR="00A75637" w:rsidRPr="00452EDF" w:rsidRDefault="00A7563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w:t>
      </w:r>
    </w:p>
    <w:p w14:paraId="0A87DFAB" w14:textId="471A0D97" w:rsidR="00747DE8" w:rsidRPr="00452EDF" w:rsidRDefault="00E60738" w:rsidP="00747DE8">
      <w:pPr>
        <w:spacing w:after="0"/>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Bên B từ bỏ mọi quyền khiếu nại, khiếu kiện liên quan đến việc điều chỉnh lãi suất.</w:t>
      </w:r>
    </w:p>
    <w:p w14:paraId="77DE4F07" w14:textId="0AD1F0D0" w:rsidR="00A75637"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ind w:firstLine="0" w:left="0" w:hanging="0"/>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b w:val="on"/>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0" w:left="0" w:hanging="0"/>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0" w:left="0" w:hanging="0"/>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365 (ngày)</w:t>
            </w:r>
          </w:p>
        </w:tc>
      </w:tr>
    </w:tbl>
    <w:p w14:paraId="2DE2D9A5" w14:textId="66DE7FBC" w:rsidR="009A442D" w:rsidRPr="00452EDF" w:rsidRDefault="009A442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b w:val="on"/>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0" w:left="0" w:hanging="0"/>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0" w:left="0" w:hanging="0"/>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Tiền lãi phạt lãi chậm trả</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b w:val="on"/>
              </w:rPr>
              <w:t/>
            </w:r>
            <w:r>
              <w:rPr>
                <w:rFonts w:ascii="Times New Roman" w:hAnsi="Times New Roman" w:cs="Times New Roman"/>
                <w:noProof/>
                <w:sz w:val="26"/>
                <w:szCs w:val="26"/>
              </w:rPr>
              <w:t>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0" w:left="0" w:hanging="0"/>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0" w:left="0" w:hanging="0"/>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val="on"/>
          <w:sz w:val="26"/>
          <w:szCs w:val="26"/>
        </w:rPr>
        <w:t/>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ind w:firstLine="0" w:left="0" w:hanging="0"/>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Thời hạn trả nợ gốc tiền vay:</w:t>
      </w:r>
    </w:p>
    <w:tbl>
      <w:tblPr>
        <w:tblW w:w="0" w:type="auto"/>
        <w:tblBorders>
          <w:top w:val="single"/>
          <w:left w:val="single"/>
          <w:bottom w:val="single"/>
          <w:right w:val="single"/>
          <w:insideH w:val="single"/>
          <w:insideV w:val="single"/>
        </w:tblBorders>
      </w:tblPr>
      <w:tr>
        <w:tc>
          <w:p>
            <w:pPr>
              <w:ind w:firstLine="0" w:left="0" w:hanging="0"/>
            </w:pPr>
          </w:p>
        </w:tc>
      </w:tr>
    </w:tbl>
    <w:p w14:paraId="6DC23148" w14:textId="77777777" w:rsidR="0089699F" w:rsidRPr="00452EDF" w:rsidRDefault="0061748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b w:val="on"/>
        </w:rPr>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w:t>
      </w:r>
    </w:p>
    <w:p w14:paraId="2ADA3882"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3. Trong thời hạn 03 ngày làm việc kể từ ngày nhận được hồ sơ đề nghị cơ cấu lại thời hạn trả nợ, bên A phải thông báo cho bên B về việc đồng ý hay không đồng ý Cơ cấu lại thời hạn trả nợ cho bên B.</w:t>
      </w:r>
    </w:p>
    <w:p w14:paraId="0F53E3E5" w14:textId="211257FC"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1. Biện pháp bảo đảm tại Hợp đồng thế chấp quyền sử dụng đất và đất số: 123/2025/HĐQSDĐ được các bên thỏa thuận, nhất trí xác lập, giao kết vào ngày: 17/12/2025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w:t>
      </w:r>
    </w:p>
    <w:p w14:paraId="2CF3757A" w14:textId="2D19199E"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val="on"/>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b w:val="on"/>
        </w:rPr>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b w:val="on"/>
        </w:rPr>
        <w:t/>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b w:val="on"/>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b w:val="on"/>
        </w:rPr>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0" w:left="0" w:hanging="0"/>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0" w:left="0" w:hanging="0"/>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b w:val="on"/>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val="on"/>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b w:val="on"/>
        </w:rPr>
        <w:t/>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0" w:left="0" w:hanging="0"/>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val="on"/>
                <w:sz w:val="26"/>
                <w:szCs w:val="26"/>
                <w:lang w:val="it-IT"/>
              </w:rPr>
              <w:t/>
            </w:r>
            <w:r>
              <w:rPr>
                <w:rFonts w:ascii="Times New Roman" w:hAnsi="Times New Roman" w:cs="Times New Roman"/>
                <w:b/>
                <w:sz w:val="26"/>
                <w:szCs w:val="26"/>
                <w:lang w:val="it-IT"/>
              </w:rPr>
              <w:t>BÊN VAY VỐN</w:t>
            </w:r>
          </w:p>
          <w:p w14:paraId="0299055E" w14:textId="77777777"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b w:val="on"/>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val="on"/>
                <w:sz w:val="26"/>
                <w:szCs w:val="26"/>
                <w:lang w:val="it-IT"/>
              </w:rPr>
              <w:t/>
            </w:r>
            <w:r>
              <w:rPr>
                <w:rFonts w:ascii="Times New Roman" w:hAnsi="Times New Roman" w:cs="Times New Roman"/>
                <w:b/>
                <w:sz w:val="26"/>
                <w:szCs w:val="26"/>
                <w:lang w:val="it-IT"/>
              </w:rPr>
              <w:t>BÊN CHO VAY</w:t>
            </w:r>
          </w:p>
          <w:p w14:paraId="2BFEB8A1" w14:textId="20DC6E86"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b w:val="on"/>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0" w:left="0" w:hanging="0"/>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7C02C1" w14:textId="77777777" w:rsidR="00C1325E" w:rsidRDefault="00C1325E" w:rsidP="00D973F9">
      <w:pPr>
        <w:spacing w:after="0" w:line="240" w:lineRule="auto"/>
      </w:pPr>
      <w:r>
        <w:separator/>
      </w:r>
    </w:p>
  </w:endnote>
  <w:endnote w:type="continuationSeparator" w:id="0">
    <w:p w14:paraId="23C353A7" w14:textId="77777777" w:rsidR="00C1325E" w:rsidRDefault="00C1325E"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96F9F" w14:textId="77777777" w:rsidR="00C1325E" w:rsidRDefault="00C1325E" w:rsidP="00D973F9">
      <w:pPr>
        <w:spacing w:after="0" w:line="240" w:lineRule="auto"/>
      </w:pPr>
      <w:r>
        <w:separator/>
      </w:r>
    </w:p>
  </w:footnote>
  <w:footnote w:type="continuationSeparator" w:id="0">
    <w:p w14:paraId="6946FB4A" w14:textId="77777777" w:rsidR="00C1325E" w:rsidRDefault="00C1325E"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658ED894" w:rsidR="00166FE8" w:rsidRDefault="00166FE8">
        <w:pPr>
          <w:pStyle w:val="Header"/>
          <w:jc w:val="center"/>
        </w:pPr>
        <w:r>
          <w:fldChar w:fldCharType="begin"/>
        </w:r>
        <w:r>
          <w:instrText xml:space="preserve"> PAGE   \* MERGEFORMAT </w:instrText>
        </w:r>
        <w:r>
          <w:fldChar w:fldCharType="separate"/>
        </w:r>
        <w:r w:rsidR="00557840">
          <w:rPr>
            <w:noProof/>
          </w:rPr>
          <w:t>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E91C6-642A-4289-B8E9-85956427A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2025-12-17T10:24:00Z</dcterms:modified>
  <cp:revision>142</cp:revision>
</cp:coreProperties>
</file>