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I | Chi phí trực tiếp |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 | Tuýp ống đúc phi 75 | ống | 1.200</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 | Hộp vuông 4x8 | thanh | 2.000</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