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 được định giá là: 2.000.000.000
+ Đất LK: 300  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