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r w:rsidR="00BA1E27">
        <w:rPr>
          <w:rFonts w:ascii="Times New Roman" w:hAnsi="Times New Roman"/>
          <w:sz w:val="28"/>
        </w:rPr>
        <w:t xml:space="preserve">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</w:t>
      </w:r>
      <w:r w:rsidR="00826B7B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 xml:space="preserve">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D1729F" w:rsidRDefault="00D1729F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duy trì hạn mức: 01 năm (kể từ ngày 28/05/2025 đến hết ngày 28/05/2026)</w:t>
      </w:r>
    </w:p>
    <w:p w:rsidR="00015C83" w:rsidRDefault="00015C83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</w:t>
      </w:r>
      <w:r w:rsidR="00857788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</w:t>
      </w:r>
      <w:r w:rsidR="00FD2EDE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4.517.250.000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8C4688" w:rsidRDefault="008C4688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Vòng quay vốn lưu động dự kiến một năm:  1,2 Vòng/năm.</w:t>
      </w:r>
    </w:p>
    <w:p w:rsidR="00D21926" w:rsidRPr="008C4688" w:rsidRDefault="00D21926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lưu động cần thiết cho một vòng quay: 3.764.375.000</w:t>
      </w:r>
      <w:bookmarkStart w:id="0" w:name="_GoBack"/>
      <w:bookmarkEnd w:id="0"/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1.505.750.000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88.625.000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5.397.024.000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4.680.000.000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717,024,000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1.452.976.000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lastRenderedPageBreak/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A1E27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E02785"/>
    <w:rsid w:val="00E12B90"/>
    <w:rsid w:val="00E15BCB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64A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2026-08-12T01:45:00Z</dcterms:modified>
  <cp:revision>73</cp:revision>
</cp:coreProperties>
</file>