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D57C34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28 tháng 05 năm 2025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Kính gửi: Quỹ tín dụng nhân dân Thái Học 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VŨ THỊ LINH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06/09/1976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030176013020;  Ngày cấp: 11/08/2021;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Ninh Chấp, phường Chu Văn An,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  <w:bookmarkStart w:id="0" w:name="_GoBack"/>
      <w:bookmarkEnd w:id="0"/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5,397,024,000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4,680,000,000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đất, số phát hành:    I 875799  vào sổ cấp số:  Vào sổ cấp Giấy chứng nhận Quyền sử dụng đất số: 1453 QSDĐ/TH-CL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14/07/1999  Nơi cấp: UBND huyện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và ông Ngô Văn Tạc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Thái Học, Chí Linh, Hải Dương (nay là phường Chu Văn An, thành phố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17              - Tờ bản đồ: 08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337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Ba trăm ba mươi bảy)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337 m²; + Sử dụng chung: 0 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1.700.000.000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1.700.000.000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547EF7"/>
    <w:rsid w:val="005F0900"/>
    <w:rsid w:val="00685EC5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3D7B3AA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2026-08-07T03:01:00Z</dcterms:modified>
  <cp:revision>26</cp:revision>
</cp:coreProperties>
</file>