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0988486879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ANH THẾ</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03/02/1960</w:t>
      </w:r>
    </w:p>
    <w:p w:rsidR="005A6481" w:rsidRDefault="005A6481" w:rsidP="00472083">
      <w:pPr>
        <w:rPr>
          <w:rFonts w:ascii="Times New Roman" w:hAnsi="Times New Roman"/>
          <w:sz w:val="28"/>
        </w:rPr>
      </w:pPr>
      <w:r>
        <w:rPr>
          <w:rFonts w:ascii="Times New Roman" w:hAnsi="Times New Roman"/>
          <w:sz w:val="28"/>
        </w:rPr>
        <w:t>Địa chỉ thường trú: TDP Lạc Đạo,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0988486879.</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038060004878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02/07/2025; </w:t>
      </w:r>
    </w:p>
    <w:p w:rsidR="00ED1C5B" w:rsidRDefault="00ED1C5B" w:rsidP="00472083">
      <w:pPr>
        <w:rPr>
          <w:rFonts w:ascii="Times New Roman" w:hAnsi="Times New Roman"/>
          <w:sz w:val="28"/>
        </w:rPr>
      </w:pPr>
      <w:r>
        <w:rPr>
          <w:rFonts w:ascii="Times New Roman" w:hAnsi="Times New Roman"/>
          <w:sz w:val="28"/>
        </w:rPr>
        <w:t>Nơi cấp: Bộ công an.</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 xml:space="preserve">CAO THỊ THI </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xml:space="preserve">: 17/03/1962 </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030162006630 ;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Đạo,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1.600.000.000 đồng (Bằng chữ: Một tỷ sáu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3.126.000.000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( 0,4 - 0,6 kg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(0,3 - 0,5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151.680.000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151.680.000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3.409.680.000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3.258.000.000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1.303.200.000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354.800.000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10.9%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1.600.000.000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49.1%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(3 - 5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2.304.000.000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(2 - 3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3.804.000.000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3.409.680.000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394,320,000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394,320,000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1.205.680.000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Đ 944262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1459 QSDĐ</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26/05/2021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Pr>
          <w:rFonts w:ascii="Times New Roman" w:hAnsi="Times New Roman"/>
          <w:sz w:val="28"/>
        </w:rPr>
        <w:t>ông Nguyễn Anh Thế</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ANH THẾ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13 tháng 08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C8F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2026-08-12T00:29:00Z</dcterms:modified>
  <cp:revision>127</cp:revision>
</cp:coreProperties>
</file>