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ANH THẾ</w:t>
      </w:r>
      <w:r w:rsidR="0082245E">
        <w:rPr>
          <w:rFonts w:ascii="Times New Roman" w:hAnsi="Times New Roman"/>
          <w:b/>
          <w:sz w:val="24"/>
        </w:rPr>
        <w:t xml:space="preserve">  và CAO THỊ THI </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293  Tờ bản đồ: 06</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104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linh bốn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Đ 944262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26/05/2021 vào sổ cấp số: Vào sổ cấp giấy chứng nhận quyền sử dụng đất số: 1459 QSDĐ</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Anh Thế.</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104m²;  + Đất ao: 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Đ 944262 vào sổ cấp giấy chứng nhận số Vào sổ cấp giấy chứng nhận quyền sử dụng đất số: 1459 QSDĐ do UBND thành phố Chí Linh, tỉnh Hải Dương. Cấp ngày: 26/05/2021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