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1.500.000.000 đồng
+ Đất LNK: 198m²; được định giá là: 500.000.000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Nguyễn Thị Thu Trang và  Ông: Nguyễn Văn Hiệu.</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150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