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VĂN QUẾ</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170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685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tám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CR 426613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23/05/2019 vào sổ cấp số: CH02944</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Quế và  Bà: Nguyễn Thị Tiến.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(ODT): 300m²; + Đất trồng cây lâu năm (CLN): 385m²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Công nhận QSDĐ như giao đất có thu tiền sử dụng đất 300 m². Công nhận QSDĐ như giao đất không thu tiền sử dụng đất: 385 m² theo hồ sơ số 002370.SN.003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CR 426613 vào sổ cấp giấy chứng nhận số CH02944 do UBND thành phố Chí Linh, tỉnh Hải Dương. Cấp ngày: 23/05/2019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772A54">
      <w:pgSz w:w="11906" w:h="16838" w:code="9"/>
      <w:pgMar w:top="567" w:right="1134"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5A12F-CF69-4977-B078-E14F45C1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2026-07-23T16:30:00Z</dcterms:modified>
  <cp:revision>10</cp:revision>
</cp:coreProperties>
</file>