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03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TRẦN VĂN HIỆP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17/05/1993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030093001985;  Ngày cấp: 11/04/2024;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An Bài, An Lạc, Chí Linh, Hải Dương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Kdc An Bài, An Lạc, Chí Linh, Hải Dương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1.185.120.000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1.049.778.000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  vào sổ cấp số:  1703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Ngày cấp:   Nơi cấp: 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Trần Văn Hiệp và  Và bà: Đào Thị Mai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TDP An Lạc, phường Lê Đại Hành thành phố Hải Phòng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297              - Tờ bản đồ: 104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345,6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bốn mươi lăm phẩy sáu)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345,6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Đất ở tại đô thị: Lâu dài; Đất trồng cây lâu năm: 15/10/2043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