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9704D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TRẦN VĂN HIỆP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Sinh năm: 1993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030093001985;  Ngày cấp: 11/04/2024;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An Bài, An Lạc, Chí Linh, Hải Dương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Kdc An Bài, An Lạc, Chí Linh, Hải Dương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1.185.120.000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1.049.778.000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AA 08013753  vào sổ cấp số: 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07/07/2026  Nơi cấp: Chi nhánh văn phòng đăng ký đất đai thành phố Chí Linh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Ông: Trần Văn Hiệp và  Và bà: Đào Thị Mai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TDP An Lạc, phường Lê Đại Hành thành phố Hải Phòng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297              - Tờ bản đồ: 104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345,6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lăm phẩy sáu)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345,6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thị: Lâu dài; Đất trồng cây lâu năm: 15/10/2043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C70FCC"/>
    <w:rsid w:val="00C9704D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2026-07-27T02:47:00Z</dcterms:modified>
  <cp:revision>19</cp:revision>
</cp:coreProperties>
</file>