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11/24/95</w:t>
      </w:r>
      <w:r w:rsidR="008A7CAC">
        <w:rPr>
          <w:rFonts w:ascii="Times New Roman" w:hAnsi="Times New Roman" w:cs="Times New Roman"/>
          <w:b/>
          <w:sz w:val="26"/>
          <w:szCs w:val="26"/>
        </w:rPr>
        <w:t>/HĐTC</w:t>
      </w:r>
      <w:bookmarkStart w:id="0" w:name="_GoBack"/>
      <w:bookmarkEnd w:id="0"/>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06</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12 năm 2024</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070BC0F"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DƯƠNG VĂN QUANG</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1964</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0347492963</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141209199; Ngày cấp 05/05/1983; Nơi cấp: Công an Hải Hưng</w:t>
      </w:r>
    </w:p>
    <w:p w14:paraId="0B38F633" w14:textId="2D6C9134" w:rsidR="00DA1AB5" w:rsidRPr="00562051"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030064012182; Ngày cấp: 18/06/2024; Nơi cấp: Cục cảnh sát</w:t>
      </w:r>
      <w:r>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Họ tên người liên đới tài sản: MẠC THỊ THÀ; Sinh năm: 1969.</w:t>
      </w:r>
    </w:p>
    <w:p w14:paraId="28BFC540" w14:textId="6F2E1FCA"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030169005259; Ngày cấp: 10/08/2021; Nơi cấp: Cục cảnh sát</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TDP Bờ Đa,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 xml:space="preserve"> BB 994342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Chi nhánh văn phòng đăng ký đất đai thành phố Chí Linh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28/07/2010</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CH.01964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Dương Văn Quang và  Và bà: Mạc Thị Thà</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140</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06.</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Lạc,thị xã Chí Linh,tỉnh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1014</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nghìn mười bốn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1014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300m²; + Đất LNK: 714m²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chuyển quyền SDĐ của bà Dương Thị Điếm</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 xml:space="preserve"> BB 994342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Chi nhánh văn phòng đăng ký đất đai thành phố Chí Linh</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28/07/2010</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CH.01964</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Dương Văn Quang và  Và bà: Mạc Thị Thà</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11/24/95</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06/12/2024</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11/26/92</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11/26/92</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23</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06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ba, tháng sáu,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AE4EA7">
      <w:pPr>
        <w:spacing w:after="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AE4EA7">
      <w:pPr>
        <w:spacing w:after="12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AE4EA7">
      <w:pPr>
        <w:spacing w:after="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 của Giám Đốc Quỹ Tín Dụng Nhân Dân Thái Học)</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Ông: DƯƠNG VĂN QUANG;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1964; </w:t>
      </w:r>
    </w:p>
    <w:p w14:paraId="0D480974" w14:textId="07CA092F" w:rsidR="002C7407" w:rsidRPr="00CF4C03" w:rsidRDefault="00343AB1"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030064012182; Ngày cấp: 18/06/2024: Nơi cấp: </w:t>
      </w:r>
      <w:r w:rsidR="002C7407" w:rsidRPr="00CF4C03">
        <w:rPr>
          <w:rFonts w:ascii="Times New Roman" w:hAnsi="Times New Roman"/>
          <w:sz w:val="24"/>
          <w:szCs w:val="24"/>
        </w:rPr>
        <w:t>Cục cảnh sát.</w:t>
      </w:r>
      <w:r w:rsidR="002C7407" w:rsidRPr="00CF4C03">
        <w:rPr>
          <w:rFonts w:ascii="Times New Roman" w:hAnsi="Times New Roman" w:cs="Times New Roman"/>
          <w:sz w:val="24"/>
          <w:szCs w:val="24"/>
        </w:rPr>
        <w:t xml:space="preserve"> </w:t>
      </w:r>
    </w:p>
    <w:p w14:paraId="1F9F71B2" w14:textId="6E3DC69E" w:rsidR="002C7407" w:rsidRPr="00CF4C03" w:rsidRDefault="002C7407"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Bờ Đa, phường Lê Đại Hành, thành phố Hải Phòng.</w:t>
      </w:r>
      <w:r w:rsidR="00065B65" w:rsidRPr="00CF4C03">
        <w:rPr>
          <w:rFonts w:ascii="Times New Roman" w:hAnsi="Times New Roman" w:cs="Times New Roman"/>
          <w:sz w:val="24"/>
          <w:szCs w:val="24"/>
        </w:rPr>
        <w:t>.</w:t>
      </w:r>
    </w:p>
    <w:p w14:paraId="52F97D54" w14:textId="1C5668F2" w:rsidR="00065B65" w:rsidRPr="00CF4C03" w:rsidRDefault="00065B65"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Họ tên người liên đới tài sản: MẠC THỊ THÀ; Sinh năm: 1969.</w:t>
      </w:r>
    </w:p>
    <w:p w14:paraId="65A82304" w14:textId="7380E304" w:rsidR="00B64AC6" w:rsidRPr="00CF4C03" w:rsidRDefault="00B64AC6"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{{ntbdd2}}</w:t>
      </w:r>
    </w:p>
    <w:p w14:paraId="3A04DE56" w14:textId="3AFEAE55" w:rsidR="00065B65" w:rsidRPr="00CF4C03" w:rsidRDefault="00B64AC6"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Cùng địa chỉ thường trú: TDP Bờ Đa,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AE4EA7">
            <w:pPr>
              <w:spacing w:line="240" w:lineRule="auto"/>
              <w:jc w:val="center"/>
              <w:rPr>
                <w:rFonts w:ascii="Times New Roman" w:hAnsi="Times New Roman" w:cs="Times New Roman"/>
                <w:b/>
                <w:sz w:val="24"/>
                <w:szCs w:val="24"/>
                <w:lang w:val="it-IT"/>
              </w:rPr>
            </w:pPr>
          </w:p>
          <w:p w14:paraId="6DB4E71C" w14:textId="77777777" w:rsidR="00624E08" w:rsidRDefault="00624E08" w:rsidP="00AE4EA7">
            <w:pPr>
              <w:spacing w:line="240" w:lineRule="auto"/>
              <w:jc w:val="center"/>
              <w:rPr>
                <w:rFonts w:ascii="Times New Roman" w:hAnsi="Times New Roman" w:cs="Times New Roman"/>
                <w:sz w:val="24"/>
                <w:szCs w:val="24"/>
                <w:lang w:val="it-IT"/>
              </w:rPr>
            </w:pPr>
          </w:p>
          <w:p w14:paraId="639B7784" w14:textId="77777777" w:rsidR="00624E08" w:rsidRDefault="00624E08" w:rsidP="00AE4EA7">
            <w:pPr>
              <w:spacing w:line="240" w:lineRule="auto"/>
              <w:jc w:val="center"/>
              <w:rPr>
                <w:rFonts w:ascii="Times New Roman" w:hAnsi="Times New Roman" w:cs="Times New Roman"/>
                <w:sz w:val="24"/>
                <w:szCs w:val="24"/>
                <w:lang w:val="it-IT"/>
              </w:rPr>
            </w:pPr>
          </w:p>
          <w:p w14:paraId="5537A06F" w14:textId="539A5AD5" w:rsidR="001F4C0D" w:rsidRPr="00CF4C03" w:rsidRDefault="006400FA"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84F3A7" w14:textId="77777777" w:rsidR="00753D46" w:rsidRDefault="00753D46" w:rsidP="00D57278">
      <w:pPr>
        <w:spacing w:after="0" w:line="240" w:lineRule="auto"/>
      </w:pPr>
      <w:r>
        <w:separator/>
      </w:r>
    </w:p>
  </w:endnote>
  <w:endnote w:type="continuationSeparator" w:id="0">
    <w:p w14:paraId="582397F8" w14:textId="77777777" w:rsidR="00753D46" w:rsidRDefault="00753D46"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5950C0" w14:textId="77777777" w:rsidR="00753D46" w:rsidRDefault="00753D46" w:rsidP="00D57278">
      <w:pPr>
        <w:spacing w:after="0" w:line="240" w:lineRule="auto"/>
      </w:pPr>
      <w:r>
        <w:separator/>
      </w:r>
    </w:p>
  </w:footnote>
  <w:footnote w:type="continuationSeparator" w:id="0">
    <w:p w14:paraId="482BA41B" w14:textId="77777777" w:rsidR="00753D46" w:rsidRDefault="00753D46"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A6FBD96" w:rsidR="00D069FA" w:rsidRDefault="00D069FA">
        <w:pPr>
          <w:pStyle w:val="Header"/>
          <w:jc w:val="center"/>
        </w:pPr>
        <w:r>
          <w:fldChar w:fldCharType="begin"/>
        </w:r>
        <w:r>
          <w:instrText xml:space="preserve"> PAGE   \* MERGEFORMAT </w:instrText>
        </w:r>
        <w:r>
          <w:fldChar w:fldCharType="separate"/>
        </w:r>
        <w:r w:rsidR="008A7CAC">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97E"/>
    <w:rsid w:val="00751E0B"/>
    <w:rsid w:val="00753D46"/>
    <w:rsid w:val="007572B8"/>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4EA7"/>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1515</TotalTime>
  <Pages>16</Pages>
  <Words>5786</Words>
  <Characters>32981</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2026-07-29T02:57:00Z</dcterms:modified>
  <cp:revision>141</cp:revision>
</cp:coreProperties>
</file>